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8B947" w14:textId="77777777" w:rsidR="00B1328C" w:rsidRPr="006654D1" w:rsidRDefault="00B1328C" w:rsidP="00B1328C">
      <w:pPr>
        <w:tabs>
          <w:tab w:val="left" w:pos="6840"/>
        </w:tabs>
        <w:jc w:val="both"/>
        <w:outlineLvl w:val="5"/>
        <w:rPr>
          <w:rFonts w:ascii="Arial" w:hAnsi="Arial" w:cs="Arial"/>
          <w:lang w:val="es-MX"/>
        </w:rPr>
      </w:pPr>
      <w:r w:rsidRPr="006654D1">
        <w:rPr>
          <w:rFonts w:ascii="Arial" w:hAnsi="Arial" w:cs="Arial"/>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w:t>
      </w:r>
      <w:r w:rsidRPr="006654D1">
        <w:rPr>
          <w:rFonts w:ascii="Arial" w:hAnsi="Arial" w:cs="Arial"/>
          <w:b/>
        </w:rPr>
        <w:t>C E R T I F I C A</w:t>
      </w:r>
      <w:r w:rsidRPr="006654D1">
        <w:rPr>
          <w:rFonts w:ascii="Arial" w:hAnsi="Arial" w:cs="Arial"/>
        </w:rPr>
        <w:t xml:space="preserve"> - - - - - - - - - - - - - - - - - - - - - </w:t>
      </w:r>
    </w:p>
    <w:p w14:paraId="1178C00C" w14:textId="159AE2CB" w:rsidR="00B1328C" w:rsidRPr="006654D1" w:rsidRDefault="00B1328C" w:rsidP="00B1328C">
      <w:pPr>
        <w:tabs>
          <w:tab w:val="left" w:pos="6840"/>
        </w:tabs>
        <w:jc w:val="both"/>
        <w:outlineLvl w:val="5"/>
        <w:rPr>
          <w:rFonts w:ascii="Arial" w:hAnsi="Arial" w:cs="Arial"/>
        </w:rPr>
      </w:pPr>
      <w:r w:rsidRPr="006654D1">
        <w:rPr>
          <w:rFonts w:ascii="Arial" w:hAnsi="Arial" w:cs="Arial"/>
        </w:rPr>
        <w:t xml:space="preserve">Que el término de 05 cinco días hábiles que se le concedió al recurrente de conformidad al proveído de </w:t>
      </w:r>
      <w:r w:rsidR="00BF42C4">
        <w:rPr>
          <w:rFonts w:ascii="Arial" w:hAnsi="Arial" w:cs="Arial"/>
        </w:rPr>
        <w:t xml:space="preserve">28 veintiocho de </w:t>
      </w:r>
      <w:r w:rsidR="00D73215">
        <w:rPr>
          <w:rFonts w:ascii="Arial" w:hAnsi="Arial" w:cs="Arial"/>
        </w:rPr>
        <w:t>noviembre</w:t>
      </w:r>
      <w:r w:rsidR="002B6F14">
        <w:rPr>
          <w:rFonts w:ascii="Arial" w:hAnsi="Arial" w:cs="Arial"/>
        </w:rPr>
        <w:t xml:space="preserve"> </w:t>
      </w:r>
      <w:r w:rsidRPr="006654D1">
        <w:rPr>
          <w:rFonts w:ascii="Arial" w:hAnsi="Arial" w:cs="Arial"/>
        </w:rPr>
        <w:t xml:space="preserve">de </w:t>
      </w:r>
      <w:r w:rsidR="00D73215">
        <w:rPr>
          <w:rFonts w:ascii="Arial" w:hAnsi="Arial" w:cs="Arial"/>
        </w:rPr>
        <w:t>2018 dos mil dieciocho</w:t>
      </w:r>
      <w:r w:rsidRPr="006654D1">
        <w:rPr>
          <w:rFonts w:ascii="Arial" w:hAnsi="Arial" w:cs="Arial"/>
        </w:rPr>
        <w:t>, para que manifieste lo que a su derecho convenga respecto del cumplimiento dado por el sujeto obligado a la resolución dictada dentro del presente recurso de revisión, mismo que fue notificado al recurrente el</w:t>
      </w:r>
      <w:r w:rsidR="007631DF">
        <w:rPr>
          <w:rFonts w:ascii="Arial" w:hAnsi="Arial" w:cs="Arial"/>
        </w:rPr>
        <w:t xml:space="preserve"> </w:t>
      </w:r>
      <w:r w:rsidR="00D73215">
        <w:rPr>
          <w:rFonts w:ascii="Arial" w:hAnsi="Arial" w:cs="Arial"/>
        </w:rPr>
        <w:t xml:space="preserve">30 treinta de noviembre </w:t>
      </w:r>
      <w:r w:rsidR="007631DF">
        <w:rPr>
          <w:rFonts w:ascii="Arial" w:hAnsi="Arial" w:cs="Arial"/>
        </w:rPr>
        <w:t xml:space="preserve">del mismo año, </w:t>
      </w:r>
      <w:r w:rsidRPr="006654D1">
        <w:rPr>
          <w:rFonts w:ascii="Arial" w:hAnsi="Arial" w:cs="Arial"/>
        </w:rPr>
        <w:t xml:space="preserve">por lo que dicho plazo comenzó a correr el </w:t>
      </w:r>
      <w:r w:rsidR="00D73215">
        <w:rPr>
          <w:rFonts w:ascii="Arial" w:hAnsi="Arial" w:cs="Arial"/>
        </w:rPr>
        <w:t xml:space="preserve">03 tres </w:t>
      </w:r>
      <w:r w:rsidRPr="006654D1">
        <w:rPr>
          <w:rFonts w:ascii="Arial" w:hAnsi="Arial" w:cs="Arial"/>
        </w:rPr>
        <w:t xml:space="preserve">y concluyó el </w:t>
      </w:r>
      <w:r w:rsidR="00D73215">
        <w:rPr>
          <w:rFonts w:ascii="Arial" w:hAnsi="Arial" w:cs="Arial"/>
        </w:rPr>
        <w:t>07 siete</w:t>
      </w:r>
      <w:r w:rsidRPr="006654D1">
        <w:rPr>
          <w:rFonts w:ascii="Arial" w:hAnsi="Arial" w:cs="Arial"/>
        </w:rPr>
        <w:t>, ambos de</w:t>
      </w:r>
      <w:r w:rsidR="00D73215">
        <w:rPr>
          <w:rFonts w:ascii="Arial" w:hAnsi="Arial" w:cs="Arial"/>
        </w:rPr>
        <w:t xml:space="preserve"> diciembre</w:t>
      </w:r>
      <w:r w:rsidR="007631DF">
        <w:rPr>
          <w:rFonts w:ascii="Arial" w:hAnsi="Arial" w:cs="Arial"/>
        </w:rPr>
        <w:t xml:space="preserve"> </w:t>
      </w:r>
      <w:r w:rsidR="00D73215">
        <w:rPr>
          <w:rFonts w:ascii="Arial" w:hAnsi="Arial" w:cs="Arial"/>
        </w:rPr>
        <w:t>2018 dos mil dieciocho</w:t>
      </w:r>
      <w:r w:rsidRPr="006654D1">
        <w:rPr>
          <w:rFonts w:ascii="Arial" w:hAnsi="Arial" w:cs="Arial"/>
        </w:rPr>
        <w:t xml:space="preserve">; descontándose los días inhábiles. Lo que se asienta para constancia legal en la ciudad de San Luis Potosí, San Luis Potosí a </w:t>
      </w:r>
      <w:r w:rsidR="007631DF">
        <w:rPr>
          <w:rFonts w:ascii="Arial" w:hAnsi="Arial" w:cs="Arial"/>
        </w:rPr>
        <w:t xml:space="preserve">17 diecisiete de marzo </w:t>
      </w:r>
      <w:r w:rsidRPr="006654D1">
        <w:rPr>
          <w:rFonts w:ascii="Arial" w:hAnsi="Arial" w:cs="Arial"/>
        </w:rPr>
        <w:t xml:space="preserve">de 2020 dos mil veinte. </w:t>
      </w:r>
      <w:r w:rsidRPr="006654D1">
        <w:rPr>
          <w:rFonts w:ascii="Arial" w:hAnsi="Arial" w:cs="Arial"/>
          <w:b/>
        </w:rPr>
        <w:t xml:space="preserve">DOY FE. - </w:t>
      </w:r>
    </w:p>
    <w:p w14:paraId="606C4B5F" w14:textId="77777777" w:rsidR="00B1328C" w:rsidRPr="0044353E" w:rsidRDefault="00B1328C" w:rsidP="00B1328C">
      <w:pPr>
        <w:tabs>
          <w:tab w:val="left" w:pos="6840"/>
        </w:tabs>
        <w:spacing w:line="360" w:lineRule="auto"/>
        <w:ind w:left="708" w:firstLine="709"/>
        <w:jc w:val="right"/>
        <w:outlineLvl w:val="5"/>
        <w:rPr>
          <w:rFonts w:ascii="Arial" w:hAnsi="Arial" w:cs="Arial"/>
        </w:rPr>
      </w:pPr>
      <w:r w:rsidRPr="0044353E">
        <w:rPr>
          <w:rFonts w:ascii="Arial" w:hAnsi="Arial" w:cs="Arial"/>
        </w:rPr>
        <w:t xml:space="preserve">                                                                                                                                            </w:t>
      </w:r>
    </w:p>
    <w:p w14:paraId="35947280" w14:textId="77777777" w:rsidR="00B1328C" w:rsidRDefault="00B1328C" w:rsidP="00B1328C">
      <w:pPr>
        <w:tabs>
          <w:tab w:val="left" w:pos="6840"/>
        </w:tabs>
        <w:spacing w:line="360" w:lineRule="auto"/>
        <w:ind w:firstLine="708"/>
        <w:outlineLvl w:val="5"/>
        <w:rPr>
          <w:rFonts w:ascii="Arial" w:hAnsi="Arial" w:cs="Arial"/>
        </w:rPr>
      </w:pPr>
    </w:p>
    <w:p w14:paraId="1AF95D10" w14:textId="06198C44" w:rsidR="00B1328C" w:rsidRPr="00994ED4" w:rsidRDefault="00B1328C" w:rsidP="00B1328C">
      <w:pPr>
        <w:tabs>
          <w:tab w:val="left" w:pos="6840"/>
        </w:tabs>
        <w:spacing w:line="360" w:lineRule="auto"/>
        <w:ind w:firstLine="708"/>
        <w:outlineLvl w:val="5"/>
        <w:rPr>
          <w:rFonts w:ascii="Arial" w:hAnsi="Arial" w:cs="Arial"/>
          <w:sz w:val="22"/>
          <w:szCs w:val="22"/>
        </w:rPr>
      </w:pPr>
      <w:r w:rsidRPr="00994ED4">
        <w:rPr>
          <w:rFonts w:ascii="Arial" w:hAnsi="Arial" w:cs="Arial"/>
          <w:sz w:val="22"/>
          <w:szCs w:val="22"/>
        </w:rPr>
        <w:t xml:space="preserve">San Luis Potosí, San Luis Potosí </w:t>
      </w:r>
      <w:r w:rsidR="007631DF">
        <w:rPr>
          <w:rFonts w:ascii="Arial" w:hAnsi="Arial" w:cs="Arial"/>
          <w:sz w:val="22"/>
          <w:szCs w:val="22"/>
        </w:rPr>
        <w:t xml:space="preserve">17 diecisiete de marzo </w:t>
      </w:r>
      <w:r w:rsidRPr="00994ED4">
        <w:rPr>
          <w:rFonts w:ascii="Arial" w:hAnsi="Arial" w:cs="Arial"/>
          <w:sz w:val="22"/>
          <w:szCs w:val="22"/>
        </w:rPr>
        <w:t>de 2020 dos mil veinte.</w:t>
      </w:r>
    </w:p>
    <w:p w14:paraId="6B73EA01" w14:textId="77777777" w:rsidR="00B1328C" w:rsidRPr="00994ED4" w:rsidRDefault="00B1328C" w:rsidP="00B1328C">
      <w:pPr>
        <w:tabs>
          <w:tab w:val="left" w:pos="6840"/>
        </w:tabs>
        <w:spacing w:line="360" w:lineRule="auto"/>
        <w:outlineLvl w:val="5"/>
        <w:rPr>
          <w:rFonts w:ascii="Arial" w:hAnsi="Arial" w:cs="Arial"/>
          <w:sz w:val="22"/>
          <w:szCs w:val="22"/>
        </w:rPr>
      </w:pPr>
    </w:p>
    <w:p w14:paraId="3AF05C67" w14:textId="29DC7598" w:rsidR="00CA5C91" w:rsidRPr="00F864D2" w:rsidRDefault="00CA5C91" w:rsidP="00CA5C91">
      <w:pPr>
        <w:spacing w:line="360" w:lineRule="auto"/>
        <w:ind w:firstLine="708"/>
        <w:jc w:val="both"/>
        <w:rPr>
          <w:rFonts w:ascii="Arial" w:hAnsi="Arial" w:cs="Arial"/>
        </w:rPr>
      </w:pPr>
      <w:r w:rsidRPr="00F864D2">
        <w:rPr>
          <w:rFonts w:ascii="Arial" w:hAnsi="Arial" w:cs="Arial"/>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DB74D6">
        <w:rPr>
          <w:rFonts w:ascii="Arial" w:hAnsi="Arial" w:cs="Arial"/>
        </w:rPr>
        <w:t xml:space="preserve">en el que se </w:t>
      </w:r>
      <w:r w:rsidR="00F61551">
        <w:rPr>
          <w:rFonts w:ascii="Arial" w:hAnsi="Arial" w:cs="Arial"/>
        </w:rPr>
        <w:t>actúa</w:t>
      </w:r>
      <w:r w:rsidRPr="00F864D2">
        <w:rPr>
          <w:rFonts w:ascii="Arial" w:hAnsi="Arial" w:cs="Arial"/>
        </w:rPr>
        <w:t>.</w:t>
      </w:r>
    </w:p>
    <w:p w14:paraId="3215BE66" w14:textId="77777777" w:rsidR="00CA5C91" w:rsidRPr="00F864D2" w:rsidRDefault="00CA5C91" w:rsidP="00CA5C91">
      <w:pPr>
        <w:spacing w:line="360" w:lineRule="auto"/>
        <w:ind w:firstLine="708"/>
        <w:jc w:val="both"/>
        <w:rPr>
          <w:rFonts w:ascii="Arial" w:hAnsi="Arial" w:cs="Arial"/>
        </w:rPr>
      </w:pPr>
    </w:p>
    <w:p w14:paraId="073626E0" w14:textId="77777777" w:rsidR="00CA5C91" w:rsidRPr="00F864D2" w:rsidRDefault="00CA5C91" w:rsidP="00CA5C91">
      <w:pPr>
        <w:spacing w:line="360" w:lineRule="auto"/>
        <w:ind w:firstLine="708"/>
        <w:jc w:val="both"/>
        <w:rPr>
          <w:rFonts w:ascii="Arial" w:hAnsi="Arial" w:cs="Arial"/>
        </w:rPr>
      </w:pPr>
      <w:r w:rsidRPr="00F864D2">
        <w:rPr>
          <w:rFonts w:ascii="Arial" w:hAnsi="Arial" w:cs="Arial"/>
        </w:rPr>
        <w:t>En primer término, resulta necesario insertar los efectos dictados en la resolución:</w:t>
      </w:r>
    </w:p>
    <w:p w14:paraId="437E0E5B" w14:textId="77777777" w:rsidR="00CA5C91" w:rsidRPr="00F864D2" w:rsidRDefault="00CA5C91" w:rsidP="00CA5C91">
      <w:pPr>
        <w:pStyle w:val="corte4fondo"/>
        <w:tabs>
          <w:tab w:val="left" w:pos="567"/>
        </w:tabs>
        <w:spacing w:line="240" w:lineRule="auto"/>
        <w:rPr>
          <w:rFonts w:cs="Arial"/>
          <w:i/>
          <w:sz w:val="20"/>
        </w:rPr>
      </w:pPr>
    </w:p>
    <w:p w14:paraId="61E17A99" w14:textId="4A3A39DD" w:rsidR="00CA5C91" w:rsidRPr="00DB74D6" w:rsidRDefault="00CA5C91" w:rsidP="00DB74D6">
      <w:pPr>
        <w:pStyle w:val="corte4fondo"/>
        <w:tabs>
          <w:tab w:val="left" w:pos="567"/>
        </w:tabs>
        <w:spacing w:line="240" w:lineRule="auto"/>
        <w:rPr>
          <w:rFonts w:cs="Arial"/>
          <w:i/>
          <w:sz w:val="20"/>
        </w:rPr>
      </w:pPr>
      <w:r w:rsidRPr="00F864D2">
        <w:rPr>
          <w:rFonts w:cs="Arial"/>
          <w:i/>
          <w:sz w:val="20"/>
        </w:rPr>
        <w:t>“[…]</w:t>
      </w:r>
    </w:p>
    <w:p w14:paraId="1BB45069" w14:textId="77777777" w:rsidR="00D73215" w:rsidRPr="00D73215" w:rsidRDefault="00D73215" w:rsidP="00D73215">
      <w:pPr>
        <w:pStyle w:val="corte4fondo"/>
        <w:tabs>
          <w:tab w:val="left" w:pos="567"/>
        </w:tabs>
        <w:rPr>
          <w:rFonts w:cs="Arial"/>
          <w:b/>
          <w:i/>
          <w:color w:val="000000" w:themeColor="text1"/>
          <w:sz w:val="20"/>
        </w:rPr>
      </w:pPr>
      <w:r w:rsidRPr="00D73215">
        <w:rPr>
          <w:rFonts w:cs="Arial"/>
          <w:b/>
          <w:i/>
          <w:color w:val="000000" w:themeColor="text1"/>
          <w:sz w:val="20"/>
        </w:rPr>
        <w:t>6.1. Efectos de esta resolución.</w:t>
      </w:r>
    </w:p>
    <w:p w14:paraId="6F7D86A9" w14:textId="77777777" w:rsidR="00D73215" w:rsidRPr="00D73215" w:rsidRDefault="00D73215" w:rsidP="00D73215">
      <w:pPr>
        <w:pStyle w:val="corte4fondo"/>
        <w:tabs>
          <w:tab w:val="left" w:pos="567"/>
        </w:tabs>
        <w:rPr>
          <w:rFonts w:cs="Arial"/>
          <w:i/>
          <w:color w:val="000000" w:themeColor="text1"/>
          <w:sz w:val="20"/>
        </w:rPr>
      </w:pPr>
    </w:p>
    <w:p w14:paraId="3DA3FC47" w14:textId="77777777" w:rsidR="00D73215" w:rsidRPr="00D73215" w:rsidRDefault="00D73215" w:rsidP="00D73215">
      <w:pPr>
        <w:pStyle w:val="corte4fondo"/>
        <w:tabs>
          <w:tab w:val="left" w:pos="567"/>
        </w:tabs>
        <w:rPr>
          <w:rFonts w:cs="Arial"/>
          <w:i/>
          <w:color w:val="000000" w:themeColor="text1"/>
          <w:sz w:val="20"/>
        </w:rPr>
      </w:pPr>
      <w:r w:rsidRPr="00D73215">
        <w:rPr>
          <w:rFonts w:cs="Arial"/>
          <w:i/>
          <w:color w:val="000000" w:themeColor="text1"/>
          <w:sz w:val="20"/>
        </w:rPr>
        <w:t xml:space="preserve">Por las consideraciones expuestas, esta Comisión Estatal de Garantía de Acceso a la Información Pública de conformidad con el artículo 175, fracción III de la Ley de Transparencia y Acceso a la Información Pública del Estado </w:t>
      </w:r>
      <w:r w:rsidRPr="00D73215">
        <w:rPr>
          <w:rFonts w:cs="Arial"/>
          <w:b/>
          <w:i/>
          <w:color w:val="000000" w:themeColor="text1"/>
          <w:sz w:val="20"/>
        </w:rPr>
        <w:t>MODIFICA</w:t>
      </w:r>
      <w:r w:rsidRPr="00D73215">
        <w:rPr>
          <w:rFonts w:cs="Arial"/>
          <w:i/>
          <w:color w:val="000000" w:themeColor="text1"/>
          <w:sz w:val="20"/>
        </w:rPr>
        <w:t xml:space="preserve"> la respuesta proporcionada por el ente obligado y lo conmina para que:</w:t>
      </w:r>
    </w:p>
    <w:p w14:paraId="5712056F" w14:textId="77777777" w:rsidR="00D73215" w:rsidRPr="00D73215" w:rsidRDefault="00D73215" w:rsidP="00D73215">
      <w:pPr>
        <w:pStyle w:val="corte4fondo"/>
        <w:tabs>
          <w:tab w:val="left" w:pos="567"/>
        </w:tabs>
        <w:rPr>
          <w:rFonts w:cs="Arial"/>
          <w:i/>
          <w:color w:val="000000" w:themeColor="text1"/>
          <w:sz w:val="20"/>
        </w:rPr>
      </w:pPr>
    </w:p>
    <w:p w14:paraId="696764C3" w14:textId="77777777" w:rsidR="00D73215" w:rsidRPr="00D73215" w:rsidRDefault="00D73215" w:rsidP="00D73215">
      <w:pPr>
        <w:pStyle w:val="corte4fondo"/>
        <w:tabs>
          <w:tab w:val="left" w:pos="567"/>
        </w:tabs>
        <w:ind w:left="720" w:firstLine="0"/>
        <w:rPr>
          <w:rFonts w:cs="Arial"/>
          <w:i/>
          <w:color w:val="000000" w:themeColor="text1"/>
          <w:sz w:val="20"/>
        </w:rPr>
      </w:pPr>
      <w:r w:rsidRPr="00D73215">
        <w:rPr>
          <w:rFonts w:cs="Arial"/>
          <w:b/>
          <w:i/>
          <w:color w:val="000000" w:themeColor="text1"/>
          <w:sz w:val="20"/>
        </w:rPr>
        <w:t>6.1.1.</w:t>
      </w:r>
      <w:r w:rsidRPr="00D73215">
        <w:rPr>
          <w:rFonts w:cs="Arial"/>
          <w:i/>
          <w:color w:val="000000" w:themeColor="text1"/>
          <w:sz w:val="20"/>
        </w:rPr>
        <w:t xml:space="preserve"> Proporcione al particular, de manera específica, la información que peticionó, esto es, cuántos créditos se han aprobado en congreso del estado en la actual legislatura, para quienes los ha aprobado, cuanto ha sido el monto y su fecha exacta en que se aprobaron.</w:t>
      </w:r>
    </w:p>
    <w:p w14:paraId="608684FF" w14:textId="4C52B346" w:rsidR="00DB74D6" w:rsidRPr="00DB74D6" w:rsidRDefault="009B75CC" w:rsidP="009B75CC">
      <w:pPr>
        <w:pStyle w:val="corte4fondo"/>
        <w:tabs>
          <w:tab w:val="left" w:pos="567"/>
        </w:tabs>
        <w:ind w:left="720" w:firstLine="0"/>
        <w:rPr>
          <w:rFonts w:cs="Arial"/>
          <w:i/>
          <w:color w:val="000000" w:themeColor="text1"/>
          <w:sz w:val="20"/>
          <w:szCs w:val="24"/>
        </w:rPr>
      </w:pPr>
      <w:r w:rsidRPr="009B75CC">
        <w:rPr>
          <w:rFonts w:cs="Arial"/>
          <w:i/>
          <w:color w:val="000000" w:themeColor="text1"/>
          <w:sz w:val="20"/>
          <w:szCs w:val="24"/>
        </w:rPr>
        <w:t>.</w:t>
      </w:r>
      <w:r w:rsidRPr="00DB74D6">
        <w:rPr>
          <w:rFonts w:cs="Arial"/>
          <w:i/>
          <w:color w:val="000000" w:themeColor="text1"/>
          <w:sz w:val="20"/>
          <w:szCs w:val="24"/>
        </w:rPr>
        <w:t xml:space="preserve"> </w:t>
      </w:r>
      <w:r w:rsidR="00DB74D6" w:rsidRPr="00DB74D6">
        <w:rPr>
          <w:rFonts w:cs="Arial"/>
          <w:i/>
          <w:color w:val="000000" w:themeColor="text1"/>
          <w:sz w:val="20"/>
          <w:szCs w:val="24"/>
        </w:rPr>
        <w:t>[…].”</w:t>
      </w:r>
    </w:p>
    <w:p w14:paraId="0A6C77E8" w14:textId="7FBB9B0C" w:rsidR="00CA5C91" w:rsidRPr="00F864D2" w:rsidRDefault="00CA5C91" w:rsidP="00DB74D6">
      <w:pPr>
        <w:pStyle w:val="corte4fondo"/>
        <w:tabs>
          <w:tab w:val="left" w:pos="567"/>
        </w:tabs>
        <w:spacing w:line="240" w:lineRule="auto"/>
        <w:rPr>
          <w:rFonts w:cs="Arial"/>
        </w:rPr>
      </w:pPr>
    </w:p>
    <w:p w14:paraId="7E40B3A7" w14:textId="70D93955" w:rsidR="00CA5C91" w:rsidRPr="00F864D2" w:rsidRDefault="00CA5C91" w:rsidP="00CA5C91">
      <w:pPr>
        <w:spacing w:line="360" w:lineRule="auto"/>
        <w:ind w:firstLine="708"/>
        <w:jc w:val="both"/>
        <w:rPr>
          <w:rFonts w:ascii="Arial" w:hAnsi="Arial" w:cs="Arial"/>
          <w:i/>
          <w:sz w:val="20"/>
          <w:szCs w:val="21"/>
        </w:rPr>
      </w:pPr>
      <w:r w:rsidRPr="00F864D2">
        <w:rPr>
          <w:rFonts w:ascii="Arial" w:hAnsi="Arial" w:cs="Arial"/>
        </w:rPr>
        <w:t xml:space="preserve">Debido a lo anterior, el sujeto obligado por conducto del Titular de la Unidad de Transparencia presentó el oficio </w:t>
      </w:r>
      <w:bookmarkStart w:id="0" w:name="_Hlk38326915"/>
      <w:r w:rsidR="00FA43A2">
        <w:rPr>
          <w:rFonts w:ascii="Arial" w:hAnsi="Arial" w:cs="Arial"/>
        </w:rPr>
        <w:t>LXII/UT/359/2018</w:t>
      </w:r>
      <w:bookmarkEnd w:id="0"/>
      <w:r w:rsidRPr="00F864D2">
        <w:rPr>
          <w:rFonts w:ascii="Arial" w:hAnsi="Arial" w:cs="Arial"/>
        </w:rPr>
        <w:t xml:space="preserve">, recibido en la oficialía de partes de este cuerpo colegiado el </w:t>
      </w:r>
      <w:r w:rsidR="00FA43A2">
        <w:rPr>
          <w:rFonts w:ascii="Arial" w:hAnsi="Arial" w:cs="Arial"/>
        </w:rPr>
        <w:t>21 veintiuno de noviembre</w:t>
      </w:r>
      <w:r w:rsidR="005907FB">
        <w:rPr>
          <w:rFonts w:ascii="Arial" w:hAnsi="Arial" w:cs="Arial"/>
        </w:rPr>
        <w:t xml:space="preserve"> de 2018 dos mil dieciocho</w:t>
      </w:r>
      <w:r w:rsidRPr="00F864D2">
        <w:rPr>
          <w:rFonts w:ascii="Arial" w:hAnsi="Arial" w:cs="Arial"/>
        </w:rPr>
        <w:t>,</w:t>
      </w:r>
      <w:r w:rsidR="00FA43A2">
        <w:rPr>
          <w:rFonts w:ascii="Arial" w:hAnsi="Arial" w:cs="Arial"/>
        </w:rPr>
        <w:t xml:space="preserve"> </w:t>
      </w:r>
      <w:r w:rsidRPr="00F864D2">
        <w:rPr>
          <w:rFonts w:ascii="Arial" w:hAnsi="Arial" w:cs="Arial"/>
        </w:rPr>
        <w:t xml:space="preserve">donde informa </w:t>
      </w:r>
      <w:r>
        <w:rPr>
          <w:rFonts w:ascii="Arial" w:hAnsi="Arial" w:cs="Arial"/>
        </w:rPr>
        <w:t>acerca</w:t>
      </w:r>
      <w:r w:rsidRPr="00F864D2">
        <w:rPr>
          <w:rFonts w:ascii="Arial" w:hAnsi="Arial" w:cs="Arial"/>
        </w:rPr>
        <w:t xml:space="preserve"> </w:t>
      </w:r>
      <w:r>
        <w:rPr>
          <w:rFonts w:ascii="Arial" w:hAnsi="Arial" w:cs="Arial"/>
        </w:rPr>
        <w:t>d</w:t>
      </w:r>
      <w:r w:rsidRPr="00F864D2">
        <w:rPr>
          <w:rFonts w:ascii="Arial" w:hAnsi="Arial" w:cs="Arial"/>
        </w:rPr>
        <w:t>el cumplimiento al resolutivo.</w:t>
      </w:r>
    </w:p>
    <w:p w14:paraId="13390C99" w14:textId="77777777" w:rsidR="00CA5C91" w:rsidRPr="00F864D2" w:rsidRDefault="00CA5C91" w:rsidP="00CA5C91">
      <w:pPr>
        <w:jc w:val="both"/>
        <w:rPr>
          <w:rFonts w:ascii="Arial" w:hAnsi="Arial" w:cs="Arial"/>
          <w:highlight w:val="yellow"/>
        </w:rPr>
      </w:pPr>
    </w:p>
    <w:p w14:paraId="0EA51809" w14:textId="6F6B69F1" w:rsidR="00CA5C91" w:rsidRPr="00F864D2" w:rsidRDefault="00CA5C91" w:rsidP="00CA5C91">
      <w:pPr>
        <w:pStyle w:val="corte4fondo"/>
        <w:tabs>
          <w:tab w:val="left" w:pos="567"/>
        </w:tabs>
        <w:rPr>
          <w:rFonts w:cs="Arial"/>
          <w:sz w:val="24"/>
          <w:szCs w:val="24"/>
        </w:rPr>
      </w:pPr>
      <w:r w:rsidRPr="00F864D2">
        <w:rPr>
          <w:rFonts w:cs="Arial"/>
          <w:sz w:val="24"/>
          <w:szCs w:val="24"/>
        </w:rPr>
        <w:t xml:space="preserve">Ahora bien, para efecto del presente estudio es importante revisar contenido del oficio </w:t>
      </w:r>
      <w:r w:rsidR="00FA43A2" w:rsidRPr="00FA43A2">
        <w:rPr>
          <w:rFonts w:cs="Arial"/>
          <w:sz w:val="24"/>
          <w:szCs w:val="24"/>
        </w:rPr>
        <w:t xml:space="preserve">LXII/UT/359/2018 </w:t>
      </w:r>
      <w:r w:rsidRPr="00F864D2">
        <w:rPr>
          <w:rFonts w:cs="Arial"/>
          <w:sz w:val="24"/>
          <w:szCs w:val="24"/>
        </w:rPr>
        <w:t xml:space="preserve">(visible a foja </w:t>
      </w:r>
      <w:r w:rsidR="00FA43A2">
        <w:rPr>
          <w:rFonts w:cs="Arial"/>
          <w:sz w:val="24"/>
          <w:szCs w:val="24"/>
        </w:rPr>
        <w:t>48</w:t>
      </w:r>
      <w:r w:rsidR="005907FB">
        <w:rPr>
          <w:rFonts w:cs="Arial"/>
          <w:sz w:val="24"/>
          <w:szCs w:val="24"/>
        </w:rPr>
        <w:t xml:space="preserve"> a </w:t>
      </w:r>
      <w:r w:rsidR="00FA43A2">
        <w:rPr>
          <w:rFonts w:cs="Arial"/>
          <w:sz w:val="24"/>
          <w:szCs w:val="24"/>
        </w:rPr>
        <w:t>53</w:t>
      </w:r>
      <w:r w:rsidR="005907FB">
        <w:rPr>
          <w:rFonts w:cs="Arial"/>
          <w:sz w:val="24"/>
          <w:szCs w:val="24"/>
        </w:rPr>
        <w:t xml:space="preserve"> </w:t>
      </w:r>
      <w:r w:rsidRPr="00F864D2">
        <w:rPr>
          <w:rFonts w:cs="Arial"/>
          <w:sz w:val="24"/>
          <w:szCs w:val="24"/>
        </w:rPr>
        <w:t>de autos), mismo</w:t>
      </w:r>
      <w:r>
        <w:rPr>
          <w:rFonts w:cs="Arial"/>
          <w:sz w:val="24"/>
          <w:szCs w:val="24"/>
        </w:rPr>
        <w:t>s</w:t>
      </w:r>
      <w:r w:rsidRPr="00F864D2">
        <w:rPr>
          <w:rFonts w:cs="Arial"/>
          <w:sz w:val="24"/>
          <w:szCs w:val="24"/>
        </w:rPr>
        <w:t xml:space="preserve"> que comprende:</w:t>
      </w:r>
    </w:p>
    <w:p w14:paraId="77CCEE24" w14:textId="2A9D5B38" w:rsidR="00CA5C91" w:rsidRDefault="00CA5C91" w:rsidP="00CA5C91">
      <w:pPr>
        <w:pStyle w:val="corte4fondo"/>
        <w:numPr>
          <w:ilvl w:val="0"/>
          <w:numId w:val="6"/>
        </w:numPr>
        <w:tabs>
          <w:tab w:val="left" w:pos="567"/>
        </w:tabs>
        <w:rPr>
          <w:rFonts w:cs="Arial"/>
          <w:sz w:val="24"/>
          <w:szCs w:val="24"/>
        </w:rPr>
      </w:pPr>
      <w:r>
        <w:rPr>
          <w:rFonts w:cs="Arial"/>
          <w:sz w:val="24"/>
          <w:szCs w:val="24"/>
        </w:rPr>
        <w:t>Copia del correo electrónico enviado al recurrente.</w:t>
      </w:r>
    </w:p>
    <w:p w14:paraId="5E3FD24C" w14:textId="40BF8848" w:rsidR="00FA43A2" w:rsidRPr="00FA43A2" w:rsidRDefault="00FA43A2" w:rsidP="00FA43A2">
      <w:pPr>
        <w:pStyle w:val="corte4fondo"/>
        <w:numPr>
          <w:ilvl w:val="0"/>
          <w:numId w:val="6"/>
        </w:numPr>
        <w:tabs>
          <w:tab w:val="left" w:pos="567"/>
        </w:tabs>
        <w:rPr>
          <w:rFonts w:cs="Arial"/>
          <w:sz w:val="24"/>
          <w:szCs w:val="24"/>
        </w:rPr>
      </w:pPr>
      <w:r>
        <w:rPr>
          <w:rFonts w:cs="Arial"/>
          <w:sz w:val="24"/>
          <w:szCs w:val="24"/>
        </w:rPr>
        <w:t>Oficio LXII/UT/356/2018.</w:t>
      </w:r>
    </w:p>
    <w:p w14:paraId="021E85A9" w14:textId="7BEF5AA2" w:rsidR="00CA5C91" w:rsidRPr="00F864D2" w:rsidRDefault="00CA5C91" w:rsidP="00F61551">
      <w:pPr>
        <w:pStyle w:val="corte4fondo"/>
        <w:tabs>
          <w:tab w:val="left" w:pos="567"/>
        </w:tabs>
        <w:ind w:left="1429" w:firstLine="0"/>
        <w:rPr>
          <w:rFonts w:cs="Arial"/>
          <w:sz w:val="24"/>
          <w:szCs w:val="24"/>
        </w:rPr>
      </w:pPr>
    </w:p>
    <w:p w14:paraId="6FC7ADF6" w14:textId="79EBF2FC" w:rsidR="00CA5C91" w:rsidRPr="00F864D2" w:rsidRDefault="00CA5C91" w:rsidP="00CA5C91">
      <w:pPr>
        <w:pStyle w:val="corte4fondo"/>
        <w:tabs>
          <w:tab w:val="left" w:pos="567"/>
        </w:tabs>
        <w:rPr>
          <w:rFonts w:cs="Arial"/>
          <w:sz w:val="24"/>
          <w:szCs w:val="24"/>
        </w:rPr>
      </w:pPr>
      <w:r w:rsidRPr="00F864D2">
        <w:rPr>
          <w:rFonts w:cs="Arial"/>
          <w:sz w:val="24"/>
          <w:szCs w:val="24"/>
        </w:rPr>
        <w:t xml:space="preserve">En este contexto y al analizar el contenido del </w:t>
      </w:r>
      <w:r w:rsidR="00FA43A2">
        <w:rPr>
          <w:rFonts w:cs="Arial"/>
          <w:sz w:val="24"/>
          <w:szCs w:val="24"/>
        </w:rPr>
        <w:t xml:space="preserve">oficio </w:t>
      </w:r>
      <w:r w:rsidR="00FA43A2" w:rsidRPr="00FA43A2">
        <w:rPr>
          <w:rFonts w:cs="Arial"/>
          <w:sz w:val="24"/>
          <w:szCs w:val="24"/>
        </w:rPr>
        <w:t>LXII/UT/359/2018</w:t>
      </w:r>
      <w:r w:rsidRPr="00F864D2">
        <w:rPr>
          <w:rFonts w:cs="Arial"/>
          <w:sz w:val="24"/>
          <w:szCs w:val="24"/>
        </w:rPr>
        <w:t>,</w:t>
      </w:r>
      <w:r w:rsidR="00F61551">
        <w:rPr>
          <w:rFonts w:cs="Arial"/>
          <w:sz w:val="24"/>
          <w:szCs w:val="24"/>
        </w:rPr>
        <w:t xml:space="preserve"> así como</w:t>
      </w:r>
      <w:r w:rsidR="00FA43A2">
        <w:rPr>
          <w:rFonts w:cs="Arial"/>
          <w:sz w:val="24"/>
          <w:szCs w:val="24"/>
        </w:rPr>
        <w:t xml:space="preserve"> de sus anexos, se tiene que </w:t>
      </w:r>
      <w:r w:rsidR="009221FA">
        <w:rPr>
          <w:rFonts w:cs="Arial"/>
          <w:sz w:val="24"/>
          <w:szCs w:val="24"/>
        </w:rPr>
        <w:t>la información entregada al recurrente,</w:t>
      </w:r>
      <w:r w:rsidR="00FA43A2">
        <w:rPr>
          <w:rFonts w:cs="Arial"/>
          <w:sz w:val="24"/>
          <w:szCs w:val="24"/>
        </w:rPr>
        <w:t xml:space="preserve"> se encuentra en el oficio </w:t>
      </w:r>
      <w:r w:rsidR="00FA43A2">
        <w:rPr>
          <w:rFonts w:cs="Arial"/>
          <w:sz w:val="24"/>
          <w:szCs w:val="24"/>
        </w:rPr>
        <w:t>LXII/UT/356/2018</w:t>
      </w:r>
      <w:r w:rsidR="00FA43A2">
        <w:rPr>
          <w:rFonts w:cs="Arial"/>
          <w:sz w:val="24"/>
          <w:szCs w:val="24"/>
        </w:rPr>
        <w:t xml:space="preserve">, mismo que consiste en un listado de </w:t>
      </w:r>
      <w:r w:rsidR="00FA43A2" w:rsidRPr="00FA43A2">
        <w:rPr>
          <w:rFonts w:cs="Arial"/>
          <w:sz w:val="24"/>
          <w:szCs w:val="24"/>
        </w:rPr>
        <w:t>cuántos créditos se han aprobado en congreso del estado en la actual legislatura, para quienes los ha aprobado, cuanto ha sido el monto y su fecha exacta en que se aprobaron.</w:t>
      </w:r>
    </w:p>
    <w:p w14:paraId="2890BBB3" w14:textId="1272E09C" w:rsidR="00F61551" w:rsidRDefault="00CA5C91" w:rsidP="00F61551">
      <w:pPr>
        <w:pStyle w:val="corte4fondo"/>
        <w:tabs>
          <w:tab w:val="left" w:pos="567"/>
        </w:tabs>
        <w:rPr>
          <w:rFonts w:cs="Arial"/>
          <w:sz w:val="24"/>
          <w:szCs w:val="24"/>
        </w:rPr>
      </w:pPr>
      <w:r w:rsidRPr="00F864D2">
        <w:rPr>
          <w:rFonts w:cs="Arial"/>
          <w:sz w:val="24"/>
          <w:szCs w:val="24"/>
        </w:rPr>
        <w:t xml:space="preserve"> </w:t>
      </w:r>
    </w:p>
    <w:p w14:paraId="537D8C0E" w14:textId="552FACD0" w:rsidR="00F61551" w:rsidRDefault="00F61551" w:rsidP="00F61551">
      <w:pPr>
        <w:pStyle w:val="corte4fondo"/>
        <w:tabs>
          <w:tab w:val="left" w:pos="567"/>
        </w:tabs>
        <w:ind w:firstLine="0"/>
        <w:rPr>
          <w:rFonts w:cs="Arial"/>
          <w:sz w:val="24"/>
          <w:szCs w:val="24"/>
        </w:rPr>
      </w:pPr>
      <w:r>
        <w:rPr>
          <w:rFonts w:cs="Arial"/>
          <w:sz w:val="24"/>
          <w:szCs w:val="24"/>
        </w:rPr>
        <w:tab/>
        <w:t xml:space="preserve">Por otro lado, </w:t>
      </w:r>
      <w:r w:rsidRPr="00A6370A">
        <w:rPr>
          <w:rFonts w:cs="Arial"/>
          <w:sz w:val="24"/>
          <w:szCs w:val="24"/>
        </w:rPr>
        <w:t>el sujeto obligado también acompañó la constancia que acredita que dicha respuesta fue notificada al recurrente, constancias que generan la convicción de que la notificación fue efectuada de manera correcta</w:t>
      </w:r>
      <w:r>
        <w:rPr>
          <w:rFonts w:cs="Arial"/>
          <w:sz w:val="24"/>
          <w:szCs w:val="24"/>
        </w:rPr>
        <w:t>.</w:t>
      </w:r>
      <w:r w:rsidR="009221FA">
        <w:rPr>
          <w:rFonts w:cs="Arial"/>
          <w:sz w:val="24"/>
          <w:szCs w:val="24"/>
        </w:rPr>
        <w:t xml:space="preserve"> (visible a foja </w:t>
      </w:r>
      <w:r w:rsidR="00FA43A2">
        <w:rPr>
          <w:rFonts w:cs="Arial"/>
          <w:sz w:val="24"/>
          <w:szCs w:val="24"/>
        </w:rPr>
        <w:t>49</w:t>
      </w:r>
      <w:r w:rsidR="009221FA">
        <w:rPr>
          <w:rFonts w:cs="Arial"/>
          <w:sz w:val="24"/>
          <w:szCs w:val="24"/>
        </w:rPr>
        <w:t>).</w:t>
      </w:r>
    </w:p>
    <w:p w14:paraId="61DF68EB" w14:textId="77777777" w:rsidR="00835002" w:rsidRPr="00835002" w:rsidRDefault="00835002" w:rsidP="00835002">
      <w:pPr>
        <w:spacing w:line="360" w:lineRule="auto"/>
        <w:ind w:firstLine="709"/>
        <w:jc w:val="both"/>
        <w:rPr>
          <w:rFonts w:ascii="Arial" w:hAnsi="Arial" w:cs="Arial"/>
        </w:rPr>
      </w:pPr>
    </w:p>
    <w:p w14:paraId="52C8E3A0" w14:textId="7C5ACC89" w:rsidR="00835002" w:rsidRPr="00835002" w:rsidRDefault="00F61551" w:rsidP="00835002">
      <w:pPr>
        <w:spacing w:line="360" w:lineRule="auto"/>
        <w:ind w:firstLine="708"/>
        <w:jc w:val="both"/>
        <w:rPr>
          <w:rFonts w:ascii="Arial" w:hAnsi="Arial" w:cs="Arial"/>
        </w:rPr>
      </w:pPr>
      <w:r>
        <w:rPr>
          <w:rFonts w:ascii="Arial" w:hAnsi="Arial" w:cs="Arial"/>
        </w:rPr>
        <w:t>Ahora bien</w:t>
      </w:r>
      <w:r w:rsidR="00835002" w:rsidRPr="00835002">
        <w:rPr>
          <w:rFonts w:ascii="Arial" w:hAnsi="Arial" w:cs="Arial"/>
        </w:rPr>
        <w:t xml:space="preserve">, esta Comisión por medio de proveído de fecha </w:t>
      </w:r>
      <w:r w:rsidR="00FA43A2">
        <w:rPr>
          <w:rFonts w:ascii="Arial" w:hAnsi="Arial" w:cs="Arial"/>
        </w:rPr>
        <w:t xml:space="preserve">28 veintiocho de noviembre </w:t>
      </w:r>
      <w:r w:rsidR="00FA43A2" w:rsidRPr="006654D1">
        <w:rPr>
          <w:rFonts w:ascii="Arial" w:hAnsi="Arial" w:cs="Arial"/>
        </w:rPr>
        <w:t xml:space="preserve">de </w:t>
      </w:r>
      <w:r w:rsidR="00FA43A2">
        <w:rPr>
          <w:rFonts w:ascii="Arial" w:hAnsi="Arial" w:cs="Arial"/>
        </w:rPr>
        <w:t>2018 dos mil dieciocho</w:t>
      </w:r>
      <w:r w:rsidR="00835002" w:rsidRPr="00835002">
        <w:rPr>
          <w:rFonts w:ascii="Arial" w:hAnsi="Arial" w:cs="Arial"/>
        </w:rPr>
        <w:t>, dio vista a la parte recurrente con las constancias remitidas por el sujeto obligado, para el efecto de que realizara las manifestaciones que a sus intereses conviniera, sin que hubiera realizado manifestación alguna al respecto, aun cuando fue debidamente notificado.</w:t>
      </w:r>
    </w:p>
    <w:p w14:paraId="7FD14C4F" w14:textId="77777777" w:rsidR="00835002" w:rsidRPr="00835002" w:rsidRDefault="00835002" w:rsidP="00835002">
      <w:pPr>
        <w:spacing w:line="360" w:lineRule="auto"/>
        <w:jc w:val="both"/>
        <w:rPr>
          <w:rFonts w:ascii="Arial" w:hAnsi="Arial" w:cs="Arial"/>
        </w:rPr>
      </w:pPr>
    </w:p>
    <w:p w14:paraId="1B697514" w14:textId="77777777" w:rsidR="00835002" w:rsidRPr="00835002" w:rsidRDefault="00835002" w:rsidP="00835002">
      <w:pPr>
        <w:spacing w:line="360" w:lineRule="auto"/>
        <w:ind w:firstLine="708"/>
        <w:jc w:val="both"/>
        <w:rPr>
          <w:rFonts w:ascii="Arial" w:hAnsi="Arial" w:cs="Arial"/>
        </w:rPr>
      </w:pPr>
      <w:r w:rsidRPr="00835002">
        <w:rPr>
          <w:rFonts w:ascii="Arial" w:hAnsi="Arial" w:cs="Arial"/>
        </w:rPr>
        <w:t xml:space="preserve">En ese sentido, es dable asentar que no existe constancia alguna agregada a los autos que contravenga las documentales remitidas por el sujeto obligado para acreditar el cumplimiento de la resolución. </w:t>
      </w:r>
    </w:p>
    <w:p w14:paraId="37BD35D7" w14:textId="77777777" w:rsidR="00835002" w:rsidRPr="00835002" w:rsidRDefault="00835002" w:rsidP="00835002">
      <w:pPr>
        <w:spacing w:line="360" w:lineRule="auto"/>
        <w:ind w:firstLine="709"/>
        <w:jc w:val="both"/>
        <w:rPr>
          <w:rFonts w:ascii="Arial" w:hAnsi="Arial" w:cs="Arial"/>
        </w:rPr>
      </w:pPr>
    </w:p>
    <w:p w14:paraId="70C74E12" w14:textId="31ADBF19" w:rsidR="00835002" w:rsidRPr="00835002" w:rsidRDefault="00835002" w:rsidP="00835002">
      <w:pPr>
        <w:spacing w:line="360" w:lineRule="auto"/>
        <w:ind w:firstLine="708"/>
        <w:jc w:val="both"/>
        <w:rPr>
          <w:rFonts w:ascii="Arial" w:hAnsi="Arial" w:cs="Arial"/>
          <w:b/>
        </w:rPr>
      </w:pPr>
      <w:r w:rsidRPr="00835002">
        <w:rPr>
          <w:rFonts w:ascii="Arial" w:hAnsi="Arial" w:cs="Arial"/>
        </w:rPr>
        <w:lastRenderedPageBreak/>
        <w:t xml:space="preserve">En consecuencia, por lo anteriormente expuesto y con fundamento en los artículos 27° primer párrafo y 185 de la Ley de Transparencia y Acceso a la Información Pública del Estado, </w:t>
      </w:r>
      <w:r w:rsidRPr="00835002">
        <w:rPr>
          <w:rFonts w:ascii="Arial" w:hAnsi="Arial" w:cs="Arial"/>
          <w:b/>
        </w:rPr>
        <w:t>se tiene por cumplida la resolución, dictada en el recurso de revisión RR-</w:t>
      </w:r>
      <w:r w:rsidR="009221FA">
        <w:rPr>
          <w:rFonts w:ascii="Arial" w:hAnsi="Arial" w:cs="Arial"/>
          <w:b/>
        </w:rPr>
        <w:t>7</w:t>
      </w:r>
      <w:r w:rsidR="00FA43A2">
        <w:rPr>
          <w:rFonts w:ascii="Arial" w:hAnsi="Arial" w:cs="Arial"/>
          <w:b/>
        </w:rPr>
        <w:t>18</w:t>
      </w:r>
      <w:bookmarkStart w:id="1" w:name="_GoBack"/>
      <w:bookmarkEnd w:id="1"/>
      <w:r w:rsidRPr="00835002">
        <w:rPr>
          <w:rFonts w:ascii="Arial" w:hAnsi="Arial" w:cs="Arial"/>
          <w:b/>
        </w:rPr>
        <w:t>/201</w:t>
      </w:r>
      <w:r w:rsidR="00FF3624">
        <w:rPr>
          <w:rFonts w:ascii="Arial" w:hAnsi="Arial" w:cs="Arial"/>
          <w:b/>
        </w:rPr>
        <w:t>8</w:t>
      </w:r>
      <w:r w:rsidRPr="00835002">
        <w:rPr>
          <w:rFonts w:ascii="Arial" w:hAnsi="Arial" w:cs="Arial"/>
          <w:b/>
        </w:rPr>
        <w:t>-1.</w:t>
      </w:r>
    </w:p>
    <w:p w14:paraId="290B07FE" w14:textId="77777777" w:rsidR="00835002" w:rsidRPr="00835002" w:rsidRDefault="00835002" w:rsidP="00835002">
      <w:pPr>
        <w:spacing w:line="360" w:lineRule="auto"/>
        <w:ind w:firstLine="709"/>
        <w:jc w:val="both"/>
        <w:rPr>
          <w:rFonts w:ascii="Arial" w:hAnsi="Arial" w:cs="Arial"/>
          <w:b/>
        </w:rPr>
      </w:pPr>
    </w:p>
    <w:p w14:paraId="273E7411" w14:textId="77777777" w:rsidR="00835002" w:rsidRPr="00835002" w:rsidRDefault="00835002" w:rsidP="00835002">
      <w:pPr>
        <w:spacing w:line="360" w:lineRule="auto"/>
        <w:ind w:firstLine="709"/>
        <w:jc w:val="both"/>
        <w:rPr>
          <w:rFonts w:ascii="Arial" w:hAnsi="Arial" w:cs="Arial"/>
        </w:rPr>
      </w:pPr>
      <w:r w:rsidRPr="00835002">
        <w:rPr>
          <w:rFonts w:ascii="Arial" w:hAnsi="Arial" w:cs="Arial"/>
        </w:rPr>
        <w:t xml:space="preserve"> Por último, archívese en su oportunidad este expediente como asunto totalmente concluido. </w:t>
      </w:r>
      <w:r w:rsidRPr="00835002">
        <w:rPr>
          <w:rFonts w:ascii="Arial" w:hAnsi="Arial" w:cs="Arial"/>
          <w:b/>
        </w:rPr>
        <w:t>Notifíquese por lista y personalmente a las partes.</w:t>
      </w:r>
    </w:p>
    <w:p w14:paraId="1C6E9AFD" w14:textId="77777777" w:rsidR="00835002" w:rsidRDefault="00835002" w:rsidP="00B1328C">
      <w:pPr>
        <w:spacing w:line="360" w:lineRule="auto"/>
        <w:ind w:firstLine="680"/>
        <w:jc w:val="both"/>
        <w:rPr>
          <w:rFonts w:ascii="Arial" w:hAnsi="Arial" w:cs="Arial"/>
          <w:sz w:val="22"/>
          <w:szCs w:val="22"/>
        </w:rPr>
      </w:pPr>
    </w:p>
    <w:p w14:paraId="63561AF9" w14:textId="411D4F0E" w:rsidR="00B1328C" w:rsidRPr="00994ED4" w:rsidRDefault="00B1328C" w:rsidP="00B1328C">
      <w:pPr>
        <w:spacing w:line="360" w:lineRule="auto"/>
        <w:ind w:firstLine="680"/>
        <w:jc w:val="both"/>
        <w:rPr>
          <w:rFonts w:ascii="Arial" w:hAnsi="Arial" w:cs="Arial"/>
          <w:sz w:val="22"/>
          <w:szCs w:val="22"/>
        </w:rPr>
      </w:pPr>
      <w:r w:rsidRPr="00994ED4">
        <w:rPr>
          <w:rFonts w:ascii="Arial" w:hAnsi="Arial" w:cs="Arial"/>
          <w:sz w:val="22"/>
          <w:szCs w:val="22"/>
        </w:rPr>
        <w:t>Así lo proveyó y firma el Comisionado ponente de la Comisión Estatal de Garantía de Acceso a la Información Pública Alejandro Lafuente Torres, que actúa con Licenciada Rosa María Motilla García, Secretaria de Pleno de esta Comisión.</w:t>
      </w:r>
    </w:p>
    <w:p w14:paraId="7955AFC6" w14:textId="77777777" w:rsidR="00B1328C" w:rsidRPr="00765195" w:rsidRDefault="00B1328C" w:rsidP="00B1328C">
      <w:pPr>
        <w:spacing w:line="360" w:lineRule="auto"/>
        <w:rPr>
          <w:rFonts w:ascii="Arial" w:hAnsi="Arial" w:cs="Arial"/>
          <w:highlight w:val="yellow"/>
        </w:rPr>
      </w:pPr>
      <w:bookmarkStart w:id="2" w:name="_Hlk528135679"/>
    </w:p>
    <w:p w14:paraId="67453FA8" w14:textId="77777777" w:rsidR="00B1328C" w:rsidRPr="00765195" w:rsidRDefault="00B1328C" w:rsidP="00B1328C">
      <w:pPr>
        <w:spacing w:line="360" w:lineRule="auto"/>
        <w:rPr>
          <w:rFonts w:ascii="Arial" w:hAnsi="Arial" w:cs="Arial"/>
          <w:highlight w:val="yellow"/>
        </w:rPr>
      </w:pPr>
    </w:p>
    <w:p w14:paraId="66A7EC44" w14:textId="77777777" w:rsidR="00B1328C" w:rsidRPr="00765195" w:rsidRDefault="00B1328C" w:rsidP="00B1328C">
      <w:pPr>
        <w:spacing w:line="360" w:lineRule="auto"/>
        <w:rPr>
          <w:rFonts w:ascii="Arial" w:hAnsi="Arial" w:cs="Arial"/>
        </w:rPr>
      </w:pPr>
      <w:r w:rsidRPr="00765195">
        <w:rPr>
          <w:rFonts w:ascii="Arial" w:hAnsi="Arial" w:cs="Arial"/>
          <w:noProof/>
          <w:highlight w:val="yellow"/>
          <w:lang w:eastAsia="es-MX"/>
        </w:rPr>
        <mc:AlternateContent>
          <mc:Choice Requires="wps">
            <w:drawing>
              <wp:anchor distT="0" distB="0" distL="114300" distR="114300" simplePos="0" relativeHeight="251659264" behindDoc="0" locked="0" layoutInCell="1" allowOverlap="1" wp14:anchorId="603D67BB" wp14:editId="2EC16AD8">
                <wp:simplePos x="0" y="0"/>
                <wp:positionH relativeFrom="margin">
                  <wp:posOffset>0</wp:posOffset>
                </wp:positionH>
                <wp:positionV relativeFrom="paragraph">
                  <wp:posOffset>0</wp:posOffset>
                </wp:positionV>
                <wp:extent cx="2279650" cy="1079500"/>
                <wp:effectExtent l="0" t="0" r="6350" b="6350"/>
                <wp:wrapNone/>
                <wp:docPr id="67" name="Cuadro de texto 67"/>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73B13C9E" w14:textId="77777777" w:rsidR="00B1328C" w:rsidRPr="00996B13" w:rsidRDefault="00B1328C" w:rsidP="00B1328C">
                            <w:pPr>
                              <w:jc w:val="center"/>
                              <w:rPr>
                                <w:rFonts w:ascii="Arial" w:hAnsi="Arial" w:cs="Arial"/>
                                <w:b/>
                              </w:rPr>
                            </w:pPr>
                            <w:r w:rsidRPr="00996B13">
                              <w:rPr>
                                <w:rFonts w:ascii="Arial" w:hAnsi="Arial" w:cs="Arial"/>
                                <w:b/>
                              </w:rPr>
                              <w:t>Maestro Alejandro Lafuente Torres.</w:t>
                            </w:r>
                          </w:p>
                          <w:p w14:paraId="716F6358" w14:textId="77777777" w:rsidR="00B1328C" w:rsidRPr="00996B13" w:rsidRDefault="00B1328C" w:rsidP="00B1328C">
                            <w:pPr>
                              <w:jc w:val="center"/>
                            </w:pPr>
                            <w:r w:rsidRPr="00996B13">
                              <w:rPr>
                                <w:rFonts w:ascii="Arial" w:hAnsi="Arial" w:cs="Arial"/>
                                <w:b/>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3D67BB" id="_x0000_t202" coordsize="21600,21600" o:spt="202" path="m,l,21600r21600,l21600,xe">
                <v:stroke joinstyle="miter"/>
                <v:path gradientshapeok="t" o:connecttype="rect"/>
              </v:shapetype>
              <v:shape id="Cuadro de texto 67"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" fillcolor="white [3201]" stroked="f" strokeweight=".5pt">
                <v:textbox>
                  <w:txbxContent>
                    <w:p w14:paraId="73B13C9E" w14:textId="77777777" w:rsidR="00B1328C" w:rsidRPr="00996B13" w:rsidRDefault="00B1328C" w:rsidP="00B1328C">
                      <w:pPr>
                        <w:jc w:val="center"/>
                        <w:rPr>
                          <w:rFonts w:ascii="Arial" w:hAnsi="Arial" w:cs="Arial"/>
                          <w:b/>
                        </w:rPr>
                      </w:pPr>
                      <w:r w:rsidRPr="00996B13">
                        <w:rPr>
                          <w:rFonts w:ascii="Arial" w:hAnsi="Arial" w:cs="Arial"/>
                          <w:b/>
                        </w:rPr>
                        <w:t>Maestro Alejandro Lafuente Torres.</w:t>
                      </w:r>
                    </w:p>
                    <w:p w14:paraId="716F6358" w14:textId="77777777" w:rsidR="00B1328C" w:rsidRPr="00996B13" w:rsidRDefault="00B1328C" w:rsidP="00B1328C">
                      <w:pPr>
                        <w:jc w:val="center"/>
                      </w:pPr>
                      <w:r w:rsidRPr="00996B13">
                        <w:rPr>
                          <w:rFonts w:ascii="Arial" w:hAnsi="Arial" w:cs="Arial"/>
                          <w:b/>
                        </w:rPr>
                        <w:t>Comisionado Ponente.</w:t>
                      </w:r>
                    </w:p>
                  </w:txbxContent>
                </v:textbox>
                <w10:wrap anchorx="margin"/>
              </v:shape>
            </w:pict>
          </mc:Fallback>
        </mc:AlternateContent>
      </w:r>
      <w:r w:rsidRPr="00765195">
        <w:rPr>
          <w:rFonts w:ascii="Arial" w:hAnsi="Arial" w:cs="Arial"/>
          <w:noProof/>
          <w:highlight w:val="yellow"/>
          <w:lang w:eastAsia="es-MX"/>
        </w:rPr>
        <mc:AlternateContent>
          <mc:Choice Requires="wps">
            <w:drawing>
              <wp:anchor distT="0" distB="0" distL="114300" distR="114300" simplePos="0" relativeHeight="251660288" behindDoc="0" locked="0" layoutInCell="1" allowOverlap="1" wp14:anchorId="4D2CA840" wp14:editId="453F798A">
                <wp:simplePos x="0" y="0"/>
                <wp:positionH relativeFrom="margin">
                  <wp:posOffset>2235835</wp:posOffset>
                </wp:positionH>
                <wp:positionV relativeFrom="paragraph">
                  <wp:posOffset>12700</wp:posOffset>
                </wp:positionV>
                <wp:extent cx="2470150" cy="1098550"/>
                <wp:effectExtent l="0" t="0" r="6350" b="6350"/>
                <wp:wrapNone/>
                <wp:docPr id="68" name="Cuadro de texto 68"/>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5943212D" w14:textId="77777777" w:rsidR="00B1328C" w:rsidRPr="00996B13" w:rsidRDefault="00B1328C" w:rsidP="00B1328C">
                            <w:pPr>
                              <w:jc w:val="center"/>
                              <w:rPr>
                                <w:rFonts w:ascii="Arial" w:hAnsi="Arial" w:cs="Arial"/>
                                <w:b/>
                              </w:rPr>
                            </w:pPr>
                            <w:r w:rsidRPr="00996B13">
                              <w:rPr>
                                <w:rFonts w:ascii="Arial" w:hAnsi="Arial" w:cs="Arial"/>
                                <w:b/>
                              </w:rPr>
                              <w:t>Licenciada Rosa María Motilla García.</w:t>
                            </w:r>
                          </w:p>
                          <w:p w14:paraId="7F5C9F13" w14:textId="77777777" w:rsidR="00B1328C" w:rsidRPr="00996B13" w:rsidRDefault="00B1328C" w:rsidP="00B1328C">
                            <w:pPr>
                              <w:jc w:val="center"/>
                              <w:rPr>
                                <w:rFonts w:ascii="Arial" w:hAnsi="Arial" w:cs="Arial"/>
                                <w:b/>
                              </w:rPr>
                            </w:pPr>
                            <w:r w:rsidRPr="00996B13">
                              <w:rPr>
                                <w:rFonts w:ascii="Arial" w:hAnsi="Arial" w:cs="Arial"/>
                                <w:b/>
                              </w:rPr>
                              <w:t>Secretaria de Pleno.</w:t>
                            </w:r>
                          </w:p>
                          <w:p w14:paraId="1F4F930A" w14:textId="77777777" w:rsidR="00B1328C" w:rsidRDefault="00B1328C" w:rsidP="00B132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2CA840" id="Cuadro de texto 68"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DTB1/R&#10;SAIAAIoEAAAOAAAAAAAAAAAAAAAAAC4CAABkcnMvZTJvRG9jLnhtbFBLAQItABQABgAIAAAAIQB7&#10;nkVo3wAAAAkBAAAPAAAAAAAAAAAAAAAAAKIEAABkcnMvZG93bnJldi54bWxQSwUGAAAAAAQABADz&#10;AAAArgUAAAAA&#10;" fillcolor="white [3201]" stroked="f" strokeweight=".5pt">
                <v:textbox>
                  <w:txbxContent>
                    <w:p w14:paraId="5943212D" w14:textId="77777777" w:rsidR="00B1328C" w:rsidRPr="00996B13" w:rsidRDefault="00B1328C" w:rsidP="00B1328C">
                      <w:pPr>
                        <w:jc w:val="center"/>
                        <w:rPr>
                          <w:rFonts w:ascii="Arial" w:hAnsi="Arial" w:cs="Arial"/>
                          <w:b/>
                        </w:rPr>
                      </w:pPr>
                      <w:r w:rsidRPr="00996B13">
                        <w:rPr>
                          <w:rFonts w:ascii="Arial" w:hAnsi="Arial" w:cs="Arial"/>
                          <w:b/>
                        </w:rPr>
                        <w:t>Licenciada Rosa María Motilla García.</w:t>
                      </w:r>
                    </w:p>
                    <w:p w14:paraId="7F5C9F13" w14:textId="77777777" w:rsidR="00B1328C" w:rsidRPr="00996B13" w:rsidRDefault="00B1328C" w:rsidP="00B1328C">
                      <w:pPr>
                        <w:jc w:val="center"/>
                        <w:rPr>
                          <w:rFonts w:ascii="Arial" w:hAnsi="Arial" w:cs="Arial"/>
                          <w:b/>
                        </w:rPr>
                      </w:pPr>
                      <w:r w:rsidRPr="00996B13">
                        <w:rPr>
                          <w:rFonts w:ascii="Arial" w:hAnsi="Arial" w:cs="Arial"/>
                          <w:b/>
                        </w:rPr>
                        <w:t>Secretaria de Pleno.</w:t>
                      </w:r>
                    </w:p>
                    <w:p w14:paraId="1F4F930A" w14:textId="77777777" w:rsidR="00B1328C" w:rsidRDefault="00B1328C" w:rsidP="00B1328C"/>
                  </w:txbxContent>
                </v:textbox>
                <w10:wrap anchorx="margin"/>
              </v:shape>
            </w:pict>
          </mc:Fallback>
        </mc:AlternateContent>
      </w:r>
    </w:p>
    <w:bookmarkEnd w:id="2"/>
    <w:p w14:paraId="531FDD8B" w14:textId="77777777" w:rsidR="00B1328C" w:rsidRPr="00765195" w:rsidRDefault="00B1328C" w:rsidP="00B1328C">
      <w:pPr>
        <w:spacing w:line="360" w:lineRule="auto"/>
        <w:jc w:val="both"/>
        <w:rPr>
          <w:rFonts w:ascii="Arial" w:hAnsi="Arial" w:cs="Arial"/>
          <w:b/>
        </w:rPr>
      </w:pPr>
    </w:p>
    <w:p w14:paraId="08830C78" w14:textId="77777777" w:rsidR="00B1328C" w:rsidRDefault="00B1328C" w:rsidP="00B1328C">
      <w:pPr>
        <w:spacing w:line="360" w:lineRule="auto"/>
        <w:ind w:firstLine="709"/>
        <w:jc w:val="both"/>
        <w:rPr>
          <w:rFonts w:ascii="Arial" w:hAnsi="Arial" w:cs="Arial"/>
        </w:rPr>
      </w:pPr>
    </w:p>
    <w:p w14:paraId="26820B72" w14:textId="77777777" w:rsidR="00B1328C" w:rsidRDefault="00B1328C" w:rsidP="00B1328C">
      <w:pPr>
        <w:spacing w:line="360" w:lineRule="auto"/>
        <w:ind w:firstLine="709"/>
        <w:jc w:val="both"/>
        <w:rPr>
          <w:rFonts w:ascii="Arial" w:hAnsi="Arial" w:cs="Arial"/>
        </w:rPr>
      </w:pPr>
    </w:p>
    <w:p w14:paraId="65FDE290" w14:textId="77777777" w:rsidR="00B1328C" w:rsidRDefault="00B1328C" w:rsidP="00B1328C">
      <w:pPr>
        <w:spacing w:line="360" w:lineRule="auto"/>
        <w:ind w:firstLine="709"/>
        <w:jc w:val="both"/>
        <w:rPr>
          <w:rFonts w:ascii="Arial" w:hAnsi="Arial" w:cs="Arial"/>
        </w:rPr>
      </w:pPr>
    </w:p>
    <w:p w14:paraId="57E99975" w14:textId="77777777" w:rsidR="00B1328C" w:rsidRPr="0044353E" w:rsidRDefault="00B1328C" w:rsidP="00B1328C">
      <w:pPr>
        <w:spacing w:line="360" w:lineRule="auto"/>
        <w:ind w:firstLine="709"/>
        <w:jc w:val="both"/>
        <w:rPr>
          <w:rFonts w:ascii="Arial" w:hAnsi="Arial" w:cs="Arial"/>
        </w:rPr>
      </w:pPr>
    </w:p>
    <w:p w14:paraId="37B113F7" w14:textId="77777777" w:rsidR="00B1328C" w:rsidRPr="0044353E" w:rsidRDefault="00B1328C" w:rsidP="00B1328C">
      <w:pPr>
        <w:jc w:val="center"/>
        <w:rPr>
          <w:rFonts w:ascii="Arial" w:hAnsi="Arial" w:cs="Arial"/>
        </w:rPr>
      </w:pPr>
    </w:p>
    <w:p w14:paraId="7C9C8230" w14:textId="6AE0CDF3" w:rsidR="007316FE" w:rsidRPr="00B1328C" w:rsidRDefault="007F3ABB" w:rsidP="00B1328C">
      <w:r>
        <w:t xml:space="preserve"> </w:t>
      </w:r>
    </w:p>
    <w:sectPr w:rsidR="007316FE" w:rsidRPr="00B1328C" w:rsidSect="0045372A">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D3BC5C" w14:textId="77777777" w:rsidR="009245BF" w:rsidRDefault="009245BF" w:rsidP="00C13204">
      <w:r>
        <w:separator/>
      </w:r>
    </w:p>
  </w:endnote>
  <w:endnote w:type="continuationSeparator" w:id="0">
    <w:p w14:paraId="07DAA2A8" w14:textId="77777777" w:rsidR="009245BF" w:rsidRDefault="009245BF"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1CE213" w14:textId="77777777" w:rsidR="009245BF" w:rsidRDefault="009245BF" w:rsidP="00C13204">
      <w:r>
        <w:separator/>
      </w:r>
    </w:p>
  </w:footnote>
  <w:footnote w:type="continuationSeparator" w:id="0">
    <w:p w14:paraId="1AA4F19E" w14:textId="77777777" w:rsidR="009245BF" w:rsidRDefault="009245BF"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CF2360"/>
    <w:multiLevelType w:val="hybridMultilevel"/>
    <w:tmpl w:val="8B7EE43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CBC793E"/>
    <w:multiLevelType w:val="hybridMultilevel"/>
    <w:tmpl w:val="5D3AE3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1"/>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33D92"/>
    <w:rsid w:val="00036F98"/>
    <w:rsid w:val="000420E4"/>
    <w:rsid w:val="00044AD8"/>
    <w:rsid w:val="00051BD2"/>
    <w:rsid w:val="000566EE"/>
    <w:rsid w:val="00056B4F"/>
    <w:rsid w:val="00080641"/>
    <w:rsid w:val="00084936"/>
    <w:rsid w:val="00090820"/>
    <w:rsid w:val="00096E34"/>
    <w:rsid w:val="000A05FF"/>
    <w:rsid w:val="000A1C72"/>
    <w:rsid w:val="000A77C7"/>
    <w:rsid w:val="000C276F"/>
    <w:rsid w:val="000C59B7"/>
    <w:rsid w:val="000D006A"/>
    <w:rsid w:val="000D365F"/>
    <w:rsid w:val="000D3BE6"/>
    <w:rsid w:val="000D3CB9"/>
    <w:rsid w:val="000E0BE8"/>
    <w:rsid w:val="000E4E47"/>
    <w:rsid w:val="000E722C"/>
    <w:rsid w:val="000F08C9"/>
    <w:rsid w:val="000F2132"/>
    <w:rsid w:val="001068A5"/>
    <w:rsid w:val="00107DD3"/>
    <w:rsid w:val="001167F3"/>
    <w:rsid w:val="00121F0B"/>
    <w:rsid w:val="00125C6B"/>
    <w:rsid w:val="00126ABD"/>
    <w:rsid w:val="00131CEB"/>
    <w:rsid w:val="00132483"/>
    <w:rsid w:val="001415EC"/>
    <w:rsid w:val="00142AE5"/>
    <w:rsid w:val="001526D4"/>
    <w:rsid w:val="00156E3D"/>
    <w:rsid w:val="00163A02"/>
    <w:rsid w:val="00164840"/>
    <w:rsid w:val="001828F2"/>
    <w:rsid w:val="001856F5"/>
    <w:rsid w:val="001B44AC"/>
    <w:rsid w:val="001B61F1"/>
    <w:rsid w:val="001C4B56"/>
    <w:rsid w:val="001D2CFB"/>
    <w:rsid w:val="001D6765"/>
    <w:rsid w:val="001E142E"/>
    <w:rsid w:val="001F0E4F"/>
    <w:rsid w:val="001F7A05"/>
    <w:rsid w:val="00212A79"/>
    <w:rsid w:val="002155C8"/>
    <w:rsid w:val="00216E88"/>
    <w:rsid w:val="00217739"/>
    <w:rsid w:val="00217BF6"/>
    <w:rsid w:val="00220223"/>
    <w:rsid w:val="0023746C"/>
    <w:rsid w:val="002477FF"/>
    <w:rsid w:val="002603DC"/>
    <w:rsid w:val="00263B2B"/>
    <w:rsid w:val="002653E6"/>
    <w:rsid w:val="00267851"/>
    <w:rsid w:val="002721C6"/>
    <w:rsid w:val="00281751"/>
    <w:rsid w:val="00284222"/>
    <w:rsid w:val="00285C93"/>
    <w:rsid w:val="00296A09"/>
    <w:rsid w:val="002A17DE"/>
    <w:rsid w:val="002B04A3"/>
    <w:rsid w:val="002B4236"/>
    <w:rsid w:val="002B6F14"/>
    <w:rsid w:val="002C25CE"/>
    <w:rsid w:val="002C3A7E"/>
    <w:rsid w:val="002D225B"/>
    <w:rsid w:val="002D3287"/>
    <w:rsid w:val="002D7989"/>
    <w:rsid w:val="002E3571"/>
    <w:rsid w:val="002E4CC8"/>
    <w:rsid w:val="002F3449"/>
    <w:rsid w:val="002F36D4"/>
    <w:rsid w:val="002F4C15"/>
    <w:rsid w:val="002F5646"/>
    <w:rsid w:val="002F7E0B"/>
    <w:rsid w:val="003208DD"/>
    <w:rsid w:val="00333677"/>
    <w:rsid w:val="00334416"/>
    <w:rsid w:val="00361496"/>
    <w:rsid w:val="0036534B"/>
    <w:rsid w:val="003770E3"/>
    <w:rsid w:val="003771DB"/>
    <w:rsid w:val="00385221"/>
    <w:rsid w:val="00393F06"/>
    <w:rsid w:val="00393FFB"/>
    <w:rsid w:val="00394A5E"/>
    <w:rsid w:val="003A1136"/>
    <w:rsid w:val="003B6613"/>
    <w:rsid w:val="003C3CFF"/>
    <w:rsid w:val="003C4C01"/>
    <w:rsid w:val="003C5D93"/>
    <w:rsid w:val="003D0ACC"/>
    <w:rsid w:val="003E5903"/>
    <w:rsid w:val="003E5CD1"/>
    <w:rsid w:val="003E648E"/>
    <w:rsid w:val="003F64D8"/>
    <w:rsid w:val="00403DFE"/>
    <w:rsid w:val="00404055"/>
    <w:rsid w:val="00411ED2"/>
    <w:rsid w:val="004245A3"/>
    <w:rsid w:val="004327AD"/>
    <w:rsid w:val="0044353E"/>
    <w:rsid w:val="0045372A"/>
    <w:rsid w:val="00457670"/>
    <w:rsid w:val="004578F5"/>
    <w:rsid w:val="004622A7"/>
    <w:rsid w:val="0046261C"/>
    <w:rsid w:val="004648C6"/>
    <w:rsid w:val="0047340E"/>
    <w:rsid w:val="00486C8B"/>
    <w:rsid w:val="00487E95"/>
    <w:rsid w:val="004A30EC"/>
    <w:rsid w:val="004A72BB"/>
    <w:rsid w:val="004B1513"/>
    <w:rsid w:val="004B7B20"/>
    <w:rsid w:val="004C35FC"/>
    <w:rsid w:val="004C425D"/>
    <w:rsid w:val="004C6912"/>
    <w:rsid w:val="004D1C99"/>
    <w:rsid w:val="004D25F0"/>
    <w:rsid w:val="004E171F"/>
    <w:rsid w:val="004E385A"/>
    <w:rsid w:val="004F3943"/>
    <w:rsid w:val="004F58C4"/>
    <w:rsid w:val="00515D23"/>
    <w:rsid w:val="00515E67"/>
    <w:rsid w:val="00534CB2"/>
    <w:rsid w:val="00546488"/>
    <w:rsid w:val="00547BE9"/>
    <w:rsid w:val="00563168"/>
    <w:rsid w:val="00566772"/>
    <w:rsid w:val="005752A5"/>
    <w:rsid w:val="00585863"/>
    <w:rsid w:val="005907FB"/>
    <w:rsid w:val="005910CD"/>
    <w:rsid w:val="005912F5"/>
    <w:rsid w:val="005934B1"/>
    <w:rsid w:val="00596C6E"/>
    <w:rsid w:val="005A3EC8"/>
    <w:rsid w:val="005C7060"/>
    <w:rsid w:val="005D5DF8"/>
    <w:rsid w:val="005F2599"/>
    <w:rsid w:val="00624715"/>
    <w:rsid w:val="00650357"/>
    <w:rsid w:val="0065290E"/>
    <w:rsid w:val="00653285"/>
    <w:rsid w:val="006538AD"/>
    <w:rsid w:val="00654DA5"/>
    <w:rsid w:val="006654D1"/>
    <w:rsid w:val="00665A3E"/>
    <w:rsid w:val="00671028"/>
    <w:rsid w:val="006729F0"/>
    <w:rsid w:val="00674135"/>
    <w:rsid w:val="00674320"/>
    <w:rsid w:val="00683605"/>
    <w:rsid w:val="0068366B"/>
    <w:rsid w:val="006851BA"/>
    <w:rsid w:val="00694BDB"/>
    <w:rsid w:val="006A04DC"/>
    <w:rsid w:val="006B49CE"/>
    <w:rsid w:val="006B4CB0"/>
    <w:rsid w:val="006B5D93"/>
    <w:rsid w:val="006C04BA"/>
    <w:rsid w:val="006D30D6"/>
    <w:rsid w:val="006D3763"/>
    <w:rsid w:val="006E4032"/>
    <w:rsid w:val="006E73DC"/>
    <w:rsid w:val="006E76DC"/>
    <w:rsid w:val="006E7D35"/>
    <w:rsid w:val="006F5835"/>
    <w:rsid w:val="00705ABE"/>
    <w:rsid w:val="0071796E"/>
    <w:rsid w:val="007217FA"/>
    <w:rsid w:val="007279EA"/>
    <w:rsid w:val="007316FE"/>
    <w:rsid w:val="00742CC9"/>
    <w:rsid w:val="00752B6A"/>
    <w:rsid w:val="0075391E"/>
    <w:rsid w:val="00755538"/>
    <w:rsid w:val="007631DF"/>
    <w:rsid w:val="00782A7B"/>
    <w:rsid w:val="007845EE"/>
    <w:rsid w:val="007851CA"/>
    <w:rsid w:val="00790985"/>
    <w:rsid w:val="007A0E7A"/>
    <w:rsid w:val="007A2C85"/>
    <w:rsid w:val="007A3A26"/>
    <w:rsid w:val="007A4BBD"/>
    <w:rsid w:val="007B6292"/>
    <w:rsid w:val="007B7319"/>
    <w:rsid w:val="007B75D5"/>
    <w:rsid w:val="007C0036"/>
    <w:rsid w:val="007C022A"/>
    <w:rsid w:val="007C04CF"/>
    <w:rsid w:val="007C1E49"/>
    <w:rsid w:val="007C2BCA"/>
    <w:rsid w:val="007D4318"/>
    <w:rsid w:val="007D78E0"/>
    <w:rsid w:val="007F3ABB"/>
    <w:rsid w:val="0081569A"/>
    <w:rsid w:val="00826449"/>
    <w:rsid w:val="00833DC1"/>
    <w:rsid w:val="00835002"/>
    <w:rsid w:val="0084698F"/>
    <w:rsid w:val="00855F18"/>
    <w:rsid w:val="00871DF1"/>
    <w:rsid w:val="0087714D"/>
    <w:rsid w:val="008776C5"/>
    <w:rsid w:val="00885562"/>
    <w:rsid w:val="0088674E"/>
    <w:rsid w:val="00887AA4"/>
    <w:rsid w:val="00892536"/>
    <w:rsid w:val="008A0A1A"/>
    <w:rsid w:val="008A51F1"/>
    <w:rsid w:val="008B1A32"/>
    <w:rsid w:val="008C04BB"/>
    <w:rsid w:val="008C246C"/>
    <w:rsid w:val="008D17AF"/>
    <w:rsid w:val="008D5490"/>
    <w:rsid w:val="008F67A7"/>
    <w:rsid w:val="008F7294"/>
    <w:rsid w:val="009001D3"/>
    <w:rsid w:val="00901DE5"/>
    <w:rsid w:val="009025F3"/>
    <w:rsid w:val="00905199"/>
    <w:rsid w:val="009221FA"/>
    <w:rsid w:val="009245BF"/>
    <w:rsid w:val="00924E1F"/>
    <w:rsid w:val="00925147"/>
    <w:rsid w:val="00935844"/>
    <w:rsid w:val="00944CE0"/>
    <w:rsid w:val="00987684"/>
    <w:rsid w:val="00994ED4"/>
    <w:rsid w:val="009B454E"/>
    <w:rsid w:val="009B75CC"/>
    <w:rsid w:val="009C4BA5"/>
    <w:rsid w:val="009D5D94"/>
    <w:rsid w:val="009D75CB"/>
    <w:rsid w:val="00A02A33"/>
    <w:rsid w:val="00A156D8"/>
    <w:rsid w:val="00A32478"/>
    <w:rsid w:val="00A34342"/>
    <w:rsid w:val="00A470AD"/>
    <w:rsid w:val="00A5211C"/>
    <w:rsid w:val="00A52C42"/>
    <w:rsid w:val="00A5346C"/>
    <w:rsid w:val="00A54DB0"/>
    <w:rsid w:val="00A762CF"/>
    <w:rsid w:val="00A924F6"/>
    <w:rsid w:val="00A93053"/>
    <w:rsid w:val="00AA5519"/>
    <w:rsid w:val="00AA5D75"/>
    <w:rsid w:val="00AA6654"/>
    <w:rsid w:val="00AB15D7"/>
    <w:rsid w:val="00AB2D15"/>
    <w:rsid w:val="00AB341A"/>
    <w:rsid w:val="00AB381F"/>
    <w:rsid w:val="00AB3E81"/>
    <w:rsid w:val="00AC2962"/>
    <w:rsid w:val="00AC2E41"/>
    <w:rsid w:val="00AD5087"/>
    <w:rsid w:val="00AE0013"/>
    <w:rsid w:val="00AF4B3D"/>
    <w:rsid w:val="00AF4CEA"/>
    <w:rsid w:val="00B03DFB"/>
    <w:rsid w:val="00B04523"/>
    <w:rsid w:val="00B10484"/>
    <w:rsid w:val="00B1328C"/>
    <w:rsid w:val="00B14CF4"/>
    <w:rsid w:val="00B3010B"/>
    <w:rsid w:val="00B33F4C"/>
    <w:rsid w:val="00B542FC"/>
    <w:rsid w:val="00B64E0F"/>
    <w:rsid w:val="00B73617"/>
    <w:rsid w:val="00B75A59"/>
    <w:rsid w:val="00B963F7"/>
    <w:rsid w:val="00BB2943"/>
    <w:rsid w:val="00BB2CA0"/>
    <w:rsid w:val="00BB6C11"/>
    <w:rsid w:val="00BC6EC1"/>
    <w:rsid w:val="00BE0DB5"/>
    <w:rsid w:val="00BF4036"/>
    <w:rsid w:val="00BF42C4"/>
    <w:rsid w:val="00C06E27"/>
    <w:rsid w:val="00C13204"/>
    <w:rsid w:val="00C13EB0"/>
    <w:rsid w:val="00C21E4A"/>
    <w:rsid w:val="00C22000"/>
    <w:rsid w:val="00C3293B"/>
    <w:rsid w:val="00C339CB"/>
    <w:rsid w:val="00C34B60"/>
    <w:rsid w:val="00C4055E"/>
    <w:rsid w:val="00C41204"/>
    <w:rsid w:val="00C52B8F"/>
    <w:rsid w:val="00C52C96"/>
    <w:rsid w:val="00C7394D"/>
    <w:rsid w:val="00CA5C91"/>
    <w:rsid w:val="00CD4859"/>
    <w:rsid w:val="00CE3BE5"/>
    <w:rsid w:val="00CF062F"/>
    <w:rsid w:val="00CF6D68"/>
    <w:rsid w:val="00D14C70"/>
    <w:rsid w:val="00D16A7E"/>
    <w:rsid w:val="00D2666F"/>
    <w:rsid w:val="00D371C0"/>
    <w:rsid w:val="00D40FB2"/>
    <w:rsid w:val="00D4777B"/>
    <w:rsid w:val="00D57AC8"/>
    <w:rsid w:val="00D67CBD"/>
    <w:rsid w:val="00D73215"/>
    <w:rsid w:val="00D93A1D"/>
    <w:rsid w:val="00DA263F"/>
    <w:rsid w:val="00DA370F"/>
    <w:rsid w:val="00DA3DCD"/>
    <w:rsid w:val="00DA699A"/>
    <w:rsid w:val="00DB2B8C"/>
    <w:rsid w:val="00DB74D6"/>
    <w:rsid w:val="00DC2303"/>
    <w:rsid w:val="00DC2697"/>
    <w:rsid w:val="00DD2733"/>
    <w:rsid w:val="00DD3B69"/>
    <w:rsid w:val="00DF234F"/>
    <w:rsid w:val="00DF2675"/>
    <w:rsid w:val="00DF6180"/>
    <w:rsid w:val="00E15151"/>
    <w:rsid w:val="00E20997"/>
    <w:rsid w:val="00E24C20"/>
    <w:rsid w:val="00E32F86"/>
    <w:rsid w:val="00E41DD6"/>
    <w:rsid w:val="00E4446B"/>
    <w:rsid w:val="00E53ECD"/>
    <w:rsid w:val="00E70322"/>
    <w:rsid w:val="00E72C5F"/>
    <w:rsid w:val="00E74103"/>
    <w:rsid w:val="00E7619F"/>
    <w:rsid w:val="00E85513"/>
    <w:rsid w:val="00E957AF"/>
    <w:rsid w:val="00EA0337"/>
    <w:rsid w:val="00EA037A"/>
    <w:rsid w:val="00EA7571"/>
    <w:rsid w:val="00EB2264"/>
    <w:rsid w:val="00EB7AA5"/>
    <w:rsid w:val="00ED3868"/>
    <w:rsid w:val="00EE3880"/>
    <w:rsid w:val="00EF02E8"/>
    <w:rsid w:val="00F216D2"/>
    <w:rsid w:val="00F30DE9"/>
    <w:rsid w:val="00F31475"/>
    <w:rsid w:val="00F515B9"/>
    <w:rsid w:val="00F56B32"/>
    <w:rsid w:val="00F61197"/>
    <w:rsid w:val="00F61551"/>
    <w:rsid w:val="00F62571"/>
    <w:rsid w:val="00F76072"/>
    <w:rsid w:val="00F80D94"/>
    <w:rsid w:val="00F81ACE"/>
    <w:rsid w:val="00F81ECC"/>
    <w:rsid w:val="00F823C1"/>
    <w:rsid w:val="00FA43A2"/>
    <w:rsid w:val="00FA5A7F"/>
    <w:rsid w:val="00FB13F2"/>
    <w:rsid w:val="00FC1035"/>
    <w:rsid w:val="00FD1339"/>
    <w:rsid w:val="00FD2A76"/>
    <w:rsid w:val="00FD641A"/>
    <w:rsid w:val="00FE25A9"/>
    <w:rsid w:val="00FF36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 w:type="paragraph" w:customStyle="1" w:styleId="corte2ponente">
    <w:name w:val="corte2 ponente"/>
    <w:basedOn w:val="Normal"/>
    <w:link w:val="corte2ponenteCar"/>
    <w:uiPriority w:val="99"/>
    <w:rsid w:val="00665A3E"/>
    <w:rPr>
      <w:rFonts w:ascii="Arial" w:hAnsi="Arial"/>
      <w:b/>
      <w:caps/>
      <w:sz w:val="30"/>
      <w:szCs w:val="20"/>
      <w:lang w:val="es-MX" w:eastAsia="es-MX"/>
    </w:rPr>
  </w:style>
  <w:style w:type="character" w:customStyle="1" w:styleId="corte2ponenteCar">
    <w:name w:val="corte2 ponente Car"/>
    <w:link w:val="corte2ponente"/>
    <w:uiPriority w:val="99"/>
    <w:rsid w:val="00665A3E"/>
    <w:rPr>
      <w:rFonts w:ascii="Arial" w:eastAsia="Times New Roman" w:hAnsi="Arial"/>
      <w:b/>
      <w:caps/>
      <w:sz w:val="30"/>
    </w:rPr>
  </w:style>
  <w:style w:type="character" w:styleId="Mencinsinresolver">
    <w:name w:val="Unresolved Mention"/>
    <w:basedOn w:val="Fuentedeprrafopredeter"/>
    <w:uiPriority w:val="99"/>
    <w:semiHidden/>
    <w:unhideWhenUsed/>
    <w:rsid w:val="002F56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612980846">
      <w:bodyDiv w:val="1"/>
      <w:marLeft w:val="0"/>
      <w:marRight w:val="0"/>
      <w:marTop w:val="0"/>
      <w:marBottom w:val="0"/>
      <w:divBdr>
        <w:top w:val="none" w:sz="0" w:space="0" w:color="auto"/>
        <w:left w:val="none" w:sz="0" w:space="0" w:color="auto"/>
        <w:bottom w:val="none" w:sz="0" w:space="0" w:color="auto"/>
        <w:right w:val="none" w:sz="0" w:space="0" w:color="auto"/>
      </w:divBdr>
    </w:div>
    <w:div w:id="700977775">
      <w:bodyDiv w:val="1"/>
      <w:marLeft w:val="0"/>
      <w:marRight w:val="0"/>
      <w:marTop w:val="0"/>
      <w:marBottom w:val="0"/>
      <w:divBdr>
        <w:top w:val="none" w:sz="0" w:space="0" w:color="auto"/>
        <w:left w:val="none" w:sz="0" w:space="0" w:color="auto"/>
        <w:bottom w:val="none" w:sz="0" w:space="0" w:color="auto"/>
        <w:right w:val="none" w:sz="0" w:space="0" w:color="auto"/>
      </w:divBdr>
    </w:div>
    <w:div w:id="729226360">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3352607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655186348">
      <w:bodyDiv w:val="1"/>
      <w:marLeft w:val="0"/>
      <w:marRight w:val="0"/>
      <w:marTop w:val="0"/>
      <w:marBottom w:val="0"/>
      <w:divBdr>
        <w:top w:val="none" w:sz="0" w:space="0" w:color="auto"/>
        <w:left w:val="none" w:sz="0" w:space="0" w:color="auto"/>
        <w:bottom w:val="none" w:sz="0" w:space="0" w:color="auto"/>
        <w:right w:val="none" w:sz="0" w:space="0" w:color="auto"/>
      </w:divBdr>
      <w:divsChild>
        <w:div w:id="1674335254">
          <w:marLeft w:val="0"/>
          <w:marRight w:val="0"/>
          <w:marTop w:val="0"/>
          <w:marBottom w:val="0"/>
          <w:divBdr>
            <w:top w:val="none" w:sz="0" w:space="0" w:color="auto"/>
            <w:left w:val="none" w:sz="0" w:space="0" w:color="auto"/>
            <w:bottom w:val="none" w:sz="0" w:space="0" w:color="auto"/>
            <w:right w:val="none" w:sz="0" w:space="0" w:color="auto"/>
          </w:divBdr>
        </w:div>
        <w:div w:id="1835950255">
          <w:marLeft w:val="0"/>
          <w:marRight w:val="0"/>
          <w:marTop w:val="0"/>
          <w:marBottom w:val="0"/>
          <w:divBdr>
            <w:top w:val="none" w:sz="0" w:space="0" w:color="auto"/>
            <w:left w:val="none" w:sz="0" w:space="0" w:color="auto"/>
            <w:bottom w:val="none" w:sz="0" w:space="0" w:color="auto"/>
            <w:right w:val="none" w:sz="0" w:space="0" w:color="auto"/>
          </w:divBdr>
        </w:div>
        <w:div w:id="1182083800">
          <w:marLeft w:val="0"/>
          <w:marRight w:val="0"/>
          <w:marTop w:val="0"/>
          <w:marBottom w:val="0"/>
          <w:divBdr>
            <w:top w:val="none" w:sz="0" w:space="0" w:color="auto"/>
            <w:left w:val="none" w:sz="0" w:space="0" w:color="auto"/>
            <w:bottom w:val="none" w:sz="0" w:space="0" w:color="auto"/>
            <w:right w:val="none" w:sz="0" w:space="0" w:color="auto"/>
          </w:divBdr>
        </w:div>
        <w:div w:id="713121382">
          <w:marLeft w:val="0"/>
          <w:marRight w:val="0"/>
          <w:marTop w:val="0"/>
          <w:marBottom w:val="0"/>
          <w:divBdr>
            <w:top w:val="none" w:sz="0" w:space="0" w:color="auto"/>
            <w:left w:val="none" w:sz="0" w:space="0" w:color="auto"/>
            <w:bottom w:val="none" w:sz="0" w:space="0" w:color="auto"/>
            <w:right w:val="none" w:sz="0" w:space="0" w:color="auto"/>
          </w:divBdr>
        </w:div>
        <w:div w:id="199825592">
          <w:marLeft w:val="0"/>
          <w:marRight w:val="0"/>
          <w:marTop w:val="0"/>
          <w:marBottom w:val="0"/>
          <w:divBdr>
            <w:top w:val="none" w:sz="0" w:space="0" w:color="auto"/>
            <w:left w:val="none" w:sz="0" w:space="0" w:color="auto"/>
            <w:bottom w:val="none" w:sz="0" w:space="0" w:color="auto"/>
            <w:right w:val="none" w:sz="0" w:space="0" w:color="auto"/>
          </w:divBdr>
        </w:div>
        <w:div w:id="1743022168">
          <w:marLeft w:val="0"/>
          <w:marRight w:val="0"/>
          <w:marTop w:val="0"/>
          <w:marBottom w:val="0"/>
          <w:divBdr>
            <w:top w:val="none" w:sz="0" w:space="0" w:color="auto"/>
            <w:left w:val="none" w:sz="0" w:space="0" w:color="auto"/>
            <w:bottom w:val="none" w:sz="0" w:space="0" w:color="auto"/>
            <w:right w:val="none" w:sz="0" w:space="0" w:color="auto"/>
          </w:divBdr>
        </w:div>
        <w:div w:id="726925313">
          <w:marLeft w:val="0"/>
          <w:marRight w:val="0"/>
          <w:marTop w:val="0"/>
          <w:marBottom w:val="0"/>
          <w:divBdr>
            <w:top w:val="none" w:sz="0" w:space="0" w:color="auto"/>
            <w:left w:val="none" w:sz="0" w:space="0" w:color="auto"/>
            <w:bottom w:val="none" w:sz="0" w:space="0" w:color="auto"/>
            <w:right w:val="none" w:sz="0" w:space="0" w:color="auto"/>
          </w:divBdr>
        </w:div>
        <w:div w:id="1007176098">
          <w:marLeft w:val="0"/>
          <w:marRight w:val="0"/>
          <w:marTop w:val="0"/>
          <w:marBottom w:val="0"/>
          <w:divBdr>
            <w:top w:val="none" w:sz="0" w:space="0" w:color="auto"/>
            <w:left w:val="none" w:sz="0" w:space="0" w:color="auto"/>
            <w:bottom w:val="none" w:sz="0" w:space="0" w:color="auto"/>
            <w:right w:val="none" w:sz="0" w:space="0" w:color="auto"/>
          </w:divBdr>
        </w:div>
      </w:divsChild>
    </w:div>
    <w:div w:id="1825966524">
      <w:bodyDiv w:val="1"/>
      <w:marLeft w:val="0"/>
      <w:marRight w:val="0"/>
      <w:marTop w:val="0"/>
      <w:marBottom w:val="0"/>
      <w:divBdr>
        <w:top w:val="none" w:sz="0" w:space="0" w:color="auto"/>
        <w:left w:val="none" w:sz="0" w:space="0" w:color="auto"/>
        <w:bottom w:val="none" w:sz="0" w:space="0" w:color="auto"/>
        <w:right w:val="none" w:sz="0" w:space="0" w:color="auto"/>
      </w:divBdr>
    </w:div>
    <w:div w:id="2043900058">
      <w:bodyDiv w:val="1"/>
      <w:marLeft w:val="0"/>
      <w:marRight w:val="0"/>
      <w:marTop w:val="0"/>
      <w:marBottom w:val="0"/>
      <w:divBdr>
        <w:top w:val="none" w:sz="0" w:space="0" w:color="auto"/>
        <w:left w:val="none" w:sz="0" w:space="0" w:color="auto"/>
        <w:bottom w:val="none" w:sz="0" w:space="0" w:color="auto"/>
        <w:right w:val="none" w:sz="0" w:space="0" w:color="auto"/>
      </w:divBdr>
    </w:div>
    <w:div w:id="2111656971">
      <w:bodyDiv w:val="1"/>
      <w:marLeft w:val="0"/>
      <w:marRight w:val="0"/>
      <w:marTop w:val="0"/>
      <w:marBottom w:val="0"/>
      <w:divBdr>
        <w:top w:val="none" w:sz="0" w:space="0" w:color="auto"/>
        <w:left w:val="none" w:sz="0" w:space="0" w:color="auto"/>
        <w:bottom w:val="none" w:sz="0" w:space="0" w:color="auto"/>
        <w:right w:val="none" w:sz="0" w:space="0" w:color="auto"/>
      </w:divBdr>
      <w:divsChild>
        <w:div w:id="623345338">
          <w:marLeft w:val="0"/>
          <w:marRight w:val="0"/>
          <w:marTop w:val="0"/>
          <w:marBottom w:val="0"/>
          <w:divBdr>
            <w:top w:val="none" w:sz="0" w:space="0" w:color="auto"/>
            <w:left w:val="none" w:sz="0" w:space="0" w:color="auto"/>
            <w:bottom w:val="none" w:sz="0" w:space="0" w:color="auto"/>
            <w:right w:val="none" w:sz="0" w:space="0" w:color="auto"/>
          </w:divBdr>
        </w:div>
        <w:div w:id="1563130635">
          <w:marLeft w:val="0"/>
          <w:marRight w:val="0"/>
          <w:marTop w:val="0"/>
          <w:marBottom w:val="0"/>
          <w:divBdr>
            <w:top w:val="none" w:sz="0" w:space="0" w:color="auto"/>
            <w:left w:val="none" w:sz="0" w:space="0" w:color="auto"/>
            <w:bottom w:val="none" w:sz="0" w:space="0" w:color="auto"/>
            <w:right w:val="none" w:sz="0" w:space="0" w:color="auto"/>
          </w:divBdr>
        </w:div>
        <w:div w:id="2029525777">
          <w:marLeft w:val="0"/>
          <w:marRight w:val="0"/>
          <w:marTop w:val="0"/>
          <w:marBottom w:val="0"/>
          <w:divBdr>
            <w:top w:val="none" w:sz="0" w:space="0" w:color="auto"/>
            <w:left w:val="none" w:sz="0" w:space="0" w:color="auto"/>
            <w:bottom w:val="none" w:sz="0" w:space="0" w:color="auto"/>
            <w:right w:val="none" w:sz="0" w:space="0" w:color="auto"/>
          </w:divBdr>
        </w:div>
        <w:div w:id="1519656076">
          <w:marLeft w:val="0"/>
          <w:marRight w:val="0"/>
          <w:marTop w:val="0"/>
          <w:marBottom w:val="0"/>
          <w:divBdr>
            <w:top w:val="none" w:sz="0" w:space="0" w:color="auto"/>
            <w:left w:val="none" w:sz="0" w:space="0" w:color="auto"/>
            <w:bottom w:val="none" w:sz="0" w:space="0" w:color="auto"/>
            <w:right w:val="none" w:sz="0" w:space="0" w:color="auto"/>
          </w:divBdr>
        </w:div>
        <w:div w:id="906378761">
          <w:marLeft w:val="0"/>
          <w:marRight w:val="0"/>
          <w:marTop w:val="0"/>
          <w:marBottom w:val="0"/>
          <w:divBdr>
            <w:top w:val="none" w:sz="0" w:space="0" w:color="auto"/>
            <w:left w:val="none" w:sz="0" w:space="0" w:color="auto"/>
            <w:bottom w:val="none" w:sz="0" w:space="0" w:color="auto"/>
            <w:right w:val="none" w:sz="0" w:space="0" w:color="auto"/>
          </w:divBdr>
        </w:div>
        <w:div w:id="20980122">
          <w:marLeft w:val="0"/>
          <w:marRight w:val="0"/>
          <w:marTop w:val="0"/>
          <w:marBottom w:val="0"/>
          <w:divBdr>
            <w:top w:val="none" w:sz="0" w:space="0" w:color="auto"/>
            <w:left w:val="none" w:sz="0" w:space="0" w:color="auto"/>
            <w:bottom w:val="none" w:sz="0" w:space="0" w:color="auto"/>
            <w:right w:val="none" w:sz="0" w:space="0" w:color="auto"/>
          </w:divBdr>
        </w:div>
        <w:div w:id="335154489">
          <w:marLeft w:val="0"/>
          <w:marRight w:val="0"/>
          <w:marTop w:val="0"/>
          <w:marBottom w:val="0"/>
          <w:divBdr>
            <w:top w:val="none" w:sz="0" w:space="0" w:color="auto"/>
            <w:left w:val="none" w:sz="0" w:space="0" w:color="auto"/>
            <w:bottom w:val="none" w:sz="0" w:space="0" w:color="auto"/>
            <w:right w:val="none" w:sz="0" w:space="0" w:color="auto"/>
          </w:divBdr>
        </w:div>
        <w:div w:id="10346180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8DBF6-C8B4-4F80-A58A-F99A258C4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778</Words>
  <Characters>4284</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3</cp:revision>
  <cp:lastPrinted>2019-01-07T15:13:00Z</cp:lastPrinted>
  <dcterms:created xsi:type="dcterms:W3CDTF">2020-04-21T06:49:00Z</dcterms:created>
  <dcterms:modified xsi:type="dcterms:W3CDTF">2020-04-21T07:05:00Z</dcterms:modified>
</cp:coreProperties>
</file>