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F87C03" w:rsidRDefault="00F87C03" w:rsidP="00F87C03">
      <w:pPr>
        <w:jc w:val="center"/>
      </w:pPr>
      <w:r>
        <w:t xml:space="preserve">                            </w:t>
      </w:r>
    </w:p>
    <w:p w:rsidR="00F87C03" w:rsidRDefault="00F87C03" w:rsidP="00F87C03">
      <w:pPr>
        <w:jc w:val="center"/>
        <w:rPr>
          <w:b/>
        </w:rPr>
      </w:pPr>
      <w:r w:rsidRPr="00F87C03">
        <w:rPr>
          <w:b/>
        </w:rPr>
        <w:t>REQUERIM</w:t>
      </w:r>
      <w:r w:rsidR="00740FB1">
        <w:rPr>
          <w:b/>
        </w:rPr>
        <w:t>I</w:t>
      </w:r>
      <w:r w:rsidRPr="00F87C03">
        <w:rPr>
          <w:b/>
        </w:rPr>
        <w:t>ENTOS DEL PUESTO O CARGO</w:t>
      </w:r>
    </w:p>
    <w:p w:rsidR="00F87C03" w:rsidRPr="00F87C03" w:rsidRDefault="00F87C03" w:rsidP="00F87C03">
      <w:pPr>
        <w:jc w:val="center"/>
        <w:rPr>
          <w:b/>
          <w:sz w:val="28"/>
        </w:rPr>
      </w:pPr>
      <w:r w:rsidRPr="00F87C03">
        <w:rPr>
          <w:b/>
          <w:sz w:val="28"/>
        </w:rPr>
        <w:t>LEY ORGANICA DEL MUNICIPIO LIBRE DE SAN LUIS POTOSÍ</w:t>
      </w:r>
    </w:p>
    <w:p w:rsidR="00F87C03" w:rsidRDefault="00942852" w:rsidP="00F87C03">
      <w:pPr>
        <w:jc w:val="center"/>
      </w:pPr>
      <w:r>
        <w:t>CAPITULO I</w:t>
      </w:r>
    </w:p>
    <w:p w:rsidR="000B5DB0" w:rsidRDefault="00F87C03" w:rsidP="002A2991">
      <w:pPr>
        <w:jc w:val="center"/>
      </w:pPr>
      <w:r w:rsidRPr="003447E1">
        <w:rPr>
          <w:rFonts w:ascii="Tahoma" w:eastAsia="Arial Unicode MS" w:hAnsi="Tahoma" w:cs="Tahoma"/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5846DCD8" wp14:editId="3193305F">
            <wp:simplePos x="0" y="0"/>
            <wp:positionH relativeFrom="column">
              <wp:posOffset>1462405</wp:posOffset>
            </wp:positionH>
            <wp:positionV relativeFrom="paragraph">
              <wp:posOffset>24130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2991">
        <w:t xml:space="preserve">De </w:t>
      </w:r>
      <w:r w:rsidR="00942852">
        <w:t>la Integración de los Ayuntamientos</w:t>
      </w:r>
    </w:p>
    <w:p w:rsidR="002A2991" w:rsidRPr="000B5DB0" w:rsidRDefault="002A2991" w:rsidP="002A2991">
      <w:pPr>
        <w:jc w:val="center"/>
        <w:rPr>
          <w:rFonts w:ascii="Tahoma" w:hAnsi="Tahoma" w:cs="Tahoma"/>
          <w:sz w:val="16"/>
          <w:szCs w:val="18"/>
        </w:rPr>
      </w:pPr>
    </w:p>
    <w:p w:rsidR="002A2991" w:rsidRDefault="00942852" w:rsidP="00F437C7">
      <w:pPr>
        <w:tabs>
          <w:tab w:val="left" w:pos="8505"/>
        </w:tabs>
        <w:spacing w:after="0" w:line="220" w:lineRule="exact"/>
        <w:jc w:val="both"/>
      </w:pPr>
      <w:r>
        <w:t>ARTICULO 13. Los ayuntamientos se integrarán mediante la aplicación de los principios de mayoría relativa, y de representación proporcional, de la forma siguiente:</w:t>
      </w:r>
    </w:p>
    <w:p w:rsidR="002A2991" w:rsidRDefault="002A2991" w:rsidP="00F437C7">
      <w:pPr>
        <w:tabs>
          <w:tab w:val="left" w:pos="8505"/>
        </w:tabs>
        <w:spacing w:after="0" w:line="220" w:lineRule="exact"/>
        <w:jc w:val="both"/>
      </w:pPr>
    </w:p>
    <w:p w:rsidR="00942852" w:rsidRDefault="00942852" w:rsidP="00F437C7">
      <w:pPr>
        <w:tabs>
          <w:tab w:val="left" w:pos="8505"/>
        </w:tabs>
        <w:spacing w:after="0" w:line="220" w:lineRule="exact"/>
        <w:jc w:val="both"/>
      </w:pPr>
      <w:r>
        <w:t xml:space="preserve">III. Los restantes municipios, con un Presidente, un regidor y un síndico de mayoría relativa, y hasta cinco regidores de representación proporcional. </w:t>
      </w:r>
    </w:p>
    <w:p w:rsidR="00942852" w:rsidRDefault="00942852" w:rsidP="00F437C7">
      <w:pPr>
        <w:tabs>
          <w:tab w:val="left" w:pos="8505"/>
        </w:tabs>
        <w:spacing w:after="0" w:line="220" w:lineRule="exact"/>
        <w:jc w:val="both"/>
      </w:pPr>
    </w:p>
    <w:p w:rsidR="00942852" w:rsidRDefault="00942852" w:rsidP="00F437C7">
      <w:pPr>
        <w:tabs>
          <w:tab w:val="left" w:pos="8505"/>
        </w:tabs>
        <w:spacing w:after="0" w:line="220" w:lineRule="exact"/>
        <w:jc w:val="both"/>
      </w:pPr>
      <w:r>
        <w:t>Por cada Regidor y Síndico propietarios se elegirá un suplente.</w:t>
      </w:r>
    </w:p>
    <w:p w:rsidR="00942852" w:rsidRDefault="00942852" w:rsidP="00F437C7">
      <w:pPr>
        <w:tabs>
          <w:tab w:val="left" w:pos="8505"/>
        </w:tabs>
        <w:spacing w:after="0" w:line="220" w:lineRule="exact"/>
        <w:jc w:val="both"/>
      </w:pPr>
    </w:p>
    <w:p w:rsidR="00942852" w:rsidRDefault="00942852" w:rsidP="00F437C7">
      <w:pPr>
        <w:tabs>
          <w:tab w:val="left" w:pos="8505"/>
        </w:tabs>
        <w:spacing w:after="0" w:line="220" w:lineRule="exact"/>
        <w:jc w:val="both"/>
      </w:pPr>
    </w:p>
    <w:p w:rsidR="00F437C7" w:rsidRDefault="00942852" w:rsidP="00F437C7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  <w:r>
        <w:t>En los municipios del Estado que cuenten con una población mayor de cuarenta mil habitantes, los síndicos deberán ser abogados titulados.</w:t>
      </w:r>
      <w:r w:rsidR="00F437C7">
        <w:rPr>
          <w:rFonts w:ascii="Tahoma" w:hAnsi="Tahoma" w:cs="Tahoma"/>
          <w:b/>
          <w:sz w:val="20"/>
        </w:rPr>
        <w:tab/>
      </w:r>
    </w:p>
    <w:p w:rsidR="00F437C7" w:rsidRPr="00030C0E" w:rsidRDefault="00F437C7" w:rsidP="00F437C7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F437C7" w:rsidRDefault="00F87C03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</w:t>
      </w:r>
    </w:p>
    <w:p w:rsidR="00740FB1" w:rsidRDefault="00740FB1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740FB1" w:rsidRDefault="00740FB1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740FB1" w:rsidRDefault="00740FB1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740FB1" w:rsidRDefault="00740FB1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bookmarkStart w:id="0" w:name="_GoBack"/>
      <w:bookmarkEnd w:id="0"/>
    </w:p>
    <w:p w:rsidR="00740FB1" w:rsidRPr="00030C0E" w:rsidRDefault="00740FB1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F437C7" w:rsidRPr="00CC1BB6" w:rsidRDefault="00F437C7" w:rsidP="00F437C7">
      <w:pPr>
        <w:pStyle w:val="Ttulo2"/>
        <w:rPr>
          <w:rFonts w:ascii="Tahoma" w:hAnsi="Tahoma" w:cs="Tahoma"/>
          <w:sz w:val="20"/>
          <w:szCs w:val="24"/>
          <w:lang w:val="it-IT"/>
        </w:rPr>
      </w:pPr>
      <w:r w:rsidRPr="002D2946">
        <w:rPr>
          <w:rFonts w:ascii="Tahoma" w:hAnsi="Tahoma" w:cs="Tahoma"/>
          <w:sz w:val="20"/>
          <w:szCs w:val="24"/>
          <w:lang w:val="it-IT"/>
        </w:rPr>
        <w:t>A T E N T A M E N T E</w:t>
      </w:r>
      <w:r>
        <w:rPr>
          <w:lang w:val="it-IT"/>
        </w:rPr>
        <w:tab/>
      </w:r>
    </w:p>
    <w:p w:rsidR="00F437C7" w:rsidRPr="00D72ECF" w:rsidRDefault="00F437C7" w:rsidP="00F437C7">
      <w:pPr>
        <w:rPr>
          <w:lang w:val="it-IT" w:eastAsia="es-ES"/>
        </w:rPr>
      </w:pPr>
    </w:p>
    <w:p w:rsidR="00F437C7" w:rsidRDefault="00F437C7" w:rsidP="00F437C7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F437C7" w:rsidRPr="002D2946" w:rsidRDefault="00F437C7" w:rsidP="00F437C7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F437C7" w:rsidRPr="002D2946" w:rsidRDefault="00F437C7" w:rsidP="00F437C7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F437C7" w:rsidRDefault="00F437C7" w:rsidP="00F437C7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C. DAVID CRUZ MARTINEZ.</w:t>
      </w:r>
    </w:p>
    <w:p w:rsidR="00F437C7" w:rsidRDefault="00F437C7" w:rsidP="00F437C7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Cs w:val="24"/>
        </w:rPr>
        <w:t>JEFE DE RECURSOS HUMANOS.</w:t>
      </w:r>
    </w:p>
    <w:p w:rsidR="00F437C7" w:rsidRDefault="00F437C7" w:rsidP="00F437C7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437C7" w:rsidRDefault="00F437C7" w:rsidP="00F437C7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437C7" w:rsidRDefault="00F437C7" w:rsidP="00F437C7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437C7" w:rsidRDefault="00F437C7" w:rsidP="00F437C7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437C7" w:rsidRDefault="00F437C7" w:rsidP="00F437C7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437C7" w:rsidRPr="002F3750" w:rsidRDefault="00F437C7" w:rsidP="00F437C7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437C7" w:rsidRDefault="00F437C7" w:rsidP="00F437C7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>“2020, Año de Leona Vicario Benemérita Madre de la Patria”</w:t>
      </w:r>
    </w:p>
    <w:p w:rsidR="00F437C7" w:rsidRDefault="00F437C7" w:rsidP="00F437C7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F437C7" w:rsidRDefault="00F437C7" w:rsidP="00F437C7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950F89" w:rsidRDefault="00F437C7" w:rsidP="00F87C03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</w:t>
      </w:r>
      <w:proofErr w:type="spellEnd"/>
      <w:r>
        <w:rPr>
          <w:rFonts w:ascii="Monotype Corsiva" w:hAnsi="Monotype Corsiva" w:cs="Arial"/>
          <w:sz w:val="16"/>
        </w:rPr>
        <w:t>. Archivo.</w:t>
      </w:r>
    </w:p>
    <w:sectPr w:rsidR="00950F89" w:rsidSect="00A57EE5">
      <w:headerReference w:type="default" r:id="rId11"/>
      <w:footerReference w:type="default" r:id="rId12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E31" w:rsidRDefault="00440E31" w:rsidP="000B5DB0">
      <w:pPr>
        <w:spacing w:after="0" w:line="240" w:lineRule="auto"/>
      </w:pPr>
      <w:r>
        <w:separator/>
      </w:r>
    </w:p>
  </w:endnote>
  <w:endnote w:type="continuationSeparator" w:id="0">
    <w:p w:rsidR="00440E31" w:rsidRDefault="00440E31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9E" w:rsidRDefault="003447E1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005BFDE7" wp14:editId="64283526">
          <wp:simplePos x="0" y="0"/>
          <wp:positionH relativeFrom="column">
            <wp:posOffset>5854700</wp:posOffset>
          </wp:positionH>
          <wp:positionV relativeFrom="paragraph">
            <wp:posOffset>-443865</wp:posOffset>
          </wp:positionV>
          <wp:extent cx="532130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3DFEC18" wp14:editId="307129C3">
          <wp:simplePos x="0" y="0"/>
          <wp:positionH relativeFrom="column">
            <wp:posOffset>-318135</wp:posOffset>
          </wp:positionH>
          <wp:positionV relativeFrom="paragraph">
            <wp:posOffset>-604520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1D26BA4" wp14:editId="50783D48">
              <wp:simplePos x="0" y="0"/>
              <wp:positionH relativeFrom="column">
                <wp:posOffset>1238250</wp:posOffset>
              </wp:positionH>
              <wp:positionV relativeFrom="paragraph">
                <wp:posOffset>-360680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28.4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E31" w:rsidRDefault="00440E31" w:rsidP="000B5DB0">
      <w:pPr>
        <w:spacing w:after="0" w:line="240" w:lineRule="auto"/>
      </w:pPr>
      <w:r>
        <w:separator/>
      </w:r>
    </w:p>
  </w:footnote>
  <w:footnote w:type="continuationSeparator" w:id="0">
    <w:p w:rsidR="00440E31" w:rsidRDefault="00440E31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011D8F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AREA: RECURSOS HUMANOS.</w:t>
                          </w:r>
                        </w:p>
                        <w:p w:rsidR="00625E53" w:rsidRPr="006669F3" w:rsidRDefault="007146E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OFICIO Nº: </w:t>
                          </w:r>
                          <w:r w:rsidR="00625BD1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RH</w:t>
                          </w:r>
                          <w:r w:rsidR="006675E6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/-/2020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011D8F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AREA: RECURSOS HUMANOS.</w:t>
                    </w:r>
                  </w:p>
                  <w:p w:rsidR="00625E53" w:rsidRPr="006669F3" w:rsidRDefault="007146E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OFICIO Nº: </w:t>
                    </w:r>
                    <w:r w:rsidR="00625BD1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RH</w:t>
                    </w:r>
                    <w:r w:rsidR="006675E6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/-/2020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11D8F"/>
    <w:rsid w:val="000A0F9E"/>
    <w:rsid w:val="000A44AD"/>
    <w:rsid w:val="000B5DB0"/>
    <w:rsid w:val="001053C4"/>
    <w:rsid w:val="0011560E"/>
    <w:rsid w:val="00117200"/>
    <w:rsid w:val="00125A58"/>
    <w:rsid w:val="0013515B"/>
    <w:rsid w:val="00136804"/>
    <w:rsid w:val="00182AA0"/>
    <w:rsid w:val="00191F09"/>
    <w:rsid w:val="001A0360"/>
    <w:rsid w:val="00247BBD"/>
    <w:rsid w:val="002559F2"/>
    <w:rsid w:val="002919BA"/>
    <w:rsid w:val="002A2991"/>
    <w:rsid w:val="003447E1"/>
    <w:rsid w:val="00360F25"/>
    <w:rsid w:val="0039785E"/>
    <w:rsid w:val="003B1B9A"/>
    <w:rsid w:val="00412171"/>
    <w:rsid w:val="00440E31"/>
    <w:rsid w:val="004B3AF4"/>
    <w:rsid w:val="004B5ABE"/>
    <w:rsid w:val="005A6057"/>
    <w:rsid w:val="00625BD1"/>
    <w:rsid w:val="00625E53"/>
    <w:rsid w:val="006669F3"/>
    <w:rsid w:val="006675E6"/>
    <w:rsid w:val="006913E9"/>
    <w:rsid w:val="006A569C"/>
    <w:rsid w:val="007146E3"/>
    <w:rsid w:val="00740FB1"/>
    <w:rsid w:val="00744813"/>
    <w:rsid w:val="008442A6"/>
    <w:rsid w:val="008954D0"/>
    <w:rsid w:val="008E5EDA"/>
    <w:rsid w:val="008F3632"/>
    <w:rsid w:val="00903D3C"/>
    <w:rsid w:val="00942852"/>
    <w:rsid w:val="00945E7A"/>
    <w:rsid w:val="00950F89"/>
    <w:rsid w:val="00954616"/>
    <w:rsid w:val="00961127"/>
    <w:rsid w:val="009A0931"/>
    <w:rsid w:val="009B38B8"/>
    <w:rsid w:val="009D4237"/>
    <w:rsid w:val="009D72CC"/>
    <w:rsid w:val="00A57EE5"/>
    <w:rsid w:val="00B01C89"/>
    <w:rsid w:val="00BA3176"/>
    <w:rsid w:val="00BC00B9"/>
    <w:rsid w:val="00BE0503"/>
    <w:rsid w:val="00BF6F2C"/>
    <w:rsid w:val="00C1562E"/>
    <w:rsid w:val="00C43464"/>
    <w:rsid w:val="00C51E2D"/>
    <w:rsid w:val="00C73425"/>
    <w:rsid w:val="00CA3AD7"/>
    <w:rsid w:val="00CC1BB6"/>
    <w:rsid w:val="00D06680"/>
    <w:rsid w:val="00D250FD"/>
    <w:rsid w:val="00D72ECF"/>
    <w:rsid w:val="00E337B0"/>
    <w:rsid w:val="00F42FD9"/>
    <w:rsid w:val="00F437C7"/>
    <w:rsid w:val="00F73EC8"/>
    <w:rsid w:val="00F87C03"/>
    <w:rsid w:val="00FB7570"/>
    <w:rsid w:val="00FE5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99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828389-0C06-4115-841C-06745944F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140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INVENTARIOS</cp:lastModifiedBy>
  <cp:revision>5</cp:revision>
  <cp:lastPrinted>2019-07-16T19:16:00Z</cp:lastPrinted>
  <dcterms:created xsi:type="dcterms:W3CDTF">2020-10-13T15:38:00Z</dcterms:created>
  <dcterms:modified xsi:type="dcterms:W3CDTF">2020-10-21T15:50:00Z</dcterms:modified>
</cp:coreProperties>
</file>