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87D" w:rsidRDefault="0091187D"/>
    <w:p w:rsidR="00D562CF" w:rsidRDefault="00D562CF" w:rsidP="008A1C29">
      <w:pPr>
        <w:jc w:val="both"/>
        <w:rPr>
          <w:sz w:val="24"/>
          <w:szCs w:val="24"/>
        </w:rPr>
      </w:pPr>
    </w:p>
    <w:p w:rsidR="00D562CF" w:rsidRDefault="00D562CF" w:rsidP="00D562CF">
      <w:pPr>
        <w:jc w:val="center"/>
        <w:rPr>
          <w:b/>
          <w:sz w:val="24"/>
          <w:szCs w:val="24"/>
        </w:rPr>
      </w:pPr>
      <w:r w:rsidRPr="00D562CF">
        <w:rPr>
          <w:b/>
          <w:sz w:val="24"/>
          <w:szCs w:val="24"/>
        </w:rPr>
        <w:t>ATENTO AVISO</w:t>
      </w:r>
    </w:p>
    <w:p w:rsidR="00D562CF" w:rsidRPr="00D562CF" w:rsidRDefault="00D562CF" w:rsidP="00D562CF">
      <w:pPr>
        <w:jc w:val="center"/>
        <w:rPr>
          <w:b/>
          <w:sz w:val="24"/>
          <w:szCs w:val="24"/>
        </w:rPr>
      </w:pPr>
    </w:p>
    <w:p w:rsidR="0091187D" w:rsidRPr="00D7214F" w:rsidRDefault="0091187D" w:rsidP="008A1C29">
      <w:pPr>
        <w:jc w:val="both"/>
        <w:rPr>
          <w:sz w:val="24"/>
          <w:szCs w:val="24"/>
        </w:rPr>
      </w:pPr>
      <w:r w:rsidRPr="00D7214F">
        <w:rPr>
          <w:sz w:val="24"/>
          <w:szCs w:val="24"/>
        </w:rPr>
        <w:t xml:space="preserve">Derivado de  los trabajos de sectorización de la red de agua potable que </w:t>
      </w:r>
      <w:r w:rsidR="008A1C29" w:rsidRPr="00D7214F">
        <w:rPr>
          <w:sz w:val="24"/>
          <w:szCs w:val="24"/>
        </w:rPr>
        <w:t>está</w:t>
      </w:r>
      <w:r w:rsidRPr="00D7214F">
        <w:rPr>
          <w:sz w:val="24"/>
          <w:szCs w:val="24"/>
        </w:rPr>
        <w:t xml:space="preserve"> llevando a cabo SAPSAM</w:t>
      </w:r>
      <w:r w:rsidR="006829B9" w:rsidRPr="00D7214F">
        <w:rPr>
          <w:sz w:val="24"/>
          <w:szCs w:val="24"/>
        </w:rPr>
        <w:t xml:space="preserve"> en Matehuala, </w:t>
      </w:r>
      <w:r w:rsidRPr="00D7214F">
        <w:rPr>
          <w:sz w:val="24"/>
          <w:szCs w:val="24"/>
        </w:rPr>
        <w:t>los cuales tienen como propósito disminuir la perdida de agua, disminuir las interrupciones en el servicio y garantizar el suministro por un mayor tiempo</w:t>
      </w:r>
      <w:r w:rsidR="006829B9" w:rsidRPr="00D7214F">
        <w:rPr>
          <w:sz w:val="24"/>
          <w:szCs w:val="24"/>
        </w:rPr>
        <w:t xml:space="preserve">, </w:t>
      </w:r>
      <w:r w:rsidR="00014C7A" w:rsidRPr="00D7214F">
        <w:rPr>
          <w:sz w:val="24"/>
          <w:szCs w:val="24"/>
        </w:rPr>
        <w:t xml:space="preserve">por este medio, </w:t>
      </w:r>
      <w:r w:rsidR="006829B9" w:rsidRPr="00D7214F">
        <w:rPr>
          <w:sz w:val="24"/>
          <w:szCs w:val="24"/>
        </w:rPr>
        <w:t>comunicamos a nuestros usuarios del servicio, que a partir del mes de julio de 2020, las fechas de vencimiento para el pago de los recibos</w:t>
      </w:r>
      <w:r w:rsidR="008A6280" w:rsidRPr="00D7214F">
        <w:rPr>
          <w:sz w:val="24"/>
          <w:szCs w:val="24"/>
        </w:rPr>
        <w:t>,</w:t>
      </w:r>
      <w:r w:rsidR="006829B9" w:rsidRPr="00D7214F">
        <w:rPr>
          <w:sz w:val="24"/>
          <w:szCs w:val="24"/>
        </w:rPr>
        <w:t xml:space="preserve"> serán modificadas atendiendo las tomas de lecturas que mensualmente se realizan</w:t>
      </w:r>
      <w:r w:rsidR="00266125" w:rsidRPr="00D7214F">
        <w:rPr>
          <w:sz w:val="24"/>
          <w:szCs w:val="24"/>
        </w:rPr>
        <w:t>;</w:t>
      </w:r>
      <w:r w:rsidR="006829B9" w:rsidRPr="00D7214F">
        <w:rPr>
          <w:sz w:val="24"/>
          <w:szCs w:val="24"/>
        </w:rPr>
        <w:t xml:space="preserve"> por lo que este Organismo Operador les recomienda </w:t>
      </w:r>
      <w:r w:rsidRPr="00D7214F">
        <w:rPr>
          <w:sz w:val="24"/>
          <w:szCs w:val="24"/>
        </w:rPr>
        <w:t xml:space="preserve"> </w:t>
      </w:r>
      <w:r w:rsidR="00014C7A" w:rsidRPr="00D7214F">
        <w:rPr>
          <w:sz w:val="24"/>
          <w:szCs w:val="24"/>
        </w:rPr>
        <w:t xml:space="preserve">estar atentos </w:t>
      </w:r>
      <w:r w:rsidR="008A6280" w:rsidRPr="00D7214F">
        <w:rPr>
          <w:sz w:val="24"/>
          <w:szCs w:val="24"/>
        </w:rPr>
        <w:t xml:space="preserve"> a las fechas que se indican en dicho documento.</w:t>
      </w:r>
    </w:p>
    <w:p w:rsidR="008A1C29" w:rsidRPr="00D7214F" w:rsidRDefault="008A6280" w:rsidP="008A1C29">
      <w:pPr>
        <w:jc w:val="both"/>
        <w:rPr>
          <w:sz w:val="24"/>
          <w:szCs w:val="24"/>
        </w:rPr>
      </w:pPr>
      <w:r w:rsidRPr="00D7214F">
        <w:rPr>
          <w:sz w:val="24"/>
          <w:szCs w:val="24"/>
        </w:rPr>
        <w:t xml:space="preserve">Como es de conocimiento de todos </w:t>
      </w:r>
      <w:r w:rsidR="008A1C29" w:rsidRPr="00D7214F">
        <w:rPr>
          <w:sz w:val="24"/>
          <w:szCs w:val="24"/>
        </w:rPr>
        <w:t>nuestros usuarios</w:t>
      </w:r>
      <w:r w:rsidRPr="00D7214F">
        <w:rPr>
          <w:sz w:val="24"/>
          <w:szCs w:val="24"/>
        </w:rPr>
        <w:t xml:space="preserve">, que el hecho de no pagar el recibo a la fecha de su vencimiento, de acuerdo al ordenamiento fiscal motiva un pago muy </w:t>
      </w:r>
      <w:r w:rsidR="008A1C29" w:rsidRPr="00D7214F">
        <w:rPr>
          <w:sz w:val="24"/>
          <w:szCs w:val="24"/>
        </w:rPr>
        <w:t>mínimo</w:t>
      </w:r>
      <w:r w:rsidRPr="00D7214F">
        <w:rPr>
          <w:sz w:val="24"/>
          <w:szCs w:val="24"/>
        </w:rPr>
        <w:t xml:space="preserve"> por concepto de recargos; sin embargo</w:t>
      </w:r>
      <w:r w:rsidR="00853CCE">
        <w:rPr>
          <w:sz w:val="24"/>
          <w:szCs w:val="24"/>
        </w:rPr>
        <w:t>,</w:t>
      </w:r>
      <w:r w:rsidR="008A37CF">
        <w:rPr>
          <w:sz w:val="24"/>
          <w:szCs w:val="24"/>
        </w:rPr>
        <w:t xml:space="preserve"> </w:t>
      </w:r>
      <w:r w:rsidR="008A37CF" w:rsidRPr="008A37CF">
        <w:rPr>
          <w:b/>
          <w:sz w:val="24"/>
          <w:szCs w:val="24"/>
        </w:rPr>
        <w:t xml:space="preserve">si realiza </w:t>
      </w:r>
      <w:r w:rsidR="008A37CF">
        <w:rPr>
          <w:b/>
          <w:sz w:val="24"/>
          <w:szCs w:val="24"/>
        </w:rPr>
        <w:t>el</w:t>
      </w:r>
      <w:r w:rsidR="008A37CF" w:rsidRPr="008A37CF">
        <w:rPr>
          <w:b/>
          <w:sz w:val="24"/>
          <w:szCs w:val="24"/>
        </w:rPr>
        <w:t xml:space="preserve"> pago </w:t>
      </w:r>
      <w:r w:rsidR="00E41DCF">
        <w:rPr>
          <w:b/>
          <w:sz w:val="24"/>
          <w:szCs w:val="24"/>
        </w:rPr>
        <w:t xml:space="preserve">total del adeudo </w:t>
      </w:r>
      <w:r w:rsidR="008A37CF" w:rsidRPr="008A37CF">
        <w:rPr>
          <w:b/>
          <w:sz w:val="24"/>
          <w:szCs w:val="24"/>
        </w:rPr>
        <w:t>antes del</w:t>
      </w:r>
      <w:r w:rsidR="00365129" w:rsidRPr="008A37CF">
        <w:rPr>
          <w:b/>
          <w:sz w:val="24"/>
          <w:szCs w:val="24"/>
        </w:rPr>
        <w:t xml:space="preserve"> 29</w:t>
      </w:r>
      <w:r w:rsidRPr="008A37CF">
        <w:rPr>
          <w:b/>
          <w:sz w:val="24"/>
          <w:szCs w:val="24"/>
        </w:rPr>
        <w:t xml:space="preserve"> </w:t>
      </w:r>
      <w:r w:rsidR="00365129" w:rsidRPr="008A37CF">
        <w:rPr>
          <w:b/>
          <w:sz w:val="24"/>
          <w:szCs w:val="24"/>
        </w:rPr>
        <w:t>d</w:t>
      </w:r>
      <w:r w:rsidRPr="008A37CF">
        <w:rPr>
          <w:b/>
          <w:sz w:val="24"/>
          <w:szCs w:val="24"/>
        </w:rPr>
        <w:t>el mes de julio de 2020</w:t>
      </w:r>
      <w:r w:rsidRPr="00D7214F">
        <w:rPr>
          <w:sz w:val="24"/>
          <w:szCs w:val="24"/>
        </w:rPr>
        <w:t xml:space="preserve"> el concepto de recargo no será </w:t>
      </w:r>
      <w:r w:rsidR="00B42E31">
        <w:rPr>
          <w:sz w:val="24"/>
          <w:szCs w:val="24"/>
        </w:rPr>
        <w:t>aplicado</w:t>
      </w:r>
      <w:r w:rsidR="008A37CF">
        <w:rPr>
          <w:sz w:val="24"/>
          <w:szCs w:val="24"/>
        </w:rPr>
        <w:t xml:space="preserve"> en el siguiente periodo</w:t>
      </w:r>
      <w:r w:rsidR="00262BA6">
        <w:rPr>
          <w:sz w:val="24"/>
          <w:szCs w:val="24"/>
        </w:rPr>
        <w:t xml:space="preserve">, </w:t>
      </w:r>
      <w:r w:rsidR="00365129" w:rsidRPr="00D7214F">
        <w:rPr>
          <w:sz w:val="24"/>
          <w:szCs w:val="24"/>
        </w:rPr>
        <w:t>en</w:t>
      </w:r>
      <w:r w:rsidRPr="00D7214F">
        <w:rPr>
          <w:sz w:val="24"/>
          <w:szCs w:val="24"/>
        </w:rPr>
        <w:t xml:space="preserve"> consideración al nuevo calendario de vencimientos. </w:t>
      </w:r>
    </w:p>
    <w:p w:rsidR="008A6280" w:rsidRPr="00D7214F" w:rsidRDefault="00D7214F" w:rsidP="008A1C29">
      <w:pPr>
        <w:jc w:val="both"/>
        <w:rPr>
          <w:sz w:val="24"/>
          <w:szCs w:val="24"/>
        </w:rPr>
      </w:pPr>
      <w:r w:rsidRPr="00D7214F">
        <w:rPr>
          <w:sz w:val="24"/>
          <w:szCs w:val="24"/>
        </w:rPr>
        <w:t>Así</w:t>
      </w:r>
      <w:r w:rsidR="008A6280" w:rsidRPr="00D7214F">
        <w:rPr>
          <w:sz w:val="24"/>
          <w:szCs w:val="24"/>
        </w:rPr>
        <w:t xml:space="preserve"> mismo, se les recomienda que para el mes de agosto</w:t>
      </w:r>
      <w:r w:rsidR="008A1C29" w:rsidRPr="00D7214F">
        <w:rPr>
          <w:sz w:val="24"/>
          <w:szCs w:val="24"/>
        </w:rPr>
        <w:t xml:space="preserve"> de 2020 las fechas de vencimiento </w:t>
      </w:r>
      <w:bookmarkStart w:id="0" w:name="_GoBack"/>
      <w:bookmarkEnd w:id="0"/>
      <w:r w:rsidR="008A1C29" w:rsidRPr="00D7214F">
        <w:rPr>
          <w:sz w:val="24"/>
          <w:szCs w:val="24"/>
        </w:rPr>
        <w:t xml:space="preserve">para el pago de los </w:t>
      </w:r>
      <w:r w:rsidR="00365129" w:rsidRPr="00D7214F">
        <w:rPr>
          <w:sz w:val="24"/>
          <w:szCs w:val="24"/>
        </w:rPr>
        <w:t>servicios</w:t>
      </w:r>
      <w:r w:rsidR="00365129">
        <w:rPr>
          <w:sz w:val="24"/>
          <w:szCs w:val="24"/>
        </w:rPr>
        <w:t xml:space="preserve"> </w:t>
      </w:r>
      <w:r w:rsidR="00365129" w:rsidRPr="00D7214F">
        <w:rPr>
          <w:sz w:val="24"/>
          <w:szCs w:val="24"/>
        </w:rPr>
        <w:t>sea</w:t>
      </w:r>
      <w:r w:rsidR="008A1C29" w:rsidRPr="00D7214F">
        <w:rPr>
          <w:sz w:val="24"/>
          <w:szCs w:val="24"/>
        </w:rPr>
        <w:t xml:space="preserve"> atendida de manera oportuna, a fin de evitar un pago may</w:t>
      </w:r>
      <w:r w:rsidR="006252A3" w:rsidRPr="00D7214F">
        <w:rPr>
          <w:sz w:val="24"/>
          <w:szCs w:val="24"/>
        </w:rPr>
        <w:t>or por el concepto de recargos y mantener la continuidad del servicio en sus hogares.</w:t>
      </w:r>
    </w:p>
    <w:p w:rsidR="006252A3" w:rsidRDefault="006252A3" w:rsidP="008A1C29">
      <w:pPr>
        <w:jc w:val="both"/>
        <w:rPr>
          <w:sz w:val="24"/>
          <w:szCs w:val="24"/>
        </w:rPr>
      </w:pPr>
      <w:r w:rsidRPr="00D7214F">
        <w:rPr>
          <w:sz w:val="24"/>
          <w:szCs w:val="24"/>
        </w:rPr>
        <w:t>Finalmente, SAPSAM pone a su disposición para cualquier duda al respecto y brindar la información necesaria</w:t>
      </w:r>
      <w:r w:rsidR="00D917E5">
        <w:rPr>
          <w:sz w:val="24"/>
          <w:szCs w:val="24"/>
        </w:rPr>
        <w:t xml:space="preserve"> a</w:t>
      </w:r>
      <w:r w:rsidRPr="00D7214F">
        <w:rPr>
          <w:sz w:val="24"/>
          <w:szCs w:val="24"/>
        </w:rPr>
        <w:t xml:space="preserve"> los teléfonos</w:t>
      </w:r>
      <w:r w:rsidR="00E41DCF">
        <w:rPr>
          <w:sz w:val="24"/>
          <w:szCs w:val="24"/>
        </w:rPr>
        <w:t xml:space="preserve"> del Centro de Atención Integral (CAI)</w:t>
      </w:r>
      <w:r w:rsidRPr="00D7214F">
        <w:rPr>
          <w:sz w:val="24"/>
          <w:szCs w:val="24"/>
        </w:rPr>
        <w:t xml:space="preserve"> 488 88 21800, 488 88 24080 y </w:t>
      </w:r>
      <w:proofErr w:type="spellStart"/>
      <w:r w:rsidRPr="00D7214F">
        <w:rPr>
          <w:sz w:val="24"/>
          <w:szCs w:val="24"/>
        </w:rPr>
        <w:t>w</w:t>
      </w:r>
      <w:r w:rsidR="007162D0">
        <w:rPr>
          <w:sz w:val="24"/>
          <w:szCs w:val="24"/>
        </w:rPr>
        <w:t>h</w:t>
      </w:r>
      <w:r w:rsidRPr="00D7214F">
        <w:rPr>
          <w:sz w:val="24"/>
          <w:szCs w:val="24"/>
        </w:rPr>
        <w:t>at</w:t>
      </w:r>
      <w:r w:rsidR="007162D0">
        <w:rPr>
          <w:sz w:val="24"/>
          <w:szCs w:val="24"/>
        </w:rPr>
        <w:t>s</w:t>
      </w:r>
      <w:r w:rsidR="00E41DCF">
        <w:rPr>
          <w:sz w:val="24"/>
          <w:szCs w:val="24"/>
        </w:rPr>
        <w:t>A</w:t>
      </w:r>
      <w:r w:rsidR="007162D0">
        <w:rPr>
          <w:sz w:val="24"/>
          <w:szCs w:val="24"/>
        </w:rPr>
        <w:t>p</w:t>
      </w:r>
      <w:r w:rsidRPr="00D7214F">
        <w:rPr>
          <w:sz w:val="24"/>
          <w:szCs w:val="24"/>
        </w:rPr>
        <w:t>p</w:t>
      </w:r>
      <w:proofErr w:type="spellEnd"/>
      <w:r w:rsidRPr="00D7214F">
        <w:rPr>
          <w:sz w:val="24"/>
          <w:szCs w:val="24"/>
        </w:rPr>
        <w:t xml:space="preserve"> 488-149-09-71</w:t>
      </w:r>
    </w:p>
    <w:p w:rsidR="00D7214F" w:rsidRDefault="00D7214F" w:rsidP="008A1C29">
      <w:pPr>
        <w:jc w:val="both"/>
        <w:rPr>
          <w:sz w:val="24"/>
          <w:szCs w:val="24"/>
        </w:rPr>
      </w:pPr>
    </w:p>
    <w:p w:rsidR="00357526" w:rsidRDefault="00357526" w:rsidP="008A1C29">
      <w:pPr>
        <w:jc w:val="both"/>
        <w:rPr>
          <w:sz w:val="24"/>
          <w:szCs w:val="24"/>
        </w:rPr>
      </w:pPr>
    </w:p>
    <w:sectPr w:rsidR="003575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047"/>
    <w:rsid w:val="00014C7A"/>
    <w:rsid w:val="00262BA6"/>
    <w:rsid w:val="00266125"/>
    <w:rsid w:val="00357526"/>
    <w:rsid w:val="00365129"/>
    <w:rsid w:val="0045423B"/>
    <w:rsid w:val="006252A3"/>
    <w:rsid w:val="006829B9"/>
    <w:rsid w:val="007162D0"/>
    <w:rsid w:val="00853CCE"/>
    <w:rsid w:val="008A1C29"/>
    <w:rsid w:val="008A37CF"/>
    <w:rsid w:val="008A6280"/>
    <w:rsid w:val="0091187D"/>
    <w:rsid w:val="009340D5"/>
    <w:rsid w:val="00A67D88"/>
    <w:rsid w:val="00B42E31"/>
    <w:rsid w:val="00B54047"/>
    <w:rsid w:val="00B93C8C"/>
    <w:rsid w:val="00D562CF"/>
    <w:rsid w:val="00D7214F"/>
    <w:rsid w:val="00D917E5"/>
    <w:rsid w:val="00E41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3F27A"/>
  <w15:chartTrackingRefBased/>
  <w15:docId w15:val="{D6764678-32F1-46A0-B6D6-1E0031BE2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21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21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235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 COMERCIAL</dc:creator>
  <cp:keywords/>
  <dc:description/>
  <cp:lastModifiedBy>Tonatiuh Rangel Tovias</cp:lastModifiedBy>
  <cp:revision>8</cp:revision>
  <cp:lastPrinted>2020-06-30T17:59:00Z</cp:lastPrinted>
  <dcterms:created xsi:type="dcterms:W3CDTF">2020-06-30T18:44:00Z</dcterms:created>
  <dcterms:modified xsi:type="dcterms:W3CDTF">2020-06-30T19:12:00Z</dcterms:modified>
</cp:coreProperties>
</file>