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7A8E59C0"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476EFF">
        <w:rPr>
          <w:rFonts w:ascii="AvantGarde Bk BT" w:hAnsi="AvantGarde Bk BT" w:cs="Arial"/>
          <w:b/>
          <w:color w:val="000000" w:themeColor="text1"/>
          <w:sz w:val="24"/>
          <w:szCs w:val="24"/>
        </w:rPr>
        <w:t>2310</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476EFF">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15934CB6" w:rsidR="00946007" w:rsidRPr="007C5605" w:rsidRDefault="00B92470"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 DE SOLEDAD DE GRACIANO SÁNCHEZ</w:t>
      </w:r>
      <w:r w:rsidR="00616103">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0C150D42"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576055">
        <w:rPr>
          <w:rFonts w:ascii="AvantGarde Bk BT" w:hAnsi="AvantGarde Bk BT" w:cs="Arial"/>
          <w:color w:val="000000" w:themeColor="text1"/>
          <w:sz w:val="24"/>
          <w:szCs w:val="24"/>
        </w:rPr>
        <w:t>21 veintiuno de enero de 2020 dos mil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381F8028"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C07921">
        <w:rPr>
          <w:rFonts w:ascii="AvantGarde Bk BT" w:hAnsi="AvantGarde Bk BT" w:cs="Arial"/>
          <w:color w:val="000000" w:themeColor="text1"/>
          <w:sz w:val="24"/>
          <w:szCs w:val="24"/>
        </w:rPr>
        <w:t>17 diecisiete</w:t>
      </w:r>
      <w:r w:rsidR="003D498E">
        <w:rPr>
          <w:rFonts w:ascii="AvantGarde Bk BT" w:hAnsi="AvantGarde Bk BT" w:cs="Arial"/>
          <w:color w:val="000000" w:themeColor="text1"/>
          <w:sz w:val="24"/>
          <w:szCs w:val="24"/>
        </w:rPr>
        <w:t xml:space="preserve"> de septiembre</w:t>
      </w:r>
      <w:r>
        <w:rPr>
          <w:rFonts w:ascii="AvantGarde Bk BT" w:hAnsi="AvantGarde Bk BT" w:cs="Arial"/>
          <w:color w:val="000000" w:themeColor="text1"/>
          <w:sz w:val="24"/>
          <w:szCs w:val="24"/>
        </w:rPr>
        <w:t xml:space="preserve"> de 2019 dos mil diecinueve </w:t>
      </w:r>
      <w:r w:rsidR="00CE2A48">
        <w:rPr>
          <w:rFonts w:ascii="AvantGarde Bk BT" w:hAnsi="AvantGarde Bk BT" w:cs="Arial"/>
          <w:color w:val="000000" w:themeColor="text1"/>
          <w:sz w:val="24"/>
          <w:szCs w:val="24"/>
        </w:rPr>
        <w:t>el</w:t>
      </w:r>
      <w:r w:rsidR="008D791C">
        <w:rPr>
          <w:rFonts w:ascii="AvantGarde Bk BT" w:hAnsi="AvantGarde Bk BT" w:cs="Arial"/>
          <w:color w:val="000000" w:themeColor="text1"/>
          <w:sz w:val="24"/>
          <w:szCs w:val="24"/>
        </w:rPr>
        <w:t xml:space="preserve"> </w:t>
      </w:r>
      <w:r w:rsidR="003D498E" w:rsidRPr="003D498E">
        <w:rPr>
          <w:rFonts w:ascii="AvantGarde Bk BT" w:hAnsi="AvantGarde Bk BT" w:cs="Arial"/>
          <w:b/>
          <w:color w:val="000000" w:themeColor="text1"/>
          <w:sz w:val="24"/>
          <w:szCs w:val="24"/>
        </w:rPr>
        <w:t>MUNICIPIO DE SOLEDAD DE GRACIANO SÁNCHEZ</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49666C">
        <w:rPr>
          <w:rFonts w:ascii="AvantGarde Bk BT" w:hAnsi="AvantGarde Bk BT" w:cs="Arial"/>
          <w:color w:val="000000" w:themeColor="text1"/>
          <w:sz w:val="24"/>
          <w:szCs w:val="24"/>
        </w:rPr>
        <w:t>0</w:t>
      </w:r>
      <w:r w:rsidR="00160E2D">
        <w:rPr>
          <w:rFonts w:ascii="AvantGarde Bk BT" w:hAnsi="AvantGarde Bk BT" w:cs="Arial"/>
          <w:color w:val="000000" w:themeColor="text1"/>
          <w:sz w:val="24"/>
          <w:szCs w:val="24"/>
        </w:rPr>
        <w:t>1</w:t>
      </w:r>
      <w:r w:rsidR="00476EFF">
        <w:rPr>
          <w:rFonts w:ascii="AvantGarde Bk BT" w:hAnsi="AvantGarde Bk BT" w:cs="Arial"/>
          <w:color w:val="000000" w:themeColor="text1"/>
          <w:sz w:val="24"/>
          <w:szCs w:val="24"/>
        </w:rPr>
        <w:t>3272</w:t>
      </w:r>
      <w:r w:rsidR="00285161">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1EA7B761"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045CE8">
        <w:rPr>
          <w:rFonts w:ascii="AvantGarde Bk BT" w:hAnsi="AvantGarde Bk BT" w:cs="Arial"/>
          <w:color w:val="000000" w:themeColor="text1"/>
          <w:sz w:val="24"/>
          <w:szCs w:val="24"/>
        </w:rPr>
        <w:t>27 veintisiete</w:t>
      </w:r>
      <w:r w:rsidR="009A50CB">
        <w:rPr>
          <w:rFonts w:ascii="AvantGarde Bk BT" w:hAnsi="AvantGarde Bk BT" w:cs="Arial"/>
          <w:color w:val="000000" w:themeColor="text1"/>
          <w:sz w:val="24"/>
          <w:szCs w:val="24"/>
        </w:rPr>
        <w:t xml:space="preserve"> de septiembr</w:t>
      </w:r>
      <w:r w:rsidR="00FE7875">
        <w:rPr>
          <w:rFonts w:ascii="AvantGarde Bk BT" w:hAnsi="AvantGarde Bk BT" w:cs="Arial"/>
          <w:color w:val="000000" w:themeColor="text1"/>
          <w:sz w:val="24"/>
          <w:szCs w:val="24"/>
        </w:rPr>
        <w:t>e</w:t>
      </w:r>
      <w:r w:rsidR="00A75FF9">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430C7C03"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045CE8">
        <w:rPr>
          <w:rFonts w:ascii="AvantGarde Bk BT" w:hAnsi="AvantGarde Bk BT" w:cs="Arial"/>
          <w:color w:val="000000" w:themeColor="text1"/>
          <w:sz w:val="24"/>
          <w:szCs w:val="24"/>
        </w:rPr>
        <w:t>02 dos</w:t>
      </w:r>
      <w:r w:rsidR="00FE75D7">
        <w:rPr>
          <w:rFonts w:ascii="AvantGarde Bk BT" w:hAnsi="AvantGarde Bk BT" w:cs="Arial"/>
          <w:color w:val="000000" w:themeColor="text1"/>
          <w:sz w:val="24"/>
          <w:szCs w:val="24"/>
        </w:rPr>
        <w:t xml:space="preserve"> de octubre</w:t>
      </w:r>
      <w:r w:rsidR="0007555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730F88ED"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2814D7">
        <w:rPr>
          <w:rFonts w:ascii="AvantGarde Bk BT" w:hAnsi="AvantGarde Bk BT" w:cs="Arial"/>
          <w:color w:val="000000" w:themeColor="text1"/>
          <w:sz w:val="24"/>
          <w:szCs w:val="24"/>
        </w:rPr>
        <w:t>30 treinta</w:t>
      </w:r>
      <w:r w:rsidR="00B23CFB">
        <w:rPr>
          <w:rFonts w:ascii="AvantGarde Bk BT" w:hAnsi="AvantGarde Bk BT" w:cs="Arial"/>
          <w:color w:val="000000" w:themeColor="text1"/>
          <w:sz w:val="24"/>
          <w:szCs w:val="24"/>
        </w:rPr>
        <w:t xml:space="preserve"> de </w:t>
      </w:r>
      <w:r w:rsidR="00B23CFB">
        <w:rPr>
          <w:rFonts w:ascii="AvantGarde Bk BT" w:hAnsi="AvantGarde Bk BT" w:cs="Arial"/>
          <w:color w:val="000000" w:themeColor="text1"/>
          <w:sz w:val="24"/>
          <w:szCs w:val="24"/>
        </w:rPr>
        <w:lastRenderedPageBreak/>
        <w:t>octubre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Maestro Alejandro Lafuente Torres 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11C5E169"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FC1383">
        <w:rPr>
          <w:rFonts w:ascii="AvantGarde Bk BT" w:hAnsi="AvantGarde Bk BT" w:cs="Arial"/>
          <w:color w:val="000000" w:themeColor="text1"/>
          <w:sz w:val="24"/>
          <w:szCs w:val="24"/>
        </w:rPr>
        <w:t>25 veinticinco de noviembre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6F2755CF"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B23CFB">
        <w:rPr>
          <w:rFonts w:ascii="AvantGarde Bk BT" w:hAnsi="AvantGarde Bk BT" w:cs="Arial"/>
          <w:color w:val="000000" w:themeColor="text1"/>
          <w:sz w:val="24"/>
          <w:szCs w:val="24"/>
        </w:rPr>
        <w:t>V</w:t>
      </w:r>
      <w:r>
        <w:rPr>
          <w:rFonts w:ascii="AvantGarde Bk BT" w:hAnsi="AvantGarde Bk BT" w:cs="Arial"/>
          <w:color w:val="000000" w:themeColor="text1"/>
          <w:sz w:val="24"/>
          <w:szCs w:val="24"/>
        </w:rPr>
        <w:t xml:space="preserve"> del artículo 167, de la Ley de la materia.</w:t>
      </w:r>
    </w:p>
    <w:p w14:paraId="00D6F064" w14:textId="5B363694"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49666C">
        <w:rPr>
          <w:rFonts w:ascii="AvantGarde Bk BT" w:hAnsi="AvantGarde Bk BT" w:cs="Arial"/>
          <w:b/>
          <w:color w:val="000000" w:themeColor="text1"/>
          <w:sz w:val="24"/>
          <w:szCs w:val="24"/>
        </w:rPr>
        <w:t>2</w:t>
      </w:r>
      <w:r w:rsidR="00045CE8">
        <w:rPr>
          <w:rFonts w:ascii="AvantGarde Bk BT" w:hAnsi="AvantGarde Bk BT" w:cs="Arial"/>
          <w:b/>
          <w:color w:val="000000" w:themeColor="text1"/>
          <w:sz w:val="24"/>
          <w:szCs w:val="24"/>
        </w:rPr>
        <w:t>310</w:t>
      </w:r>
      <w:r>
        <w:rPr>
          <w:rFonts w:ascii="AvantGarde Bk BT" w:hAnsi="AvantGarde Bk BT" w:cs="Arial"/>
          <w:b/>
          <w:color w:val="000000" w:themeColor="text1"/>
          <w:sz w:val="24"/>
          <w:szCs w:val="24"/>
        </w:rPr>
        <w:t xml:space="preserve">/2019-1 </w:t>
      </w:r>
      <w:r w:rsidR="00B23CFB">
        <w:rPr>
          <w:rFonts w:ascii="AvantGarde Bk BT" w:hAnsi="AvantGarde Bk BT" w:cs="Arial"/>
          <w:b/>
          <w:color w:val="000000" w:themeColor="text1"/>
          <w:sz w:val="24"/>
          <w:szCs w:val="24"/>
        </w:rPr>
        <w:t>SIGEMI</w:t>
      </w:r>
      <w:r w:rsidRPr="00BF7B76">
        <w:rPr>
          <w:rFonts w:ascii="AvantGarde Bk BT" w:hAnsi="AvantGarde Bk BT" w:cs="Arial"/>
          <w:b/>
          <w:color w:val="000000" w:themeColor="text1"/>
          <w:sz w:val="24"/>
          <w:szCs w:val="24"/>
        </w:rPr>
        <w:t>.</w:t>
      </w:r>
    </w:p>
    <w:p w14:paraId="50D0D28A" w14:textId="4C729DA3"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8D791C">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28797D" w:rsidRPr="0028797D">
        <w:rPr>
          <w:rFonts w:ascii="AvantGarde Bk BT" w:hAnsi="AvantGarde Bk BT" w:cs="Arial"/>
          <w:b/>
          <w:color w:val="000000" w:themeColor="text1"/>
          <w:sz w:val="24"/>
          <w:szCs w:val="24"/>
        </w:rPr>
        <w:t>MUNICIPIO DE SOLEDAD DE GRACIANO SÁNCHEZ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59B15DCF"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414100">
        <w:rPr>
          <w:rFonts w:ascii="AvantGarde Bk BT" w:hAnsi="AvantGarde Bk BT" w:cs="Arial"/>
          <w:color w:val="000000" w:themeColor="text1"/>
          <w:sz w:val="24"/>
          <w:szCs w:val="24"/>
        </w:rPr>
        <w:t>s</w:t>
      </w:r>
      <w:bookmarkStart w:id="0" w:name="_GoBack"/>
      <w:bookmarkEnd w:id="0"/>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 xml:space="preserve">percibió a las autoridades de que en caso de ser omisas para manifestar lo que a su derecho conviniera respecto del presente recurso se aplicarían en su </w:t>
      </w:r>
      <w:r w:rsidRPr="007C5605">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2191BB01"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045CE8">
        <w:rPr>
          <w:rFonts w:ascii="AvantGarde Bk BT" w:hAnsi="AvantGarde Bk BT" w:cs="Arial"/>
          <w:color w:val="000000" w:themeColor="text1"/>
          <w:sz w:val="24"/>
          <w:szCs w:val="24"/>
        </w:rPr>
        <w:t>17 diecisiete de diciembre del 2019 dos mil diecinueve</w:t>
      </w:r>
      <w:r>
        <w:rPr>
          <w:rFonts w:ascii="AvantGarde Bk BT" w:hAnsi="AvantGarde Bk BT" w:cs="Arial"/>
          <w:color w:val="000000" w:themeColor="text1"/>
          <w:sz w:val="24"/>
          <w:szCs w:val="24"/>
        </w:rPr>
        <w:t xml:space="preser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5558FC21"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CC06D5">
        <w:rPr>
          <w:rFonts w:ascii="AvantGarde Bk BT" w:hAnsi="AvantGarde Bk BT" w:cs="Arial"/>
          <w:color w:val="000000" w:themeColor="text1"/>
          <w:sz w:val="24"/>
          <w:szCs w:val="24"/>
        </w:rPr>
        <w:t xml:space="preserve">Tuvo por recibido oficio número </w:t>
      </w:r>
      <w:r w:rsidR="00CC06D5" w:rsidRPr="00CC06D5">
        <w:rPr>
          <w:rFonts w:ascii="AvantGarde Bk BT" w:hAnsi="AvantGarde Bk BT" w:cs="Arial"/>
          <w:color w:val="000000" w:themeColor="text1"/>
          <w:sz w:val="24"/>
          <w:szCs w:val="24"/>
        </w:rPr>
        <w:t>M</w:t>
      </w:r>
      <w:r w:rsidR="00381A22" w:rsidRPr="00CC06D5">
        <w:rPr>
          <w:rFonts w:ascii="AvantGarde Bk BT" w:hAnsi="AvantGarde Bk BT" w:cs="Arial"/>
          <w:color w:val="000000" w:themeColor="text1"/>
          <w:sz w:val="24"/>
          <w:szCs w:val="24"/>
        </w:rPr>
        <w:t>SGS</w:t>
      </w:r>
      <w:r w:rsidR="00720561" w:rsidRPr="00CC06D5">
        <w:rPr>
          <w:rFonts w:ascii="AvantGarde Bk BT" w:hAnsi="AvantGarde Bk BT" w:cs="Arial"/>
          <w:color w:val="000000" w:themeColor="text1"/>
          <w:sz w:val="24"/>
          <w:szCs w:val="24"/>
        </w:rPr>
        <w:t>/UT/</w:t>
      </w:r>
      <w:r w:rsidR="00CC06D5">
        <w:rPr>
          <w:rFonts w:ascii="AvantGarde Bk BT" w:hAnsi="AvantGarde Bk BT" w:cs="Arial"/>
          <w:color w:val="000000" w:themeColor="text1"/>
          <w:sz w:val="24"/>
          <w:szCs w:val="24"/>
        </w:rPr>
        <w:t>1225/11/2019</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3D58DF">
        <w:rPr>
          <w:rFonts w:ascii="AvantGarde Bk BT" w:hAnsi="AvantGarde Bk BT" w:cs="Arial"/>
          <w:sz w:val="24"/>
          <w:szCs w:val="24"/>
        </w:rPr>
        <w:t xml:space="preserve">la </w:t>
      </w:r>
      <w:r w:rsidR="00601F46">
        <w:rPr>
          <w:rFonts w:ascii="AvantGarde Bk BT" w:hAnsi="AvantGarde Bk BT" w:cs="Arial"/>
          <w:sz w:val="24"/>
          <w:szCs w:val="24"/>
        </w:rPr>
        <w:t xml:space="preserve">Responsable </w:t>
      </w:r>
      <w:r w:rsidR="00193E6A">
        <w:rPr>
          <w:rFonts w:ascii="AvantGarde Bk BT" w:hAnsi="AvantGarde Bk BT" w:cs="Arial"/>
          <w:sz w:val="24"/>
          <w:szCs w:val="24"/>
        </w:rPr>
        <w:t xml:space="preserve">de la Unidad de </w:t>
      </w:r>
      <w:r w:rsidRPr="000028AA">
        <w:rPr>
          <w:rFonts w:ascii="AvantGarde Bk BT" w:hAnsi="AvantGarde Bk BT" w:cs="Arial"/>
          <w:sz w:val="24"/>
          <w:szCs w:val="24"/>
        </w:rPr>
        <w:t xml:space="preserve">Transparencia del sujeto obligado, recibido en este organismo el </w:t>
      </w:r>
      <w:r w:rsidR="00CC06D5">
        <w:rPr>
          <w:rFonts w:ascii="AvantGarde Bk BT" w:hAnsi="AvantGarde Bk BT" w:cs="Arial"/>
          <w:sz w:val="24"/>
          <w:szCs w:val="24"/>
        </w:rPr>
        <w:t>09 nueve</w:t>
      </w:r>
      <w:r w:rsidR="00601F46">
        <w:rPr>
          <w:rFonts w:ascii="AvantGarde Bk BT" w:hAnsi="AvantGarde Bk BT" w:cs="Arial"/>
          <w:sz w:val="24"/>
          <w:szCs w:val="24"/>
        </w:rPr>
        <w:t xml:space="preserve"> de diciembre</w:t>
      </w:r>
      <w:r w:rsidRPr="000028AA">
        <w:rPr>
          <w:rFonts w:ascii="AvantGarde Bk BT" w:hAnsi="AvantGarde Bk BT" w:cs="Arial"/>
          <w:sz w:val="24"/>
          <w:szCs w:val="24"/>
        </w:rPr>
        <w:t xml:space="preserve">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70446A79" w14:textId="62AF4CE4" w:rsidR="00946007" w:rsidRPr="004C6252" w:rsidRDefault="00946007" w:rsidP="004C6252">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r w:rsidR="00A81D96">
        <w:rPr>
          <w:rFonts w:ascii="AvantGarde Bk BT" w:hAnsi="AvantGarde Bk BT" w:cs="Arial"/>
          <w:sz w:val="24"/>
          <w:szCs w:val="24"/>
        </w:rPr>
        <w:t>.</w:t>
      </w:r>
    </w:p>
    <w:p w14:paraId="0BB5958D" w14:textId="77777777" w:rsidR="00946007"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5C496BDA" w14:textId="77777777" w:rsidR="00B263A7" w:rsidRPr="004A708B" w:rsidRDefault="00B263A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1A700222" w14:textId="64D88D56" w:rsidR="00946007" w:rsidRPr="002B7561" w:rsidRDefault="00946007" w:rsidP="00F4365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lastRenderedPageBreak/>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424023D9" w14:textId="4BFD1855" w:rsidR="005C161B" w:rsidRP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5C161B">
        <w:rPr>
          <w:rFonts w:ascii="AvantGarde Bk BT" w:eastAsia="Times New Roman" w:hAnsi="AvantGarde Bk BT" w:cs="Arial"/>
          <w:sz w:val="24"/>
          <w:szCs w:val="24"/>
        </w:rPr>
        <w:t xml:space="preserve">• El </w:t>
      </w:r>
      <w:r w:rsidR="00D27038">
        <w:rPr>
          <w:rFonts w:ascii="AvantGarde Bk BT" w:eastAsia="Times New Roman" w:hAnsi="AvantGarde Bk BT" w:cs="Arial"/>
          <w:sz w:val="24"/>
          <w:szCs w:val="24"/>
        </w:rPr>
        <w:t>27 veintisiete</w:t>
      </w:r>
      <w:r w:rsidRPr="005C161B">
        <w:rPr>
          <w:rFonts w:ascii="AvantGarde Bk BT" w:eastAsia="Times New Roman" w:hAnsi="AvantGarde Bk BT" w:cs="Arial"/>
          <w:sz w:val="24"/>
          <w:szCs w:val="24"/>
        </w:rPr>
        <w:t xml:space="preserve"> de septiembre de 2019 dos mil diecinueve el solicitante de la información fue notificado de la respuesta a su solicitud de información. </w:t>
      </w:r>
    </w:p>
    <w:p w14:paraId="31AC1958" w14:textId="61A3D03D" w:rsidR="005C161B" w:rsidRP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5C161B">
        <w:rPr>
          <w:rFonts w:ascii="AvantGarde Bk BT" w:eastAsia="Times New Roman" w:hAnsi="AvantGarde Bk BT" w:cs="Arial"/>
          <w:sz w:val="24"/>
          <w:szCs w:val="24"/>
        </w:rPr>
        <w:t xml:space="preserve">• Así, los quince días hábiles para interponer el recurso de revisión transcurrieron del </w:t>
      </w:r>
      <w:r w:rsidR="001B38FE">
        <w:rPr>
          <w:rFonts w:ascii="AvantGarde Bk BT" w:eastAsia="Times New Roman" w:hAnsi="AvantGarde Bk BT" w:cs="Arial"/>
          <w:sz w:val="24"/>
          <w:szCs w:val="24"/>
        </w:rPr>
        <w:t>30 treinta</w:t>
      </w:r>
      <w:r w:rsidRPr="005C161B">
        <w:rPr>
          <w:rFonts w:ascii="AvantGarde Bk BT" w:eastAsia="Times New Roman" w:hAnsi="AvantGarde Bk BT" w:cs="Arial"/>
          <w:sz w:val="24"/>
          <w:szCs w:val="24"/>
        </w:rPr>
        <w:t xml:space="preserve"> de septiembre al </w:t>
      </w:r>
      <w:r w:rsidR="001B38FE">
        <w:rPr>
          <w:rFonts w:ascii="AvantGarde Bk BT" w:eastAsia="Times New Roman" w:hAnsi="AvantGarde Bk BT" w:cs="Arial"/>
          <w:sz w:val="24"/>
          <w:szCs w:val="24"/>
        </w:rPr>
        <w:t>18 dieciocho</w:t>
      </w:r>
      <w:r w:rsidRPr="005C161B">
        <w:rPr>
          <w:rFonts w:ascii="AvantGarde Bk BT" w:eastAsia="Times New Roman" w:hAnsi="AvantGarde Bk BT" w:cs="Arial"/>
          <w:sz w:val="24"/>
          <w:szCs w:val="24"/>
        </w:rPr>
        <w:t xml:space="preserve"> de octubre de 2019 dos mil diecinueve.</w:t>
      </w:r>
    </w:p>
    <w:p w14:paraId="04BFD191" w14:textId="38FF01A5" w:rsidR="005C161B" w:rsidRP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5C161B">
        <w:rPr>
          <w:rFonts w:ascii="AvantGarde Bk BT" w:eastAsia="Times New Roman" w:hAnsi="AvantGarde Bk BT" w:cs="Arial"/>
          <w:sz w:val="24"/>
          <w:szCs w:val="24"/>
        </w:rPr>
        <w:t xml:space="preserve">• Consecuentemente si el </w:t>
      </w:r>
      <w:r w:rsidR="00D27038">
        <w:rPr>
          <w:rFonts w:ascii="AvantGarde Bk BT" w:eastAsia="Times New Roman" w:hAnsi="AvantGarde Bk BT" w:cs="Arial"/>
          <w:sz w:val="24"/>
          <w:szCs w:val="24"/>
        </w:rPr>
        <w:t>02 dos</w:t>
      </w:r>
      <w:r w:rsidR="002803F0">
        <w:rPr>
          <w:rFonts w:ascii="AvantGarde Bk BT" w:eastAsia="Times New Roman" w:hAnsi="AvantGarde Bk BT" w:cs="Arial"/>
          <w:sz w:val="24"/>
          <w:szCs w:val="24"/>
        </w:rPr>
        <w:t xml:space="preserve"> de octubre</w:t>
      </w:r>
      <w:r w:rsidRPr="005C161B">
        <w:rPr>
          <w:rFonts w:ascii="AvantGarde Bk BT" w:eastAsia="Times New Roman" w:hAnsi="AvantGarde Bk BT" w:cs="Arial"/>
          <w:sz w:val="24"/>
          <w:szCs w:val="24"/>
        </w:rPr>
        <w:t xml:space="preserve"> 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00F2571E" w14:textId="663150E2" w:rsidR="00946007" w:rsidRPr="00F4365A" w:rsidRDefault="00946007" w:rsidP="00F4365A">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6C04DC0F"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b/>
          <w:sz w:val="24"/>
          <w:szCs w:val="24"/>
        </w:rPr>
        <w:lastRenderedPageBreak/>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E0750B" w:rsidRDefault="00946007" w:rsidP="00946007">
      <w:pPr>
        <w:pStyle w:val="corte4fondo"/>
        <w:tabs>
          <w:tab w:val="left" w:pos="567"/>
        </w:tabs>
        <w:ind w:firstLine="680"/>
        <w:rPr>
          <w:rFonts w:ascii="AvantGarde Bk BT" w:hAnsi="AvantGarde Bk BT" w:cs="Arial"/>
          <w:b/>
          <w:sz w:val="24"/>
          <w:szCs w:val="24"/>
        </w:rPr>
      </w:pPr>
    </w:p>
    <w:p w14:paraId="0100524E" w14:textId="05A8092F" w:rsidR="00946007" w:rsidRPr="00DC1E35" w:rsidRDefault="00946007" w:rsidP="00DC1E35">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04623190" w14:textId="4F5CEDE1" w:rsidR="00946007" w:rsidRPr="00912891" w:rsidRDefault="00946007" w:rsidP="00653362">
      <w:pPr>
        <w:pStyle w:val="corte4fondo"/>
        <w:tabs>
          <w:tab w:val="left" w:pos="567"/>
        </w:tabs>
        <w:ind w:left="680" w:right="680" w:firstLine="0"/>
        <w:rPr>
          <w:rFonts w:ascii="AvantGarde Bk BT" w:hAnsi="AvantGarde Bk BT" w:cs="Arial"/>
          <w:i/>
          <w:sz w:val="22"/>
          <w:szCs w:val="22"/>
        </w:rPr>
      </w:pPr>
      <w:r w:rsidRPr="00E0750B">
        <w:rPr>
          <w:rFonts w:ascii="AvantGarde Bk BT" w:hAnsi="AvantGarde Bk BT" w:cs="Arial"/>
          <w:sz w:val="24"/>
          <w:szCs w:val="24"/>
        </w:rPr>
        <w:t>“</w:t>
      </w:r>
      <w:r w:rsidR="00184CF6">
        <w:rPr>
          <w:rFonts w:ascii="AvantGarde Bk BT" w:hAnsi="AvantGarde Bk BT" w:cs="Arial"/>
          <w:sz w:val="24"/>
          <w:szCs w:val="24"/>
        </w:rPr>
        <w:t xml:space="preserve">SERVICIO MEDICO, CUATOS ASESORES TIENEN EN ESTA AREA Y UN LISTADO ESPECIFICADO DE SUS TAREAS, ASÍ COMO SU CURRICULUM VITAE DE CADA UNO DE LOS MISMOS ASESORES CONTRATADOS EN ESTE 2019, CUANTO SE LE PAGA Y CADA CUANDO RINDE INFORME DEL AREA QUE REPRESENTA.”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a foja </w:t>
      </w:r>
      <w:r w:rsidR="00D13F43">
        <w:rPr>
          <w:rFonts w:ascii="AvantGarde Bk BT" w:hAnsi="AvantGarde Bk BT" w:cs="Arial"/>
          <w:sz w:val="24"/>
          <w:szCs w:val="24"/>
        </w:rPr>
        <w:t>02 dos</w:t>
      </w:r>
      <w:r w:rsidRPr="00E0750B">
        <w:rPr>
          <w:rFonts w:ascii="AvantGarde Bk BT" w:hAnsi="AvantGarde Bk BT" w:cs="Arial"/>
          <w:sz w:val="24"/>
          <w:szCs w:val="24"/>
        </w:rPr>
        <w:t xml:space="preserve"> de autos).</w:t>
      </w:r>
    </w:p>
    <w:p w14:paraId="46140FC5"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09D191C0" w14:textId="099D5D33" w:rsidR="000E6225" w:rsidRDefault="00946007" w:rsidP="0049666C">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Como respuesta a la soli</w:t>
      </w:r>
      <w:r w:rsidR="00E818AC">
        <w:rPr>
          <w:rFonts w:ascii="AvantGarde Bk BT" w:hAnsi="AvantGarde Bk BT" w:cs="Arial"/>
          <w:sz w:val="24"/>
          <w:szCs w:val="24"/>
        </w:rPr>
        <w:t xml:space="preserve">citud, el sujeto obligado respondió medularmente lo siguiente, </w:t>
      </w:r>
      <w:r w:rsidR="006B15AA">
        <w:rPr>
          <w:rFonts w:ascii="AvantGarde Bk BT" w:hAnsi="AvantGarde Bk BT" w:cs="Arial"/>
          <w:sz w:val="24"/>
          <w:szCs w:val="24"/>
        </w:rPr>
        <w:t>visible a foja 03 tres y 04 cuatro de autos</w:t>
      </w:r>
      <w:r w:rsidRPr="00E0750B">
        <w:rPr>
          <w:rFonts w:ascii="AvantGarde Bk BT" w:hAnsi="AvantGarde Bk BT" w:cs="Arial"/>
          <w:sz w:val="24"/>
          <w:szCs w:val="24"/>
        </w:rPr>
        <w:t>:</w:t>
      </w:r>
    </w:p>
    <w:p w14:paraId="0D509537" w14:textId="5721115C" w:rsidR="00F95E72" w:rsidRPr="00B47A65" w:rsidRDefault="00E818AC" w:rsidP="00E818AC">
      <w:pPr>
        <w:pStyle w:val="corte4fondo"/>
        <w:tabs>
          <w:tab w:val="left" w:pos="567"/>
        </w:tabs>
        <w:ind w:firstLine="0"/>
        <w:rPr>
          <w:rFonts w:ascii="AvantGarde Bk BT" w:hAnsi="AvantGarde Bk BT" w:cs="Arial"/>
          <w:b/>
          <w:i/>
          <w:sz w:val="22"/>
          <w:szCs w:val="24"/>
        </w:rPr>
      </w:pPr>
      <w:r w:rsidRPr="00B47A65">
        <w:rPr>
          <w:rFonts w:ascii="AvantGarde Bk BT" w:hAnsi="AvantGarde Bk BT" w:cs="Arial"/>
          <w:b/>
          <w:i/>
          <w:sz w:val="22"/>
          <w:szCs w:val="24"/>
        </w:rPr>
        <w:t xml:space="preserve">“SEXTO.- </w:t>
      </w:r>
    </w:p>
    <w:p w14:paraId="3EAC4787" w14:textId="694D04B0" w:rsidR="00E818AC" w:rsidRPr="00B47A65" w:rsidRDefault="00E818AC" w:rsidP="00E818AC">
      <w:pPr>
        <w:pStyle w:val="corte4fondo"/>
        <w:tabs>
          <w:tab w:val="left" w:pos="567"/>
        </w:tabs>
        <w:ind w:firstLine="0"/>
        <w:rPr>
          <w:rFonts w:ascii="AvantGarde Bk BT" w:hAnsi="AvantGarde Bk BT" w:cs="Arial"/>
          <w:i/>
          <w:sz w:val="22"/>
          <w:szCs w:val="24"/>
        </w:rPr>
      </w:pPr>
      <w:r w:rsidRPr="00B47A65">
        <w:rPr>
          <w:rFonts w:ascii="AvantGarde Bk BT" w:hAnsi="AvantGarde Bk BT" w:cs="Arial"/>
          <w:i/>
          <w:sz w:val="22"/>
          <w:szCs w:val="24"/>
        </w:rPr>
        <w:t>Por lo que con lo anteriormente fundado y motivado, es que se procedió a realizar las manifestaciones señaladas anteriormente, y así desvirtuando lo señalado por el promovente del presente recurso, ya que se duele de los siguiente “</w:t>
      </w:r>
      <w:r w:rsidRPr="00B47A65">
        <w:rPr>
          <w:rFonts w:ascii="AvantGarde Bk BT" w:hAnsi="AvantGarde Bk BT" w:cs="Arial"/>
          <w:b/>
          <w:i/>
          <w:sz w:val="22"/>
          <w:szCs w:val="24"/>
        </w:rPr>
        <w:t xml:space="preserve">el </w:t>
      </w:r>
      <w:r w:rsidR="005F34C0" w:rsidRPr="00B47A65">
        <w:rPr>
          <w:rFonts w:ascii="AvantGarde Bk BT" w:hAnsi="AvantGarde Bk BT" w:cs="Arial"/>
          <w:b/>
          <w:i/>
          <w:sz w:val="22"/>
          <w:szCs w:val="24"/>
        </w:rPr>
        <w:t xml:space="preserve">sujeto obligado no contesto la información requerida” </w:t>
      </w:r>
      <w:r w:rsidR="005F34C0" w:rsidRPr="00B47A65">
        <w:rPr>
          <w:rFonts w:ascii="AvantGarde Bk BT" w:hAnsi="AvantGarde Bk BT" w:cs="Arial"/>
          <w:i/>
          <w:sz w:val="22"/>
          <w:szCs w:val="24"/>
        </w:rPr>
        <w:t xml:space="preserve">más sin embargo esta Unidad de Transparencia conjunto al área encargada de poseer y generar la información, realizamos todos los trámites necesarios para así atender a la solicitud de información, </w:t>
      </w:r>
      <w:r w:rsidR="005F34C0" w:rsidRPr="00B47A65">
        <w:rPr>
          <w:rFonts w:ascii="AvantGarde Bk BT" w:hAnsi="AvantGarde Bk BT" w:cs="Arial"/>
          <w:b/>
          <w:i/>
          <w:sz w:val="22"/>
          <w:szCs w:val="24"/>
        </w:rPr>
        <w:t xml:space="preserve">ya que se le está indicando que el cargo y/o puesto de “asesor” no existe en el área de </w:t>
      </w:r>
      <w:r w:rsidR="005F34C0" w:rsidRPr="00B47A65">
        <w:rPr>
          <w:rFonts w:ascii="AvantGarde Bk BT" w:hAnsi="AvantGarde Bk BT" w:cs="Arial"/>
          <w:b/>
          <w:i/>
          <w:sz w:val="22"/>
          <w:szCs w:val="24"/>
          <w:u w:val="single"/>
        </w:rPr>
        <w:t xml:space="preserve">servicio medico, </w:t>
      </w:r>
      <w:r w:rsidR="005F34C0" w:rsidRPr="00B47A65">
        <w:rPr>
          <w:rFonts w:ascii="AvantGarde Bk BT" w:hAnsi="AvantGarde Bk BT" w:cs="Arial"/>
          <w:b/>
          <w:i/>
          <w:sz w:val="22"/>
          <w:szCs w:val="24"/>
        </w:rPr>
        <w:t xml:space="preserve">por lo que se le está proporcionando una respuesta lógica, y no es necesario declarar una inexistencia de la información, lo anterior se robustece con lo siguiente </w:t>
      </w:r>
      <w:r w:rsidR="005F34C0" w:rsidRPr="00B47A65">
        <w:rPr>
          <w:rFonts w:ascii="AvantGarde Bk BT" w:hAnsi="AvantGarde Bk BT" w:cs="Arial"/>
          <w:i/>
          <w:sz w:val="22"/>
          <w:szCs w:val="24"/>
          <w:u w:val="single"/>
        </w:rPr>
        <w:t xml:space="preserve">“inexistencia es una cuestión de hecho que se atribuye a la información solicitada e implica que ésta no se encuentra en los archivos del sujeto obligado, no obstante que cuenta con facultades para poseerla” así como </w:t>
      </w:r>
      <w:r w:rsidR="005F34C0" w:rsidRPr="00B47A65">
        <w:rPr>
          <w:rFonts w:ascii="AvantGarde Bk BT" w:hAnsi="AvantGarde Bk BT" w:cs="Arial"/>
          <w:i/>
          <w:sz w:val="22"/>
          <w:szCs w:val="24"/>
        </w:rPr>
        <w:t xml:space="preserve"> el</w:t>
      </w:r>
      <w:r w:rsidR="00CA1413" w:rsidRPr="00B47A65">
        <w:rPr>
          <w:rFonts w:ascii="AvantGarde Bk BT" w:hAnsi="AvantGarde Bk BT" w:cs="Arial"/>
          <w:i/>
          <w:sz w:val="22"/>
          <w:szCs w:val="24"/>
        </w:rPr>
        <w:t xml:space="preserve"> </w:t>
      </w:r>
      <w:r w:rsidR="00CA1413" w:rsidRPr="00B47A65">
        <w:rPr>
          <w:rFonts w:ascii="AvantGarde Bk BT" w:hAnsi="AvantGarde Bk BT" w:cs="Arial"/>
          <w:b/>
          <w:i/>
          <w:sz w:val="22"/>
          <w:szCs w:val="24"/>
          <w:u w:val="single"/>
        </w:rPr>
        <w:t>criterio 18/13</w:t>
      </w:r>
      <w:r w:rsidR="005F34C0" w:rsidRPr="00B47A65">
        <w:rPr>
          <w:rFonts w:ascii="AvantGarde Bk BT" w:hAnsi="AvantGarde Bk BT" w:cs="Arial"/>
          <w:b/>
          <w:i/>
          <w:sz w:val="22"/>
          <w:szCs w:val="24"/>
          <w:u w:val="single"/>
        </w:rPr>
        <w:t xml:space="preserve"> </w:t>
      </w:r>
      <w:r w:rsidR="00CA1413" w:rsidRPr="00B47A65">
        <w:rPr>
          <w:rFonts w:ascii="AvantGarde Bk BT" w:hAnsi="AvantGarde Bk BT" w:cs="Arial"/>
          <w:b/>
          <w:i/>
          <w:sz w:val="22"/>
          <w:szCs w:val="24"/>
          <w:u w:val="single"/>
        </w:rPr>
        <w:t>RESPUESTA IGUAL A CERO. NO ES NECESARIO DECLARAR FORMALMENTE LA INEXISTENCIA.</w:t>
      </w:r>
      <w:r w:rsidR="00CA1413" w:rsidRPr="00B47A65">
        <w:rPr>
          <w:rFonts w:ascii="AvantGarde Bk BT" w:hAnsi="AvantGarde Bk BT" w:cs="Arial"/>
          <w:i/>
          <w:sz w:val="22"/>
          <w:szCs w:val="24"/>
          <w:u w:val="single"/>
        </w:rPr>
        <w:t xml:space="preserve"> En los casos en que se requiere un dato estadístico o numérico, y el resultado de la búsqueda de la información sea cero, éste deberá entenderse como un dato que constituye un elemento numérico que atiende la solicitud, y no como la inexistencia de la información solicitada. Por lo anterior, en términos del artículo 42 de la Ley Federal de Transparencia y Acceso a la Información Pública Gubernamental, el </w:t>
      </w:r>
      <w:r w:rsidR="00CA1413" w:rsidRPr="00B47A65">
        <w:rPr>
          <w:rFonts w:ascii="AvantGarde Bk BT" w:hAnsi="AvantGarde Bk BT" w:cs="Arial"/>
          <w:i/>
          <w:sz w:val="22"/>
          <w:szCs w:val="24"/>
          <w:u w:val="single"/>
        </w:rPr>
        <w:lastRenderedPageBreak/>
        <w:t xml:space="preserve">número cero es una respuesta válida cuando se solicita información cuantitativa, en virtud de que se trata de un valor en sí mismo. </w:t>
      </w:r>
      <w:r w:rsidR="00CA1413" w:rsidRPr="00B47A65">
        <w:rPr>
          <w:rFonts w:ascii="AvantGarde Bk BT" w:hAnsi="AvantGarde Bk BT" w:cs="Arial"/>
          <w:i/>
          <w:sz w:val="22"/>
          <w:szCs w:val="24"/>
        </w:rPr>
        <w:t>Por lo que este Órgano Garante de la Información deberá de considerar que en el presente caso se actualizan las causales de improcedencia previstas en el artículo 179, fracción IV, de la Ley de la Materia, misma que a la letra dice:</w:t>
      </w:r>
    </w:p>
    <w:p w14:paraId="1EA63507" w14:textId="77777777" w:rsidR="00CA1413" w:rsidRPr="00B47A65" w:rsidRDefault="00CA1413" w:rsidP="00E818AC">
      <w:pPr>
        <w:pStyle w:val="corte4fondo"/>
        <w:tabs>
          <w:tab w:val="left" w:pos="567"/>
        </w:tabs>
        <w:ind w:firstLine="0"/>
        <w:rPr>
          <w:rFonts w:ascii="AvantGarde Bk BT" w:hAnsi="AvantGarde Bk BT" w:cs="Arial"/>
          <w:i/>
          <w:sz w:val="22"/>
          <w:szCs w:val="24"/>
        </w:rPr>
      </w:pPr>
    </w:p>
    <w:p w14:paraId="51E57A7F" w14:textId="6075D5C9" w:rsidR="00B47A65" w:rsidRPr="00B47A65" w:rsidRDefault="00B47A65" w:rsidP="00E818AC">
      <w:pPr>
        <w:pStyle w:val="corte4fondo"/>
        <w:tabs>
          <w:tab w:val="left" w:pos="567"/>
        </w:tabs>
        <w:ind w:firstLine="0"/>
        <w:rPr>
          <w:rFonts w:ascii="AvantGarde Bk BT" w:hAnsi="AvantGarde Bk BT" w:cs="Arial"/>
          <w:i/>
          <w:sz w:val="22"/>
          <w:szCs w:val="24"/>
        </w:rPr>
      </w:pPr>
      <w:r w:rsidRPr="00B47A65">
        <w:rPr>
          <w:rFonts w:ascii="AvantGarde Bk BT" w:hAnsi="AvantGarde Bk BT" w:cs="Arial"/>
          <w:i/>
          <w:sz w:val="22"/>
          <w:szCs w:val="24"/>
        </w:rPr>
        <w:t>“ARTÍCULO 179. El recurso será desechado por improcedente cuando: … IV. No actualice alguno de los supuestos previstos en el artículo 167 de la presente Ley;…</w:t>
      </w:r>
    </w:p>
    <w:p w14:paraId="2397591D" w14:textId="1F4A48B7" w:rsidR="00B47A65" w:rsidRPr="00B47A65" w:rsidRDefault="00B47A65" w:rsidP="00E818AC">
      <w:pPr>
        <w:pStyle w:val="corte4fondo"/>
        <w:tabs>
          <w:tab w:val="left" w:pos="567"/>
        </w:tabs>
        <w:ind w:firstLine="0"/>
        <w:rPr>
          <w:rFonts w:ascii="AvantGarde Bk BT" w:hAnsi="AvantGarde Bk BT" w:cs="Arial"/>
          <w:i/>
          <w:sz w:val="22"/>
          <w:szCs w:val="24"/>
        </w:rPr>
      </w:pPr>
      <w:r w:rsidRPr="00B47A65">
        <w:rPr>
          <w:rFonts w:ascii="AvantGarde Bk BT" w:hAnsi="AvantGarde Bk BT" w:cs="Arial"/>
          <w:i/>
          <w:sz w:val="22"/>
          <w:szCs w:val="24"/>
        </w:rPr>
        <w:t>Ello, en razón de que, como quedo expuesto en los puntos que anteceden, contrariamente a lo señalado por el recurrente, este sujeto obligado si atendió la solicitud de acceso a la información. Motivo por el cual, se solicita que se sobresea en el presente recurso, de conformidad con lo dispuesto en el artículo 180, fracción IV, del invocado ordenamiento, que dispone:</w:t>
      </w:r>
    </w:p>
    <w:p w14:paraId="23556D2E" w14:textId="14DA303D" w:rsidR="00B47A65" w:rsidRDefault="00B47A65" w:rsidP="00E818AC">
      <w:pPr>
        <w:pStyle w:val="corte4fondo"/>
        <w:tabs>
          <w:tab w:val="left" w:pos="567"/>
        </w:tabs>
        <w:ind w:firstLine="0"/>
        <w:rPr>
          <w:rFonts w:ascii="AvantGarde Bk BT" w:hAnsi="AvantGarde Bk BT" w:cs="Arial"/>
          <w:i/>
          <w:sz w:val="22"/>
          <w:szCs w:val="24"/>
        </w:rPr>
      </w:pPr>
      <w:r w:rsidRPr="00B47A65">
        <w:rPr>
          <w:rFonts w:ascii="AvantGarde Bk BT" w:hAnsi="AvantGarde Bk BT" w:cs="Arial"/>
          <w:i/>
          <w:sz w:val="22"/>
          <w:szCs w:val="24"/>
        </w:rPr>
        <w:t>“ARTÍCULO 180. El recurso será sobreseído, en todo o en parte, cuando, una vez admitido, se actualicen alguno de los siguientes supuestos:… V. Admitido el recurso de revisión, aparezca alguna causal de improcedencia en los términos del presente Capítulo. ..” (</w:t>
      </w:r>
      <w:r w:rsidR="00E54A84">
        <w:rPr>
          <w:rFonts w:ascii="AvantGarde Bk BT" w:hAnsi="AvantGarde Bk BT" w:cs="Arial"/>
          <w:i/>
          <w:sz w:val="22"/>
          <w:szCs w:val="24"/>
        </w:rPr>
        <w:t>SIC).</w:t>
      </w:r>
    </w:p>
    <w:p w14:paraId="117958B9" w14:textId="77777777" w:rsidR="00E54A84" w:rsidRPr="00B47A65" w:rsidRDefault="00E54A84" w:rsidP="00E818AC">
      <w:pPr>
        <w:pStyle w:val="corte4fondo"/>
        <w:tabs>
          <w:tab w:val="left" w:pos="567"/>
        </w:tabs>
        <w:ind w:firstLine="0"/>
        <w:rPr>
          <w:rFonts w:ascii="AvantGarde Bk BT" w:hAnsi="AvantGarde Bk BT" w:cs="Arial"/>
          <w:i/>
          <w:sz w:val="22"/>
          <w:szCs w:val="24"/>
        </w:rPr>
      </w:pPr>
    </w:p>
    <w:p w14:paraId="261D62AB" w14:textId="77777777" w:rsidR="00946007" w:rsidRPr="00E0750B" w:rsidRDefault="00946007" w:rsidP="00946007">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0A6B0DC8" w14:textId="704471EC" w:rsidR="00946007" w:rsidRDefault="00946007" w:rsidP="003F3A13">
      <w:pPr>
        <w:pStyle w:val="corte4fondo"/>
        <w:tabs>
          <w:tab w:val="left" w:pos="567"/>
        </w:tabs>
        <w:ind w:left="680" w:right="680" w:firstLine="0"/>
        <w:rPr>
          <w:rFonts w:ascii="AvantGarde Bk BT" w:hAnsi="AvantGarde Bk BT" w:cs="Arial"/>
          <w:sz w:val="24"/>
          <w:szCs w:val="24"/>
        </w:rPr>
      </w:pPr>
      <w:r w:rsidRPr="00E0750B">
        <w:rPr>
          <w:rFonts w:ascii="AvantGarde Bk BT" w:hAnsi="AvantGarde Bk BT" w:cs="Arial"/>
          <w:sz w:val="24"/>
          <w:szCs w:val="24"/>
        </w:rPr>
        <w:t>“</w:t>
      </w:r>
      <w:r w:rsidR="00464936">
        <w:rPr>
          <w:rFonts w:ascii="AvantGarde Bk BT" w:hAnsi="AvantGarde Bk BT" w:cs="Arial"/>
          <w:i/>
          <w:sz w:val="22"/>
          <w:szCs w:val="22"/>
        </w:rPr>
        <w:t>El sujeto obligado</w:t>
      </w:r>
      <w:r w:rsidR="00CD0A89">
        <w:rPr>
          <w:rFonts w:ascii="AvantGarde Bk BT" w:hAnsi="AvantGarde Bk BT" w:cs="Arial"/>
          <w:i/>
          <w:sz w:val="22"/>
          <w:szCs w:val="22"/>
        </w:rPr>
        <w:t xml:space="preserve"> no contestó la información </w:t>
      </w:r>
      <w:r w:rsidR="00E50A92">
        <w:rPr>
          <w:rFonts w:ascii="AvantGarde Bk BT" w:hAnsi="AvantGarde Bk BT" w:cs="Arial"/>
          <w:i/>
          <w:sz w:val="22"/>
          <w:szCs w:val="22"/>
        </w:rPr>
        <w:t>requerida</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Pr="00E0750B">
        <w:rPr>
          <w:rFonts w:ascii="AvantGarde Bk BT" w:hAnsi="AvantGarde Bk BT" w:cs="Arial"/>
          <w:sz w:val="24"/>
          <w:szCs w:val="24"/>
        </w:rPr>
        <w:t xml:space="preserve"> foja </w:t>
      </w:r>
      <w:r w:rsidR="00E54A84">
        <w:rPr>
          <w:rFonts w:ascii="AvantGarde Bk BT" w:hAnsi="AvantGarde Bk BT" w:cs="Arial"/>
          <w:sz w:val="24"/>
          <w:szCs w:val="24"/>
        </w:rPr>
        <w:t>2 dos</w:t>
      </w:r>
      <w:r w:rsidRPr="00E0750B">
        <w:rPr>
          <w:rFonts w:ascii="AvantGarde Bk BT" w:hAnsi="AvantGarde Bk BT" w:cs="Arial"/>
          <w:sz w:val="24"/>
          <w:szCs w:val="24"/>
        </w:rPr>
        <w:t xml:space="preserve"> de autos).</w:t>
      </w:r>
    </w:p>
    <w:p w14:paraId="24DE515E" w14:textId="77777777" w:rsidR="0049666C" w:rsidRPr="00E0750B" w:rsidRDefault="0049666C" w:rsidP="000E6225">
      <w:pPr>
        <w:pStyle w:val="corte4fondo"/>
        <w:tabs>
          <w:tab w:val="left" w:pos="567"/>
        </w:tabs>
        <w:ind w:left="680" w:firstLine="0"/>
        <w:rPr>
          <w:rFonts w:ascii="AvantGarde Bk BT" w:hAnsi="AvantGarde Bk BT" w:cs="Arial"/>
          <w:sz w:val="24"/>
          <w:szCs w:val="24"/>
        </w:rPr>
      </w:pPr>
    </w:p>
    <w:p w14:paraId="5A4077D0" w14:textId="2471B63E" w:rsidR="004F3B2F" w:rsidRDefault="00E47E7E" w:rsidP="00DC1E3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Bien, de un análisis a la respuesta proporcionada por el sujeto obligado a la solicitud de información, en la especie se tiene que éste sí otorgó contestación a lo peticionado, resultando ser procedentes sus argumentos vertidos en la misma puesto que no obstante de que el artículo 84 de la Ley de Transparencia refiere en la Fracción X que son obligaciones de transparencia comunes de los sujetos obligados el directorio de todos los servidores públicos que realicen actos de autoridad o presten servicios profesionales bajo el régimen de confianza u honorarios y personal de base lo cierto es que al no existir en el registro de personal del departamento de </w:t>
      </w:r>
      <w:r>
        <w:rPr>
          <w:rFonts w:ascii="AvantGarde Bk BT" w:hAnsi="AvantGarde Bk BT" w:cs="Arial"/>
          <w:sz w:val="24"/>
          <w:szCs w:val="24"/>
        </w:rPr>
        <w:lastRenderedPageBreak/>
        <w:t xml:space="preserve">Servicio </w:t>
      </w:r>
      <w:r w:rsidR="00DC1E35">
        <w:rPr>
          <w:rFonts w:ascii="AvantGarde Bk BT" w:hAnsi="AvantGarde Bk BT" w:cs="Arial"/>
          <w:sz w:val="24"/>
          <w:szCs w:val="24"/>
        </w:rPr>
        <w:t>Médico</w:t>
      </w:r>
      <w:r>
        <w:rPr>
          <w:rFonts w:ascii="AvantGarde Bk BT" w:hAnsi="AvantGarde Bk BT" w:cs="Arial"/>
          <w:sz w:val="24"/>
          <w:szCs w:val="24"/>
        </w:rPr>
        <w:t xml:space="preserve"> </w:t>
      </w:r>
      <w:r w:rsidR="00DC1E35">
        <w:rPr>
          <w:rFonts w:ascii="AvantGarde Bk BT" w:hAnsi="AvantGarde Bk BT" w:cs="Arial"/>
          <w:sz w:val="24"/>
          <w:szCs w:val="24"/>
        </w:rPr>
        <w:t>empleado alguno bajo el cargo de “Asesor” resulta imposible otorgar una respuesta tal y como lo solicita el recurrente.</w:t>
      </w:r>
      <w:r w:rsidR="00DC1E35">
        <w:rPr>
          <w:rStyle w:val="Refdenotaalpie"/>
          <w:rFonts w:ascii="AvantGarde Bk BT" w:hAnsi="AvantGarde Bk BT" w:cs="Arial"/>
          <w:sz w:val="24"/>
          <w:szCs w:val="24"/>
        </w:rPr>
        <w:footnoteReference w:id="1"/>
      </w:r>
    </w:p>
    <w:p w14:paraId="65C8B06F" w14:textId="45FD60A7" w:rsidR="006E1234" w:rsidRDefault="00DC1E35" w:rsidP="00DC1E35">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r>
      <w:r w:rsidR="00A60D12">
        <w:rPr>
          <w:rFonts w:ascii="AvantGarde Bk BT" w:hAnsi="AvantGarde Bk BT" w:cs="Arial"/>
          <w:sz w:val="24"/>
          <w:szCs w:val="24"/>
        </w:rPr>
        <w:t xml:space="preserve">Bajo este contexto, </w:t>
      </w:r>
      <w:r w:rsidR="001944A3">
        <w:rPr>
          <w:rFonts w:ascii="AvantGarde Bk BT" w:hAnsi="AvantGarde Bk BT" w:cs="Arial"/>
          <w:sz w:val="24"/>
          <w:szCs w:val="24"/>
        </w:rPr>
        <w:t xml:space="preserve">en la especie es dable afirmar que </w:t>
      </w:r>
      <w:r w:rsidR="00B51A6A">
        <w:rPr>
          <w:rFonts w:ascii="AvantGarde Bk BT" w:hAnsi="AvantGarde Bk BT" w:cs="Arial"/>
          <w:sz w:val="24"/>
          <w:szCs w:val="24"/>
        </w:rPr>
        <w:t>la autoridad sí otorgó respuesta</w:t>
      </w:r>
      <w:r>
        <w:rPr>
          <w:rFonts w:ascii="AvantGarde Bk BT" w:hAnsi="AvantGarde Bk BT" w:cs="Arial"/>
          <w:sz w:val="24"/>
          <w:szCs w:val="24"/>
        </w:rPr>
        <w:t xml:space="preserve"> a la solicitud de información, además de que en efecto fundó y motivo sus argumentos vertidos en su informe rendido ante éste Órgano Garante.</w:t>
      </w:r>
    </w:p>
    <w:p w14:paraId="3AE6EB18" w14:textId="77777777" w:rsidR="006E1234" w:rsidRDefault="006E1234" w:rsidP="006E1234">
      <w:pPr>
        <w:pStyle w:val="corte4fondo"/>
        <w:tabs>
          <w:tab w:val="left" w:pos="567"/>
        </w:tabs>
        <w:ind w:firstLine="680"/>
        <w:rPr>
          <w:rFonts w:ascii="AvantGarde Bk BT" w:hAnsi="AvantGarde Bk BT" w:cs="Arial"/>
          <w:sz w:val="24"/>
          <w:szCs w:val="24"/>
        </w:rPr>
      </w:pPr>
    </w:p>
    <w:p w14:paraId="1EC5397B" w14:textId="47D5BE27" w:rsidR="002E5E49" w:rsidRDefault="00B51A6A"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este sentido, lo procedente es confirmar la respuesta otorgada por la autoridad.</w:t>
      </w:r>
    </w:p>
    <w:p w14:paraId="3C5F0BCD" w14:textId="77777777" w:rsidR="00FC33CD" w:rsidRPr="00E0750B" w:rsidRDefault="00FC33CD" w:rsidP="00686E67">
      <w:pPr>
        <w:pStyle w:val="corte4fondo"/>
        <w:tabs>
          <w:tab w:val="left" w:pos="567"/>
        </w:tabs>
        <w:ind w:firstLine="0"/>
        <w:rPr>
          <w:rFonts w:ascii="AvantGarde Bk BT" w:hAnsi="AvantGarde Bk BT" w:cs="Arial"/>
          <w:sz w:val="24"/>
          <w:szCs w:val="24"/>
        </w:rPr>
      </w:pPr>
    </w:p>
    <w:p w14:paraId="5B3E4903" w14:textId="6743924C" w:rsidR="00946007" w:rsidRPr="00E0750B" w:rsidRDefault="00946007" w:rsidP="00946007">
      <w:pPr>
        <w:pStyle w:val="corte4fondo"/>
        <w:tabs>
          <w:tab w:val="left" w:pos="567"/>
        </w:tabs>
        <w:rPr>
          <w:rFonts w:ascii="AvantGarde Bk BT" w:hAnsi="AvantGarde Bk BT" w:cs="Arial"/>
          <w:b/>
          <w:sz w:val="24"/>
          <w:szCs w:val="24"/>
        </w:rPr>
      </w:pPr>
      <w:r w:rsidRPr="00E0750B">
        <w:rPr>
          <w:rFonts w:ascii="AvantGarde Bk BT" w:hAnsi="AvantGarde Bk BT" w:cs="Arial"/>
          <w:b/>
          <w:sz w:val="24"/>
          <w:szCs w:val="24"/>
        </w:rPr>
        <w:t xml:space="preserve">6.1. </w:t>
      </w:r>
      <w:r w:rsidR="00264281">
        <w:rPr>
          <w:rFonts w:ascii="AvantGarde Bk BT" w:hAnsi="AvantGarde Bk BT" w:cs="Arial"/>
          <w:b/>
          <w:sz w:val="24"/>
          <w:szCs w:val="24"/>
        </w:rPr>
        <w:t>Sentido</w:t>
      </w:r>
      <w:r w:rsidRPr="00E0750B">
        <w:rPr>
          <w:rFonts w:ascii="AvantGarde Bk BT" w:hAnsi="AvantGarde Bk BT" w:cs="Arial"/>
          <w:b/>
          <w:sz w:val="24"/>
          <w:szCs w:val="24"/>
        </w:rPr>
        <w:t xml:space="preserve"> de esta resolución.</w:t>
      </w:r>
    </w:p>
    <w:p w14:paraId="7F83E75B" w14:textId="77777777" w:rsidR="00946007" w:rsidRPr="00E0750B" w:rsidRDefault="00946007" w:rsidP="00946007">
      <w:pPr>
        <w:pStyle w:val="corte4fondo"/>
        <w:tabs>
          <w:tab w:val="left" w:pos="567"/>
        </w:tabs>
        <w:rPr>
          <w:rFonts w:ascii="AvantGarde Bk BT" w:hAnsi="AvantGarde Bk BT" w:cs="Arial"/>
          <w:sz w:val="24"/>
          <w:szCs w:val="24"/>
        </w:rPr>
      </w:pPr>
    </w:p>
    <w:p w14:paraId="2E2DDF3E" w14:textId="12611BCD" w:rsidR="00946007" w:rsidRPr="00E0750B" w:rsidRDefault="00946007" w:rsidP="0031791F">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00D6663E">
        <w:rPr>
          <w:rFonts w:ascii="AvantGarde Bk BT" w:hAnsi="AvantGarde Bk BT" w:cs="Arial"/>
          <w:b/>
          <w:sz w:val="24"/>
          <w:szCs w:val="24"/>
        </w:rPr>
        <w:t>CONFIRMA</w:t>
      </w:r>
      <w:r w:rsidRPr="00E0750B">
        <w:rPr>
          <w:rFonts w:ascii="AvantGarde Bk BT" w:hAnsi="AvantGarde Bk BT" w:cs="Arial"/>
          <w:b/>
          <w:sz w:val="24"/>
          <w:szCs w:val="24"/>
        </w:rPr>
        <w:t xml:space="preserve"> EL ACTO IMPUGNADO</w:t>
      </w:r>
      <w:r w:rsidR="0031791F">
        <w:rPr>
          <w:rFonts w:ascii="AvantGarde Bk BT" w:hAnsi="AvantGarde Bk BT" w:cs="Arial"/>
          <w:sz w:val="24"/>
          <w:szCs w:val="24"/>
        </w:rPr>
        <w:t>.</w:t>
      </w:r>
    </w:p>
    <w:p w14:paraId="30DA268A" w14:textId="77777777" w:rsidR="00946007" w:rsidRPr="00E0750B" w:rsidRDefault="00946007" w:rsidP="00946007">
      <w:pPr>
        <w:pStyle w:val="corte4fondo"/>
        <w:tabs>
          <w:tab w:val="left" w:pos="567"/>
        </w:tabs>
        <w:rPr>
          <w:rFonts w:ascii="AvantGarde Bk BT" w:hAnsi="AvantGarde Bk BT" w:cs="Arial"/>
          <w:b/>
          <w:sz w:val="24"/>
          <w:szCs w:val="24"/>
        </w:rPr>
      </w:pPr>
    </w:p>
    <w:p w14:paraId="3C054DE1" w14:textId="57E45450" w:rsidR="00946007" w:rsidRPr="00E0750B" w:rsidRDefault="00946007" w:rsidP="00946007">
      <w:pPr>
        <w:pStyle w:val="corte4fondo"/>
        <w:tabs>
          <w:tab w:val="left" w:pos="567"/>
        </w:tabs>
        <w:ind w:left="680" w:firstLine="0"/>
        <w:rPr>
          <w:rFonts w:ascii="AvantGarde Bk BT" w:hAnsi="AvantGarde Bk BT" w:cs="Arial"/>
          <w:b/>
          <w:sz w:val="24"/>
          <w:szCs w:val="24"/>
        </w:rPr>
      </w:pPr>
      <w:r w:rsidRPr="00E0750B">
        <w:rPr>
          <w:rFonts w:ascii="AvantGarde Bk BT" w:hAnsi="AvantGarde Bk BT" w:cs="Arial"/>
          <w:b/>
          <w:sz w:val="24"/>
          <w:szCs w:val="24"/>
        </w:rPr>
        <w:t xml:space="preserve">6.2. </w:t>
      </w:r>
      <w:r w:rsidR="0031791F">
        <w:rPr>
          <w:rFonts w:ascii="AvantGarde Bk BT" w:hAnsi="AvantGarde Bk BT" w:cs="Arial"/>
          <w:b/>
          <w:sz w:val="24"/>
          <w:szCs w:val="24"/>
        </w:rPr>
        <w:t>Archivo.</w:t>
      </w:r>
    </w:p>
    <w:p w14:paraId="7989D987" w14:textId="77777777" w:rsidR="0031791F" w:rsidRDefault="0031791F" w:rsidP="0031791F">
      <w:pPr>
        <w:pStyle w:val="corte4fondo"/>
        <w:tabs>
          <w:tab w:val="left" w:pos="567"/>
        </w:tabs>
        <w:rPr>
          <w:rFonts w:ascii="AvantGarde Bk BT" w:hAnsi="AvantGarde Bk BT" w:cs="Arial"/>
          <w:sz w:val="24"/>
          <w:szCs w:val="24"/>
        </w:rPr>
      </w:pPr>
    </w:p>
    <w:p w14:paraId="517B9B90" w14:textId="01713CD9" w:rsidR="00946007" w:rsidRDefault="0031791F" w:rsidP="00176BE1">
      <w:pPr>
        <w:pStyle w:val="corte4fondo"/>
        <w:tabs>
          <w:tab w:val="left" w:pos="567"/>
        </w:tabs>
        <w:rPr>
          <w:rFonts w:ascii="AvantGarde Bk BT" w:hAnsi="AvantGarde Bk BT" w:cs="Arial"/>
          <w:sz w:val="24"/>
          <w:szCs w:val="24"/>
        </w:rPr>
      </w:pPr>
      <w:r w:rsidRPr="0031791F">
        <w:rPr>
          <w:rFonts w:ascii="AvantGarde Bk BT" w:hAnsi="AvantGarde Bk BT" w:cs="Arial"/>
          <w:sz w:val="24"/>
          <w:szCs w:val="24"/>
        </w:rPr>
        <w:t xml:space="preserve">Que una vez que la presente resolución sea notificada a las partes y haya causado estado, la ponencia mande </w:t>
      </w:r>
      <w:r>
        <w:rPr>
          <w:rFonts w:ascii="AvantGarde Bk BT" w:hAnsi="AvantGarde Bk BT" w:cs="Arial"/>
          <w:sz w:val="24"/>
          <w:szCs w:val="24"/>
        </w:rPr>
        <w:t>archivar este asunto como concluido.</w:t>
      </w:r>
    </w:p>
    <w:p w14:paraId="7037FE3C" w14:textId="77777777" w:rsidR="0061433E" w:rsidRPr="00E0750B" w:rsidRDefault="0061433E" w:rsidP="00176BE1">
      <w:pPr>
        <w:pStyle w:val="corte4fondo"/>
        <w:tabs>
          <w:tab w:val="left" w:pos="567"/>
        </w:tabs>
        <w:rPr>
          <w:rFonts w:ascii="AvantGarde Bk BT" w:hAnsi="AvantGarde Bk BT" w:cs="Arial"/>
          <w:sz w:val="24"/>
          <w:szCs w:val="24"/>
        </w:rPr>
      </w:pPr>
    </w:p>
    <w:p w14:paraId="02DCA625" w14:textId="4968819A" w:rsidR="00946007" w:rsidRPr="00E0750B" w:rsidRDefault="00946007" w:rsidP="00946007">
      <w:pPr>
        <w:pStyle w:val="corte4fondo"/>
        <w:tabs>
          <w:tab w:val="left" w:pos="567"/>
        </w:tabs>
        <w:rPr>
          <w:rFonts w:ascii="AvantGarde Bk BT" w:hAnsi="AvantGarde Bk BT" w:cs="Arial"/>
          <w:b/>
          <w:sz w:val="24"/>
          <w:szCs w:val="24"/>
        </w:rPr>
      </w:pPr>
      <w:r w:rsidRPr="00E0750B">
        <w:rPr>
          <w:rFonts w:ascii="AvantGarde Bk BT" w:hAnsi="AvantGarde Bk BT" w:cs="Arial"/>
          <w:b/>
          <w:sz w:val="24"/>
          <w:szCs w:val="24"/>
        </w:rPr>
        <w:t>6.</w:t>
      </w:r>
      <w:r w:rsidR="0031791F">
        <w:rPr>
          <w:rFonts w:ascii="AvantGarde Bk BT" w:hAnsi="AvantGarde Bk BT" w:cs="Arial"/>
          <w:b/>
          <w:sz w:val="24"/>
          <w:szCs w:val="24"/>
        </w:rPr>
        <w:t>3</w:t>
      </w:r>
      <w:r w:rsidRPr="00E0750B">
        <w:rPr>
          <w:rFonts w:ascii="AvantGarde Bk BT" w:hAnsi="AvantGarde Bk BT" w:cs="Arial"/>
          <w:b/>
          <w:sz w:val="24"/>
          <w:szCs w:val="24"/>
        </w:rPr>
        <w:t>. Medio de impugnación.</w:t>
      </w:r>
    </w:p>
    <w:p w14:paraId="65DE8E30" w14:textId="77777777" w:rsidR="00946007" w:rsidRPr="00E0750B" w:rsidRDefault="00946007" w:rsidP="00946007">
      <w:pPr>
        <w:pStyle w:val="corte4fondo"/>
        <w:tabs>
          <w:tab w:val="left" w:pos="567"/>
        </w:tabs>
        <w:rPr>
          <w:rFonts w:ascii="AvantGarde Bk BT" w:hAnsi="AvantGarde Bk BT" w:cs="Arial"/>
          <w:b/>
          <w:sz w:val="24"/>
          <w:szCs w:val="24"/>
        </w:rPr>
      </w:pPr>
    </w:p>
    <w:p w14:paraId="46CCC131" w14:textId="2C0CAAD9" w:rsidR="00CC38D7" w:rsidRPr="00E0750B" w:rsidRDefault="00946007" w:rsidP="00DC1E35">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t xml:space="preserve">Por último, de conformidad con el artículo 159 de la Ley General de Transparencia y Acceso a la Información Pública mediante la presente resolución se </w:t>
      </w:r>
      <w:r w:rsidRPr="00E0750B">
        <w:rPr>
          <w:rFonts w:ascii="AvantGarde Bk BT" w:hAnsi="AvantGarde Bk BT" w:cs="Arial"/>
          <w:sz w:val="24"/>
          <w:szCs w:val="24"/>
        </w:rPr>
        <w:lastRenderedPageBreak/>
        <w:t>hace del conocimiento a la parte recurrente que en contra de la presente determinación puede acudir ante el Instituto Nacional de Transparencia, Acceso a la Información y Protección de Datos Personales o ante el Poder Judicial de la Federación.</w:t>
      </w:r>
    </w:p>
    <w:p w14:paraId="16D25FF0" w14:textId="77777777" w:rsidR="00946007" w:rsidRPr="00E0750B" w:rsidRDefault="00946007" w:rsidP="00946007">
      <w:pPr>
        <w:pStyle w:val="corte4fondo"/>
        <w:tabs>
          <w:tab w:val="left" w:pos="567"/>
        </w:tabs>
        <w:jc w:val="center"/>
        <w:rPr>
          <w:rFonts w:ascii="AvantGarde Bk BT" w:hAnsi="AvantGarde Bk BT" w:cs="Arial"/>
          <w:b/>
          <w:sz w:val="24"/>
          <w:szCs w:val="24"/>
        </w:rPr>
      </w:pPr>
      <w:r w:rsidRPr="00E0750B">
        <w:rPr>
          <w:rFonts w:ascii="AvantGarde Bk BT" w:hAnsi="AvantGarde Bk BT" w:cs="Arial"/>
          <w:b/>
          <w:sz w:val="24"/>
          <w:szCs w:val="24"/>
        </w:rPr>
        <w:t>RESOLUTIVO</w:t>
      </w:r>
    </w:p>
    <w:p w14:paraId="1FB73143" w14:textId="77777777" w:rsidR="00946007" w:rsidRPr="00E0750B"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E0750B" w:rsidRDefault="00946007" w:rsidP="0094600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 xml:space="preserve">Por lo expuesto y fundado, </w:t>
      </w:r>
      <w:r w:rsidRPr="00E0750B">
        <w:rPr>
          <w:rFonts w:ascii="AvantGarde Bk BT" w:hAnsi="AvantGarde Bk BT" w:cs="Arial"/>
          <w:b/>
          <w:sz w:val="24"/>
          <w:szCs w:val="24"/>
        </w:rPr>
        <w:t>SE RESUELVE</w:t>
      </w:r>
      <w:r w:rsidRPr="00E0750B">
        <w:rPr>
          <w:rFonts w:ascii="AvantGarde Bk BT" w:hAnsi="AvantGarde Bk BT" w:cs="Arial"/>
          <w:sz w:val="24"/>
          <w:szCs w:val="24"/>
        </w:rPr>
        <w:t>:</w:t>
      </w:r>
    </w:p>
    <w:p w14:paraId="0A67C41B" w14:textId="77777777" w:rsidR="00946007" w:rsidRPr="00E0750B" w:rsidRDefault="00946007" w:rsidP="00946007">
      <w:pPr>
        <w:pStyle w:val="corte4fondo"/>
        <w:tabs>
          <w:tab w:val="left" w:pos="567"/>
        </w:tabs>
        <w:rPr>
          <w:rFonts w:ascii="AvantGarde Bk BT" w:hAnsi="AvantGarde Bk BT" w:cs="Arial"/>
          <w:sz w:val="24"/>
          <w:szCs w:val="24"/>
        </w:rPr>
      </w:pPr>
    </w:p>
    <w:p w14:paraId="49DAF9A7" w14:textId="3259A6E1"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ÚNICO.</w:t>
      </w:r>
      <w:r w:rsidRPr="00E0750B">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Pr>
          <w:rFonts w:ascii="AvantGarde Bk BT" w:hAnsi="AvantGarde Bk BT" w:cs="Arial"/>
          <w:b/>
          <w:sz w:val="24"/>
          <w:szCs w:val="24"/>
        </w:rPr>
        <w:t>CONFIRMA</w:t>
      </w:r>
      <w:r w:rsidRPr="00E0750B">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E0750B" w:rsidRDefault="00946007" w:rsidP="00946007">
      <w:pPr>
        <w:pStyle w:val="corte4fondo"/>
        <w:tabs>
          <w:tab w:val="left" w:pos="567"/>
        </w:tabs>
        <w:rPr>
          <w:rFonts w:ascii="AvantGarde Bk BT" w:hAnsi="AvantGarde Bk BT" w:cs="Arial"/>
          <w:sz w:val="24"/>
          <w:szCs w:val="24"/>
        </w:rPr>
      </w:pPr>
    </w:p>
    <w:p w14:paraId="5F06A569" w14:textId="79D4B604" w:rsidR="00946007" w:rsidRDefault="00946007" w:rsidP="002652BE">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Notifíquese</w:t>
      </w:r>
      <w:r w:rsidRPr="00E0750B">
        <w:rPr>
          <w:rFonts w:ascii="AvantGarde Bk BT" w:hAnsi="AvantGarde Bk BT" w:cs="Arial"/>
          <w:sz w:val="24"/>
          <w:szCs w:val="24"/>
        </w:rPr>
        <w:t>; por oficio a las autoridades y al recurrente por el medio que designó.</w:t>
      </w:r>
    </w:p>
    <w:p w14:paraId="3D32B9F3" w14:textId="77777777" w:rsidR="002E5E49" w:rsidRPr="00E0750B" w:rsidRDefault="002E5E49" w:rsidP="002652BE">
      <w:pPr>
        <w:pStyle w:val="corte4fondo"/>
        <w:tabs>
          <w:tab w:val="left" w:pos="567"/>
        </w:tabs>
        <w:rPr>
          <w:rFonts w:ascii="AvantGarde Bk BT" w:hAnsi="AvantGarde Bk BT" w:cs="Arial"/>
          <w:sz w:val="24"/>
          <w:szCs w:val="24"/>
        </w:rPr>
      </w:pPr>
    </w:p>
    <w:p w14:paraId="64CC62C3" w14:textId="53FDF5ED" w:rsidR="00E71A29" w:rsidRPr="00E0750B" w:rsidRDefault="00946007" w:rsidP="0061433E">
      <w:pPr>
        <w:pStyle w:val="corte4fondo"/>
        <w:tabs>
          <w:tab w:val="left" w:pos="567"/>
        </w:tabs>
        <w:rPr>
          <w:rFonts w:ascii="AvantGarde Bk BT" w:hAnsi="AvantGarde Bk BT"/>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C757B5">
        <w:rPr>
          <w:rFonts w:ascii="AvantGarde Bk BT" w:hAnsi="AvantGarde Bk BT"/>
          <w:sz w:val="24"/>
          <w:szCs w:val="24"/>
        </w:rPr>
        <w:t>Extrao</w:t>
      </w:r>
      <w:r w:rsidRPr="00E0750B">
        <w:rPr>
          <w:rFonts w:ascii="AvantGarde Bk BT" w:hAnsi="AvantGarde Bk BT"/>
          <w:sz w:val="24"/>
          <w:szCs w:val="24"/>
        </w:rPr>
        <w:t xml:space="preserve">rdinaria de Consejo el </w:t>
      </w:r>
      <w:r w:rsidR="00727E77">
        <w:rPr>
          <w:rFonts w:ascii="AvantGarde Bk BT" w:hAnsi="AvantGarde Bk BT"/>
          <w:sz w:val="24"/>
          <w:szCs w:val="24"/>
        </w:rPr>
        <w:t>21 veintiuno de enero</w:t>
      </w:r>
      <w:r w:rsidRPr="00E0750B">
        <w:rPr>
          <w:rFonts w:ascii="AvantGarde Bk BT" w:hAnsi="AvantGarde Bk BT"/>
          <w:sz w:val="24"/>
          <w:szCs w:val="24"/>
        </w:rPr>
        <w:t xml:space="preserve">, </w:t>
      </w:r>
      <w:r w:rsidRPr="00E0750B">
        <w:rPr>
          <w:rFonts w:ascii="AvantGarde Bk BT" w:hAnsi="AvantGarde Bk BT" w:cs="Arial"/>
          <w:sz w:val="24"/>
          <w:szCs w:val="24"/>
        </w:rPr>
        <w:t xml:space="preserve">los Comisionados </w:t>
      </w:r>
      <w:r w:rsidRPr="00E0750B">
        <w:rPr>
          <w:rFonts w:ascii="AvantGarde Bk BT" w:hAnsi="AvantGarde Bk BT" w:cs="Arial"/>
          <w:b/>
          <w:sz w:val="24"/>
          <w:szCs w:val="24"/>
        </w:rPr>
        <w:t>Maestro Alejandro Lafuente Torres</w:t>
      </w:r>
      <w:r w:rsidRPr="00E0750B">
        <w:rPr>
          <w:rFonts w:ascii="AvantGarde Bk BT" w:hAnsi="AvantGarde Bk BT" w:cs="Arial"/>
          <w:sz w:val="24"/>
          <w:szCs w:val="24"/>
        </w:rPr>
        <w:t>, Lic</w:t>
      </w:r>
      <w:r w:rsidR="00E0750B">
        <w:rPr>
          <w:rFonts w:ascii="AvantGarde Bk BT" w:hAnsi="AvantGarde Bk BT" w:cs="Arial"/>
          <w:sz w:val="24"/>
          <w:szCs w:val="24"/>
        </w:rPr>
        <w:t>enciada</w:t>
      </w:r>
      <w:r w:rsidRPr="00E0750B">
        <w:rPr>
          <w:rFonts w:ascii="AvantGarde Bk BT" w:hAnsi="AvantGarde Bk BT" w:cs="Arial"/>
          <w:sz w:val="24"/>
          <w:szCs w:val="24"/>
        </w:rPr>
        <w:t xml:space="preserve"> Paulina Sánchez Pérez del Pozo y Mariajosé González Zarzosa, </w:t>
      </w:r>
      <w:r w:rsidRPr="00E0750B">
        <w:rPr>
          <w:rFonts w:ascii="AvantGarde Bk BT" w:hAnsi="AvantGarde Bk BT"/>
          <w:b/>
          <w:sz w:val="24"/>
          <w:szCs w:val="24"/>
        </w:rPr>
        <w:t>siendo ponente el primero de los nombrados</w:t>
      </w:r>
      <w:r w:rsidRPr="00E0750B">
        <w:rPr>
          <w:rFonts w:ascii="AvantGarde Bk BT" w:hAnsi="AvantGarde Bk BT"/>
          <w:sz w:val="24"/>
          <w:szCs w:val="24"/>
        </w:rPr>
        <w:t>, quienes firman con la Licenciada Rosa María Motilla García, quien autoriza y da fe.</w:t>
      </w:r>
    </w:p>
    <w:p w14:paraId="52D7D66A" w14:textId="77777777" w:rsidR="00946007" w:rsidRPr="00E0750B" w:rsidRDefault="00946007" w:rsidP="00946007">
      <w:pPr>
        <w:pStyle w:val="NormalWeb"/>
        <w:rPr>
          <w:rFonts w:ascii="AvantGarde Bk BT" w:hAnsi="AvantGarde Bk BT" w:cs="Arial"/>
          <w:b/>
          <w:lang w:val="es-MX"/>
        </w:rPr>
      </w:pPr>
      <w:r w:rsidRPr="00E0750B">
        <w:rPr>
          <w:rFonts w:ascii="AvantGarde Bk BT" w:hAnsi="AvantGarde Bk BT" w:cs="Arial"/>
          <w:b/>
          <w:lang w:val="es-MX"/>
        </w:rPr>
        <w:t xml:space="preserve">                    COMISIONADO                                            COMISIONADA PRESIDENTE</w:t>
      </w:r>
    </w:p>
    <w:p w14:paraId="3D4987E9" w14:textId="77777777" w:rsidR="00946007" w:rsidRPr="00E0750B" w:rsidRDefault="00946007" w:rsidP="00946007">
      <w:pPr>
        <w:pStyle w:val="NormalWeb"/>
        <w:jc w:val="both"/>
        <w:rPr>
          <w:rFonts w:ascii="AvantGarde Bk BT" w:hAnsi="AvantGarde Bk BT" w:cs="Arial"/>
          <w:b/>
          <w:lang w:val="es-MX"/>
        </w:rPr>
      </w:pPr>
    </w:p>
    <w:p w14:paraId="31092FF7" w14:textId="381C48A5" w:rsidR="00946007" w:rsidRPr="00E0750B" w:rsidRDefault="00946007" w:rsidP="00CC38D7">
      <w:pPr>
        <w:pStyle w:val="NormalWeb"/>
        <w:jc w:val="center"/>
        <w:rPr>
          <w:rFonts w:ascii="AvantGarde Bk BT" w:hAnsi="AvantGarde Bk BT" w:cs="Arial"/>
          <w:b/>
          <w:lang w:val="es-MX"/>
        </w:rPr>
      </w:pPr>
      <w:r w:rsidRPr="00E0750B">
        <w:rPr>
          <w:rFonts w:ascii="AvantGarde Bk BT" w:hAnsi="AvantGarde Bk BT" w:cs="Arial"/>
          <w:b/>
          <w:lang w:val="es-MX"/>
        </w:rPr>
        <w:t xml:space="preserve">   MTRO. ALEJANDRO LAFUENTE TORRES.</w:t>
      </w:r>
      <w:r w:rsidRPr="00E0750B">
        <w:rPr>
          <w:rFonts w:ascii="AvantGarde Bk BT" w:hAnsi="AvantGarde Bk BT" w:cs="Arial"/>
          <w:b/>
          <w:lang w:val="es-MX"/>
        </w:rPr>
        <w:tab/>
        <w:t xml:space="preserve">     LIC. PAULINA SÁNCHEZ PÉREZ DEL POZO. </w:t>
      </w:r>
    </w:p>
    <w:p w14:paraId="4881DC0A" w14:textId="77777777" w:rsidR="00946007" w:rsidRPr="00E0750B" w:rsidRDefault="00946007" w:rsidP="00946007">
      <w:pPr>
        <w:pStyle w:val="NormalWeb"/>
        <w:jc w:val="center"/>
        <w:rPr>
          <w:rFonts w:ascii="AvantGarde Bk BT" w:hAnsi="AvantGarde Bk BT" w:cs="Arial"/>
          <w:b/>
          <w:lang w:val="es-MX"/>
        </w:rPr>
      </w:pPr>
      <w:r w:rsidRPr="00E0750B">
        <w:rPr>
          <w:rFonts w:ascii="AvantGarde Bk BT" w:hAnsi="AvantGarde Bk BT" w:cs="Arial"/>
          <w:b/>
          <w:lang w:val="es-MX"/>
        </w:rPr>
        <w:t xml:space="preserve">  COMISIONADA                                           SECRETARIA DE PLENO</w:t>
      </w:r>
    </w:p>
    <w:p w14:paraId="38E34626" w14:textId="77777777" w:rsidR="00946007" w:rsidRPr="00E0750B" w:rsidRDefault="00946007" w:rsidP="00946007">
      <w:pPr>
        <w:pStyle w:val="NormalWeb"/>
        <w:rPr>
          <w:rFonts w:ascii="AvantGarde Bk BT" w:hAnsi="AvantGarde Bk BT" w:cs="Arial"/>
          <w:b/>
          <w:lang w:val="es-MX"/>
        </w:rPr>
      </w:pPr>
    </w:p>
    <w:p w14:paraId="1746BC30" w14:textId="77777777" w:rsidR="00DC1E35" w:rsidRDefault="00946007" w:rsidP="00DC1E35">
      <w:pPr>
        <w:pStyle w:val="NormalWeb"/>
        <w:rPr>
          <w:rFonts w:ascii="AvantGarde Bk BT" w:hAnsi="AvantGarde Bk BT" w:cs="Arial"/>
          <w:b/>
          <w:lang w:val="es-MX"/>
        </w:rPr>
      </w:pPr>
      <w:r w:rsidRPr="00E0750B">
        <w:rPr>
          <w:rFonts w:ascii="AvantGarde Bk BT" w:hAnsi="AvantGarde Bk BT" w:cs="Arial"/>
          <w:b/>
          <w:lang w:val="es-MX"/>
        </w:rPr>
        <w:t xml:space="preserve">  </w:t>
      </w:r>
      <w:r w:rsidR="00E0750B">
        <w:rPr>
          <w:rFonts w:ascii="AvantGarde Bk BT" w:hAnsi="AvantGarde Bk BT" w:cs="Arial"/>
          <w:b/>
          <w:lang w:val="es-MX"/>
        </w:rPr>
        <w:t xml:space="preserve">     </w:t>
      </w:r>
      <w:r w:rsidRPr="00E0750B">
        <w:rPr>
          <w:rFonts w:ascii="AvantGarde Bk BT" w:hAnsi="AvantGarde Bk BT" w:cs="Arial"/>
          <w:b/>
        </w:rPr>
        <w:t>MARIAJOSÉ GONZÁLEZ ZARZOSA</w:t>
      </w:r>
      <w:r w:rsidRPr="00E0750B">
        <w:rPr>
          <w:rFonts w:ascii="AvantGarde Bk BT" w:hAnsi="AvantGarde Bk BT" w:cs="Arial"/>
          <w:b/>
          <w:lang w:val="es-MX"/>
        </w:rPr>
        <w:t>.                LIC. ROSA MARÍA MOTILLA GARCÍA.</w:t>
      </w:r>
    </w:p>
    <w:p w14:paraId="0D4DF0CB" w14:textId="7EFB8162" w:rsidR="00946007" w:rsidRPr="00DC1E35" w:rsidRDefault="00DC1E35" w:rsidP="00DC1E35">
      <w:pPr>
        <w:pStyle w:val="NormalWeb"/>
        <w:rPr>
          <w:rFonts w:ascii="AvantGarde Bk BT" w:hAnsi="AvantGarde Bk BT" w:cs="Arial"/>
          <w:lang w:val="es-MX"/>
        </w:rPr>
      </w:pPr>
      <w:r>
        <w:rPr>
          <w:rFonts w:ascii="AvantGarde Bk BT" w:hAnsi="AvantGarde Bk BT" w:cs="Arial"/>
          <w:sz w:val="14"/>
          <w:szCs w:val="14"/>
        </w:rPr>
        <w:t>Gdgp/</w:t>
      </w:r>
      <w:r w:rsidR="00946007" w:rsidRPr="00E0750B">
        <w:rPr>
          <w:rFonts w:ascii="AvantGarde Bk BT" w:hAnsi="AvantGarde Bk BT" w:cs="Arial"/>
          <w:sz w:val="14"/>
          <w:szCs w:val="14"/>
        </w:rPr>
        <w:t>MAI</w:t>
      </w:r>
    </w:p>
    <w:sectPr w:rsidR="00946007" w:rsidRPr="00DC1E35" w:rsidSect="00B86F4A">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5EC0DB" w14:textId="77777777" w:rsidR="00AF06B0" w:rsidRDefault="00AF06B0">
      <w:pPr>
        <w:spacing w:after="0" w:line="240" w:lineRule="auto"/>
      </w:pPr>
      <w:r>
        <w:separator/>
      </w:r>
    </w:p>
  </w:endnote>
  <w:endnote w:type="continuationSeparator" w:id="0">
    <w:p w14:paraId="483CD999" w14:textId="77777777" w:rsidR="00AF06B0" w:rsidRDefault="00AF06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F4B626" w14:textId="77777777" w:rsidR="00AF06B0" w:rsidRDefault="00AF06B0">
      <w:pPr>
        <w:spacing w:after="0" w:line="240" w:lineRule="auto"/>
      </w:pPr>
      <w:r>
        <w:separator/>
      </w:r>
    </w:p>
  </w:footnote>
  <w:footnote w:type="continuationSeparator" w:id="0">
    <w:p w14:paraId="4C6629B0" w14:textId="77777777" w:rsidR="00AF06B0" w:rsidRDefault="00AF06B0">
      <w:pPr>
        <w:spacing w:after="0" w:line="240" w:lineRule="auto"/>
      </w:pPr>
      <w:r>
        <w:continuationSeparator/>
      </w:r>
    </w:p>
  </w:footnote>
  <w:footnote w:id="1">
    <w:p w14:paraId="762FE851" w14:textId="568E8B15" w:rsidR="00DC1E35" w:rsidRDefault="00DC1E35">
      <w:pPr>
        <w:pStyle w:val="Textonotapie"/>
      </w:pPr>
      <w:r>
        <w:rPr>
          <w:rStyle w:val="Refdenotaalpie"/>
        </w:rPr>
        <w:footnoteRef/>
      </w:r>
      <w:r>
        <w:t xml:space="preserve"> </w:t>
      </w:r>
      <w:r w:rsidRPr="00DC1E35">
        <w:t xml:space="preserve">ARTÍCULO 84. Los sujetos obligados pondrán a disposición del público y mantendrán actualizada, en los respectivos medios electrónicos, </w:t>
      </w:r>
      <w:r>
        <w:t xml:space="preserve">de acuerdo con sus facultades, </w:t>
      </w:r>
      <w:r w:rsidRPr="00DC1E35">
        <w:t>atribuciones, funciones u objeto social, según corresponda, la información, por lo menos, de los temas, documentos y políticas que a cont</w:t>
      </w:r>
      <w:r>
        <w:t>inuación se señalan:</w:t>
      </w:r>
    </w:p>
    <w:p w14:paraId="357A9B2B" w14:textId="4DC39B00" w:rsidR="00DC1E35" w:rsidRDefault="00DC1E35">
      <w:pPr>
        <w:pStyle w:val="Textonotapie"/>
      </w:pPr>
      <w:r w:rsidRPr="00DC1E35">
        <w:rPr>
          <w:b/>
        </w:rPr>
        <w:t>X.</w:t>
      </w:r>
      <w:r>
        <w:t xml:space="preserve"> El directorio de todos los servidores públicos, independientemente de que brinden atención al público; manejen o apliquen recursos públicos; realicen actos de autoridad o presten servicios profesionales bajo el régimen de confianza u honorarios y personal de base. El directorio deberá incluir, al menos el nombre, cargo o nombramiento asignado, nivel del puesto en la estructura orgánica, fecha de alta en el cargo, número telefónico, domicilio para recibir correspondencia y dirección de correo electrónico oficiales, y versión pública de su currículum vitae que deberá contener, la copia correspondiente al título profesional y cédula que acredite su ultimo grado de estudios;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748FB0B7" w14:textId="17A265F4" w:rsidR="00A66405" w:rsidRDefault="00616103" w:rsidP="00476EFF">
        <w:pPr>
          <w:pStyle w:val="Encabezado"/>
          <w:jc w:val="center"/>
        </w:pPr>
        <w:r>
          <w:t xml:space="preserve">                                                                               </w:t>
        </w:r>
        <w:r w:rsidR="00946007">
          <w:fldChar w:fldCharType="begin"/>
        </w:r>
        <w:r w:rsidR="00946007">
          <w:instrText>PAGE   \* MERGEFORMAT</w:instrText>
        </w:r>
        <w:r w:rsidR="00946007">
          <w:fldChar w:fldCharType="separate"/>
        </w:r>
        <w:r w:rsidR="00EE7178" w:rsidRPr="00EE7178">
          <w:rPr>
            <w:noProof/>
            <w:lang w:val="es-ES"/>
          </w:rPr>
          <w:t>3</w:t>
        </w:r>
        <w:r w:rsidR="00946007">
          <w:fldChar w:fldCharType="end"/>
        </w:r>
        <w:r w:rsidR="00946007">
          <w:t xml:space="preserve">  </w:t>
        </w:r>
        <w:r>
          <w:t xml:space="preserve">    </w:t>
        </w:r>
        <w:r w:rsidR="00946007">
          <w:t xml:space="preserve">RECURSO DE REVISIÓN </w:t>
        </w:r>
        <w:r w:rsidR="00476EFF">
          <w:t>2310</w:t>
        </w:r>
        <w:r w:rsidR="00946007">
          <w:t xml:space="preserve">/2019-1 </w:t>
        </w:r>
        <w:r w:rsidR="00B92470">
          <w:t>SI</w:t>
        </w:r>
        <w:r w:rsidR="00476EFF">
          <w:t>COM</w:t>
        </w:r>
      </w:p>
    </w:sdtContent>
  </w:sdt>
  <w:p w14:paraId="477B550A" w14:textId="77777777" w:rsidR="00A66405" w:rsidRDefault="00AF06B0">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6007"/>
    <w:rsid w:val="00005252"/>
    <w:rsid w:val="00020975"/>
    <w:rsid w:val="000225EA"/>
    <w:rsid w:val="00025FD8"/>
    <w:rsid w:val="00033BD8"/>
    <w:rsid w:val="00037E62"/>
    <w:rsid w:val="00045CE8"/>
    <w:rsid w:val="00052232"/>
    <w:rsid w:val="00060B51"/>
    <w:rsid w:val="000715ED"/>
    <w:rsid w:val="00073136"/>
    <w:rsid w:val="00075556"/>
    <w:rsid w:val="00077EDA"/>
    <w:rsid w:val="000843E1"/>
    <w:rsid w:val="000849C7"/>
    <w:rsid w:val="00085BE8"/>
    <w:rsid w:val="000D243F"/>
    <w:rsid w:val="000D39EC"/>
    <w:rsid w:val="000D64A6"/>
    <w:rsid w:val="000E20DE"/>
    <w:rsid w:val="000E6225"/>
    <w:rsid w:val="00100DCA"/>
    <w:rsid w:val="001248DC"/>
    <w:rsid w:val="00160CD1"/>
    <w:rsid w:val="00160E2D"/>
    <w:rsid w:val="00165991"/>
    <w:rsid w:val="00174E4F"/>
    <w:rsid w:val="00176BE1"/>
    <w:rsid w:val="00182C57"/>
    <w:rsid w:val="00184CF6"/>
    <w:rsid w:val="00193E6A"/>
    <w:rsid w:val="001944A3"/>
    <w:rsid w:val="00196713"/>
    <w:rsid w:val="001A7FDE"/>
    <w:rsid w:val="001B1D31"/>
    <w:rsid w:val="001B38FE"/>
    <w:rsid w:val="001D7CFD"/>
    <w:rsid w:val="001E2F9A"/>
    <w:rsid w:val="001E5EE1"/>
    <w:rsid w:val="002124B4"/>
    <w:rsid w:val="00224651"/>
    <w:rsid w:val="00262D38"/>
    <w:rsid w:val="0026327D"/>
    <w:rsid w:val="00264281"/>
    <w:rsid w:val="002652BE"/>
    <w:rsid w:val="002803F0"/>
    <w:rsid w:val="002814D7"/>
    <w:rsid w:val="00281AC3"/>
    <w:rsid w:val="00285161"/>
    <w:rsid w:val="0028797D"/>
    <w:rsid w:val="002C6A82"/>
    <w:rsid w:val="002E5565"/>
    <w:rsid w:val="002E5E49"/>
    <w:rsid w:val="002E6C7E"/>
    <w:rsid w:val="00304A77"/>
    <w:rsid w:val="00310C98"/>
    <w:rsid w:val="003145E8"/>
    <w:rsid w:val="0031791F"/>
    <w:rsid w:val="00323109"/>
    <w:rsid w:val="003273CB"/>
    <w:rsid w:val="003351A0"/>
    <w:rsid w:val="00350F4A"/>
    <w:rsid w:val="003579AE"/>
    <w:rsid w:val="00362A4C"/>
    <w:rsid w:val="003737B7"/>
    <w:rsid w:val="00381A22"/>
    <w:rsid w:val="00395B06"/>
    <w:rsid w:val="003B4AE9"/>
    <w:rsid w:val="003D498E"/>
    <w:rsid w:val="003D58DF"/>
    <w:rsid w:val="003E7A7E"/>
    <w:rsid w:val="003F19B3"/>
    <w:rsid w:val="003F3A13"/>
    <w:rsid w:val="00414100"/>
    <w:rsid w:val="00426B50"/>
    <w:rsid w:val="00437B22"/>
    <w:rsid w:val="004545C1"/>
    <w:rsid w:val="00464936"/>
    <w:rsid w:val="00465201"/>
    <w:rsid w:val="00474CE6"/>
    <w:rsid w:val="00476EFF"/>
    <w:rsid w:val="00484733"/>
    <w:rsid w:val="004850CD"/>
    <w:rsid w:val="00493AC4"/>
    <w:rsid w:val="0049666C"/>
    <w:rsid w:val="004A21DD"/>
    <w:rsid w:val="004A2293"/>
    <w:rsid w:val="004A3018"/>
    <w:rsid w:val="004C6252"/>
    <w:rsid w:val="004D78C2"/>
    <w:rsid w:val="004F22BA"/>
    <w:rsid w:val="004F3B2F"/>
    <w:rsid w:val="00524E08"/>
    <w:rsid w:val="00531D63"/>
    <w:rsid w:val="00546799"/>
    <w:rsid w:val="00576055"/>
    <w:rsid w:val="0057791B"/>
    <w:rsid w:val="005A3E5A"/>
    <w:rsid w:val="005C000A"/>
    <w:rsid w:val="005C161B"/>
    <w:rsid w:val="005C7D79"/>
    <w:rsid w:val="005E582D"/>
    <w:rsid w:val="005F072D"/>
    <w:rsid w:val="005F1B0A"/>
    <w:rsid w:val="005F34C0"/>
    <w:rsid w:val="00601F46"/>
    <w:rsid w:val="0061015A"/>
    <w:rsid w:val="0061433E"/>
    <w:rsid w:val="00616103"/>
    <w:rsid w:val="00630174"/>
    <w:rsid w:val="006402BA"/>
    <w:rsid w:val="00643EB9"/>
    <w:rsid w:val="00653362"/>
    <w:rsid w:val="0065398C"/>
    <w:rsid w:val="006623EC"/>
    <w:rsid w:val="006654B9"/>
    <w:rsid w:val="00676793"/>
    <w:rsid w:val="00677378"/>
    <w:rsid w:val="00686E67"/>
    <w:rsid w:val="006911FB"/>
    <w:rsid w:val="006A0D11"/>
    <w:rsid w:val="006B15AA"/>
    <w:rsid w:val="006C1D4E"/>
    <w:rsid w:val="006D21A1"/>
    <w:rsid w:val="006D5053"/>
    <w:rsid w:val="006E1234"/>
    <w:rsid w:val="00711834"/>
    <w:rsid w:val="00713979"/>
    <w:rsid w:val="00720561"/>
    <w:rsid w:val="00727E77"/>
    <w:rsid w:val="00742AFD"/>
    <w:rsid w:val="0074378F"/>
    <w:rsid w:val="0074575A"/>
    <w:rsid w:val="00776FB1"/>
    <w:rsid w:val="00783236"/>
    <w:rsid w:val="00787025"/>
    <w:rsid w:val="007B5F05"/>
    <w:rsid w:val="007C0B4F"/>
    <w:rsid w:val="007C2B8B"/>
    <w:rsid w:val="00813197"/>
    <w:rsid w:val="00823D2D"/>
    <w:rsid w:val="00843990"/>
    <w:rsid w:val="0086720E"/>
    <w:rsid w:val="00870DA1"/>
    <w:rsid w:val="008776CA"/>
    <w:rsid w:val="00880890"/>
    <w:rsid w:val="00882F18"/>
    <w:rsid w:val="00884732"/>
    <w:rsid w:val="008A19DE"/>
    <w:rsid w:val="008A491B"/>
    <w:rsid w:val="008B0264"/>
    <w:rsid w:val="008B5533"/>
    <w:rsid w:val="008B5E35"/>
    <w:rsid w:val="008D3CB4"/>
    <w:rsid w:val="008D7875"/>
    <w:rsid w:val="008D791C"/>
    <w:rsid w:val="00912891"/>
    <w:rsid w:val="00931F30"/>
    <w:rsid w:val="00946007"/>
    <w:rsid w:val="00954954"/>
    <w:rsid w:val="00954C5B"/>
    <w:rsid w:val="009719E0"/>
    <w:rsid w:val="00975D7B"/>
    <w:rsid w:val="009A50CB"/>
    <w:rsid w:val="009A5DE4"/>
    <w:rsid w:val="009D7CA0"/>
    <w:rsid w:val="009E1A80"/>
    <w:rsid w:val="009E1CB7"/>
    <w:rsid w:val="009F01EE"/>
    <w:rsid w:val="009F1E00"/>
    <w:rsid w:val="009F6EC1"/>
    <w:rsid w:val="00A06923"/>
    <w:rsid w:val="00A3067B"/>
    <w:rsid w:val="00A601E8"/>
    <w:rsid w:val="00A60D12"/>
    <w:rsid w:val="00A6652B"/>
    <w:rsid w:val="00A73FC3"/>
    <w:rsid w:val="00A75FF9"/>
    <w:rsid w:val="00A81D96"/>
    <w:rsid w:val="00AB71F5"/>
    <w:rsid w:val="00AE2C79"/>
    <w:rsid w:val="00AF06B0"/>
    <w:rsid w:val="00B001B9"/>
    <w:rsid w:val="00B0064B"/>
    <w:rsid w:val="00B03D7F"/>
    <w:rsid w:val="00B041B0"/>
    <w:rsid w:val="00B10752"/>
    <w:rsid w:val="00B135C5"/>
    <w:rsid w:val="00B16346"/>
    <w:rsid w:val="00B23CFB"/>
    <w:rsid w:val="00B23D6B"/>
    <w:rsid w:val="00B263A7"/>
    <w:rsid w:val="00B459E1"/>
    <w:rsid w:val="00B47A65"/>
    <w:rsid w:val="00B51A6A"/>
    <w:rsid w:val="00B6520B"/>
    <w:rsid w:val="00B82D8C"/>
    <w:rsid w:val="00B830AE"/>
    <w:rsid w:val="00B9030F"/>
    <w:rsid w:val="00B92470"/>
    <w:rsid w:val="00B94EB4"/>
    <w:rsid w:val="00BB69E3"/>
    <w:rsid w:val="00BC1F31"/>
    <w:rsid w:val="00BC668D"/>
    <w:rsid w:val="00BE1B1C"/>
    <w:rsid w:val="00BE1BC3"/>
    <w:rsid w:val="00BF7A10"/>
    <w:rsid w:val="00C05E59"/>
    <w:rsid w:val="00C07921"/>
    <w:rsid w:val="00C12FDE"/>
    <w:rsid w:val="00C25013"/>
    <w:rsid w:val="00C37F28"/>
    <w:rsid w:val="00C555B4"/>
    <w:rsid w:val="00C757B5"/>
    <w:rsid w:val="00C84278"/>
    <w:rsid w:val="00C9008B"/>
    <w:rsid w:val="00CA1413"/>
    <w:rsid w:val="00CC06D5"/>
    <w:rsid w:val="00CC38D7"/>
    <w:rsid w:val="00CC3C52"/>
    <w:rsid w:val="00CC424B"/>
    <w:rsid w:val="00CD0A89"/>
    <w:rsid w:val="00CE1003"/>
    <w:rsid w:val="00CE2A48"/>
    <w:rsid w:val="00CE559C"/>
    <w:rsid w:val="00CF596F"/>
    <w:rsid w:val="00D01D9C"/>
    <w:rsid w:val="00D13F43"/>
    <w:rsid w:val="00D21254"/>
    <w:rsid w:val="00D2155A"/>
    <w:rsid w:val="00D25F5A"/>
    <w:rsid w:val="00D27038"/>
    <w:rsid w:val="00D4006E"/>
    <w:rsid w:val="00D6663E"/>
    <w:rsid w:val="00D72B0A"/>
    <w:rsid w:val="00D76878"/>
    <w:rsid w:val="00D768E3"/>
    <w:rsid w:val="00D9306C"/>
    <w:rsid w:val="00DA0561"/>
    <w:rsid w:val="00DC029A"/>
    <w:rsid w:val="00DC1E35"/>
    <w:rsid w:val="00DD1478"/>
    <w:rsid w:val="00DD1790"/>
    <w:rsid w:val="00DF1D6D"/>
    <w:rsid w:val="00DF46D8"/>
    <w:rsid w:val="00E0750B"/>
    <w:rsid w:val="00E10E15"/>
    <w:rsid w:val="00E127E8"/>
    <w:rsid w:val="00E22DCB"/>
    <w:rsid w:val="00E261D3"/>
    <w:rsid w:val="00E31259"/>
    <w:rsid w:val="00E40BAE"/>
    <w:rsid w:val="00E47E7E"/>
    <w:rsid w:val="00E50A92"/>
    <w:rsid w:val="00E51D64"/>
    <w:rsid w:val="00E52D1B"/>
    <w:rsid w:val="00E54A84"/>
    <w:rsid w:val="00E71A29"/>
    <w:rsid w:val="00E818AC"/>
    <w:rsid w:val="00E81C3D"/>
    <w:rsid w:val="00E96AB2"/>
    <w:rsid w:val="00EA6419"/>
    <w:rsid w:val="00EC1DBC"/>
    <w:rsid w:val="00EC2381"/>
    <w:rsid w:val="00EC7299"/>
    <w:rsid w:val="00ED558F"/>
    <w:rsid w:val="00EE7178"/>
    <w:rsid w:val="00EF5311"/>
    <w:rsid w:val="00F150A4"/>
    <w:rsid w:val="00F4365A"/>
    <w:rsid w:val="00F55EA7"/>
    <w:rsid w:val="00F6274D"/>
    <w:rsid w:val="00F73A3D"/>
    <w:rsid w:val="00F77506"/>
    <w:rsid w:val="00F86C61"/>
    <w:rsid w:val="00F86E3E"/>
    <w:rsid w:val="00F93C3F"/>
    <w:rsid w:val="00F95E72"/>
    <w:rsid w:val="00FA7547"/>
    <w:rsid w:val="00FB0B93"/>
    <w:rsid w:val="00FB6CA6"/>
    <w:rsid w:val="00FC1383"/>
    <w:rsid w:val="00FC33CD"/>
    <w:rsid w:val="00FE75D7"/>
    <w:rsid w:val="00FE787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8F37BA1D-3EFC-4455-9B27-6640CD380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UnresolvedMention">
    <w:name w:val="Unresolved Mention"/>
    <w:basedOn w:val="Fuentedeprrafopredeter"/>
    <w:uiPriority w:val="99"/>
    <w:semiHidden/>
    <w:unhideWhenUsed/>
    <w:rsid w:val="003F19B3"/>
    <w:rPr>
      <w:color w:val="605E5C"/>
      <w:shd w:val="clear" w:color="auto" w:fill="E1DFDD"/>
    </w:rPr>
  </w:style>
  <w:style w:type="paragraph" w:styleId="Textonotapie">
    <w:name w:val="footnote text"/>
    <w:basedOn w:val="Normal"/>
    <w:link w:val="TextonotapieCar"/>
    <w:uiPriority w:val="99"/>
    <w:semiHidden/>
    <w:unhideWhenUsed/>
    <w:rsid w:val="00DC1E35"/>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DC1E35"/>
    <w:rPr>
      <w:rFonts w:eastAsiaTheme="minorEastAsia"/>
      <w:sz w:val="20"/>
      <w:szCs w:val="20"/>
      <w:lang w:eastAsia="es-MX"/>
    </w:rPr>
  </w:style>
  <w:style w:type="character" w:styleId="Refdenotaalpie">
    <w:name w:val="footnote reference"/>
    <w:basedOn w:val="Fuentedeprrafopredeter"/>
    <w:uiPriority w:val="99"/>
    <w:semiHidden/>
    <w:unhideWhenUsed/>
    <w:rsid w:val="00DC1E3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4BFDAA-158B-4CF4-A555-0014F89338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8</Pages>
  <Words>2039</Words>
  <Characters>11217</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 CEGAIP</cp:lastModifiedBy>
  <cp:revision>4</cp:revision>
  <cp:lastPrinted>2020-10-07T14:08:00Z</cp:lastPrinted>
  <dcterms:created xsi:type="dcterms:W3CDTF">2020-09-29T20:21:00Z</dcterms:created>
  <dcterms:modified xsi:type="dcterms:W3CDTF">2020-10-07T14:12:00Z</dcterms:modified>
</cp:coreProperties>
</file>