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C18626" w14:textId="77777777" w:rsidR="00975B98" w:rsidRDefault="00A652C5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b/>
          <w:sz w:val="24"/>
          <w:szCs w:val="24"/>
          <w:u w:val="single"/>
        </w:rPr>
        <w:t>“NO SE GENERO INFORMCION”</w:t>
      </w:r>
      <w:r w:rsidR="00B54281" w:rsidRPr="00975B98">
        <w:rPr>
          <w:rFonts w:ascii="Arial" w:hAnsi="Arial" w:cs="Arial"/>
          <w:sz w:val="24"/>
          <w:szCs w:val="24"/>
        </w:rPr>
        <w:t xml:space="preserve"> </w:t>
      </w:r>
      <w:r w:rsidR="00975B98">
        <w:rPr>
          <w:rFonts w:ascii="Arial" w:hAnsi="Arial" w:cs="Arial"/>
          <w:sz w:val="24"/>
          <w:szCs w:val="24"/>
        </w:rPr>
        <w:t xml:space="preserve"> </w:t>
      </w:r>
      <w:r w:rsidR="003357C7">
        <w:rPr>
          <w:rFonts w:ascii="Arial" w:hAnsi="Arial" w:cs="Arial"/>
          <w:sz w:val="24"/>
          <w:szCs w:val="24"/>
        </w:rPr>
        <w:t xml:space="preserve"> </w:t>
      </w:r>
    </w:p>
    <w:p w14:paraId="35445B4A" w14:textId="77777777" w:rsidR="00975B98" w:rsidRDefault="00975B98">
      <w:pPr>
        <w:rPr>
          <w:rFonts w:ascii="Arial" w:hAnsi="Arial" w:cs="Arial"/>
          <w:sz w:val="24"/>
          <w:szCs w:val="24"/>
        </w:rPr>
      </w:pPr>
    </w:p>
    <w:p w14:paraId="1A6EE68C" w14:textId="1B4576F0" w:rsidR="00D966A6" w:rsidRPr="00975B98" w:rsidRDefault="00B54281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sz w:val="24"/>
          <w:szCs w:val="24"/>
        </w:rPr>
        <w:t xml:space="preserve">MES DE </w:t>
      </w:r>
      <w:r w:rsidR="00437FB1">
        <w:rPr>
          <w:rFonts w:ascii="Arial" w:hAnsi="Arial" w:cs="Arial"/>
          <w:sz w:val="32"/>
          <w:szCs w:val="24"/>
        </w:rPr>
        <w:t>AGOSTO</w:t>
      </w:r>
      <w:r w:rsidRPr="00975B98">
        <w:rPr>
          <w:rFonts w:ascii="Arial" w:hAnsi="Arial" w:cs="Arial"/>
          <w:sz w:val="24"/>
          <w:szCs w:val="24"/>
        </w:rPr>
        <w:t xml:space="preserve"> 20</w:t>
      </w:r>
      <w:r w:rsidR="003C0306">
        <w:rPr>
          <w:rFonts w:ascii="Arial" w:hAnsi="Arial" w:cs="Arial"/>
          <w:sz w:val="24"/>
          <w:szCs w:val="24"/>
        </w:rPr>
        <w:t>20</w:t>
      </w:r>
      <w:r w:rsidRPr="00975B98">
        <w:rPr>
          <w:rFonts w:ascii="Arial" w:hAnsi="Arial" w:cs="Arial"/>
          <w:sz w:val="24"/>
          <w:szCs w:val="24"/>
        </w:rPr>
        <w:t>.</w:t>
      </w:r>
    </w:p>
    <w:p w14:paraId="2B8F5955" w14:textId="77777777" w:rsidR="00B54281" w:rsidRDefault="00B54281"/>
    <w:p w14:paraId="3562EEDE" w14:textId="1532C1A3" w:rsidR="00975B98" w:rsidRPr="00975B98" w:rsidRDefault="00B54281" w:rsidP="00975B98">
      <w:pPr>
        <w:jc w:val="both"/>
        <w:rPr>
          <w:rFonts w:ascii="Arial" w:hAnsi="Arial" w:cs="Arial"/>
          <w:sz w:val="32"/>
          <w:szCs w:val="24"/>
        </w:rPr>
      </w:pPr>
      <w:r w:rsidRPr="00975B98">
        <w:rPr>
          <w:rFonts w:ascii="Arial" w:hAnsi="Arial" w:cs="Arial"/>
          <w:sz w:val="28"/>
        </w:rPr>
        <w:t>El Departamento Desarrollo Social Ramo 33 del Municipio de Cedral, S.L.P., Al periodo reportado no se ejerció el programa, obra o acción por lo que no cuenta con los informes presenciales</w:t>
      </w:r>
      <w:r w:rsidR="00975B98" w:rsidRPr="00975B98">
        <w:rPr>
          <w:rFonts w:ascii="Arial" w:hAnsi="Arial" w:cs="Arial"/>
          <w:sz w:val="28"/>
        </w:rPr>
        <w:t xml:space="preserve"> por lo anterior se </w:t>
      </w:r>
      <w:r w:rsidR="00552FB3">
        <w:rPr>
          <w:rFonts w:ascii="Arial" w:hAnsi="Arial" w:cs="Arial"/>
          <w:sz w:val="28"/>
        </w:rPr>
        <w:t xml:space="preserve">le </w:t>
      </w:r>
      <w:r w:rsidR="00975B98" w:rsidRPr="00975B98">
        <w:rPr>
          <w:rFonts w:ascii="Arial" w:hAnsi="Arial" w:cs="Arial"/>
          <w:sz w:val="28"/>
        </w:rPr>
        <w:t>hace de su conocimiento que no existe información para difundir y que se tenga acceso para su publicación. Esto en base al artículo 19 de la Ley General de Transparencia y Acceso a la Información Pública y al artículo 19</w:t>
      </w:r>
      <w:r w:rsidR="00975B98">
        <w:rPr>
          <w:rFonts w:ascii="Arial" w:hAnsi="Arial" w:cs="Arial"/>
          <w:sz w:val="28"/>
        </w:rPr>
        <w:t xml:space="preserve"> </w:t>
      </w:r>
      <w:r w:rsidR="00D26EEF">
        <w:rPr>
          <w:rFonts w:ascii="Arial" w:hAnsi="Arial" w:cs="Arial"/>
          <w:sz w:val="28"/>
        </w:rPr>
        <w:t xml:space="preserve">de la </w:t>
      </w:r>
      <w:r w:rsidR="00C2434F">
        <w:rPr>
          <w:rFonts w:ascii="Arial" w:hAnsi="Arial" w:cs="Arial"/>
          <w:sz w:val="28"/>
        </w:rPr>
        <w:t>L</w:t>
      </w:r>
      <w:r w:rsidR="00C2434F" w:rsidRPr="00975B98">
        <w:rPr>
          <w:rFonts w:ascii="Arial" w:hAnsi="Arial" w:cs="Arial"/>
          <w:sz w:val="28"/>
        </w:rPr>
        <w:t xml:space="preserve">ey </w:t>
      </w:r>
      <w:r w:rsidR="00C2434F">
        <w:rPr>
          <w:rFonts w:ascii="Arial" w:hAnsi="Arial" w:cs="Arial"/>
          <w:sz w:val="28"/>
        </w:rPr>
        <w:t>de</w:t>
      </w:r>
      <w:r w:rsidR="00D26EEF">
        <w:rPr>
          <w:rFonts w:ascii="Arial" w:hAnsi="Arial" w:cs="Arial"/>
          <w:sz w:val="28"/>
        </w:rPr>
        <w:t xml:space="preserve"> </w:t>
      </w:r>
      <w:r w:rsidR="00975B98" w:rsidRPr="00975B98">
        <w:rPr>
          <w:rFonts w:ascii="Arial" w:hAnsi="Arial" w:cs="Arial"/>
          <w:sz w:val="28"/>
        </w:rPr>
        <w:t>Transparencia</w:t>
      </w:r>
      <w:r w:rsidR="00975B98">
        <w:rPr>
          <w:rFonts w:ascii="Arial" w:hAnsi="Arial" w:cs="Arial"/>
          <w:sz w:val="28"/>
        </w:rPr>
        <w:t xml:space="preserve"> y A</w:t>
      </w:r>
      <w:r w:rsidR="00975B98" w:rsidRPr="00975B98">
        <w:rPr>
          <w:rFonts w:ascii="Arial" w:hAnsi="Arial" w:cs="Arial"/>
          <w:sz w:val="28"/>
        </w:rPr>
        <w:t xml:space="preserve">cceso a la </w:t>
      </w:r>
      <w:r w:rsidR="00975B98">
        <w:rPr>
          <w:rFonts w:ascii="Arial" w:hAnsi="Arial" w:cs="Arial"/>
          <w:sz w:val="28"/>
        </w:rPr>
        <w:t>I</w:t>
      </w:r>
      <w:r w:rsidR="00975B98" w:rsidRPr="00975B98">
        <w:rPr>
          <w:rFonts w:ascii="Arial" w:hAnsi="Arial" w:cs="Arial"/>
          <w:sz w:val="28"/>
        </w:rPr>
        <w:t xml:space="preserve">nformación Pública del Estado de San Luis Potosí. </w:t>
      </w:r>
      <w:bookmarkStart w:id="0" w:name="_GoBack"/>
      <w:bookmarkEnd w:id="0"/>
    </w:p>
    <w:sectPr w:rsidR="00975B98" w:rsidRPr="00975B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52C5"/>
    <w:rsid w:val="000E0AF7"/>
    <w:rsid w:val="002C4DBB"/>
    <w:rsid w:val="003357C7"/>
    <w:rsid w:val="003B257C"/>
    <w:rsid w:val="003C0306"/>
    <w:rsid w:val="003C5858"/>
    <w:rsid w:val="00437FB1"/>
    <w:rsid w:val="00552FB3"/>
    <w:rsid w:val="006228E1"/>
    <w:rsid w:val="00653670"/>
    <w:rsid w:val="00656061"/>
    <w:rsid w:val="00831200"/>
    <w:rsid w:val="00975B98"/>
    <w:rsid w:val="00A652C5"/>
    <w:rsid w:val="00B54281"/>
    <w:rsid w:val="00C2434F"/>
    <w:rsid w:val="00CF08AC"/>
    <w:rsid w:val="00D075E9"/>
    <w:rsid w:val="00D26EEF"/>
    <w:rsid w:val="00D72DF7"/>
    <w:rsid w:val="00D9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BD7C0"/>
  <w15:chartTrackingRefBased/>
  <w15:docId w15:val="{0C4E2D9F-7F63-462F-A731-4F6C4F8BE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6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E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88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Ulises de la Garza Guerrero</dc:creator>
  <cp:keywords/>
  <dc:description/>
  <cp:lastModifiedBy>cordinacion ramo 33</cp:lastModifiedBy>
  <cp:revision>18</cp:revision>
  <cp:lastPrinted>2020-04-15T16:52:00Z</cp:lastPrinted>
  <dcterms:created xsi:type="dcterms:W3CDTF">2019-08-20T18:49:00Z</dcterms:created>
  <dcterms:modified xsi:type="dcterms:W3CDTF">2020-09-04T16:38:00Z</dcterms:modified>
</cp:coreProperties>
</file>