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255027" w:rsidRDefault="00C556B1" w:rsidP="00062CBC">
      <w:pPr>
        <w:pStyle w:val="Sinespaciado"/>
        <w:spacing w:line="276" w:lineRule="auto"/>
        <w:ind w:left="3969"/>
        <w:jc w:val="both"/>
        <w:rPr>
          <w:rFonts w:ascii="Arial Narrow" w:eastAsia="Arial Unicode MS" w:hAnsi="Arial Narrow" w:cs="Arial Unicode MS"/>
          <w:b/>
          <w:sz w:val="24"/>
          <w:szCs w:val="24"/>
        </w:rPr>
      </w:pPr>
    </w:p>
    <w:p w:rsidR="00254BE2" w:rsidRPr="00F33D16" w:rsidRDefault="00254BE2" w:rsidP="00F33D16">
      <w:pPr>
        <w:pStyle w:val="Sinespaciado"/>
        <w:spacing w:line="360" w:lineRule="auto"/>
        <w:ind w:left="3969"/>
        <w:jc w:val="both"/>
        <w:rPr>
          <w:rFonts w:ascii="Arial Narrow" w:eastAsia="Arial Unicode MS" w:hAnsi="Arial Narrow" w:cs="Arial Unicode MS"/>
          <w:b/>
        </w:rPr>
      </w:pPr>
      <w:r w:rsidRPr="00F33D16">
        <w:rPr>
          <w:rFonts w:ascii="Arial Narrow" w:eastAsia="Arial Unicode MS" w:hAnsi="Arial Narrow" w:cs="Arial Unicode MS"/>
          <w:b/>
        </w:rPr>
        <w:t>TRIBUNAL ESTATAL DE JUSTICIA ADMINISTRATIVA</w:t>
      </w:r>
    </w:p>
    <w:p w:rsidR="00254BE2" w:rsidRPr="00F33D16" w:rsidRDefault="00254BE2" w:rsidP="00F33D16">
      <w:pPr>
        <w:pStyle w:val="Sinespaciado"/>
        <w:spacing w:line="360" w:lineRule="auto"/>
        <w:ind w:left="3969"/>
        <w:jc w:val="both"/>
        <w:rPr>
          <w:rFonts w:ascii="Arial Narrow" w:eastAsia="Arial Unicode MS" w:hAnsi="Arial Narrow" w:cs="Arial Unicode MS"/>
          <w:b/>
        </w:rPr>
      </w:pPr>
    </w:p>
    <w:p w:rsidR="00C766FB" w:rsidRPr="00F33D16" w:rsidRDefault="00C766FB" w:rsidP="00F33D16">
      <w:pPr>
        <w:pStyle w:val="Sinespaciado"/>
        <w:spacing w:line="360" w:lineRule="auto"/>
        <w:ind w:left="3969"/>
        <w:jc w:val="both"/>
        <w:rPr>
          <w:rFonts w:ascii="Arial Narrow" w:eastAsia="Arial Unicode MS" w:hAnsi="Arial Narrow" w:cs="Arial Unicode MS"/>
          <w:b/>
        </w:rPr>
      </w:pPr>
      <w:r w:rsidRPr="00F33D16">
        <w:rPr>
          <w:rFonts w:ascii="Arial Narrow" w:eastAsia="Arial Unicode MS" w:hAnsi="Arial Narrow" w:cs="Arial Unicode MS"/>
          <w:b/>
        </w:rPr>
        <w:t>TERCERA SALA UNITARIA</w:t>
      </w:r>
    </w:p>
    <w:p w:rsidR="00C766FB" w:rsidRPr="00F33D16" w:rsidRDefault="00C766FB" w:rsidP="00F33D16">
      <w:pPr>
        <w:pStyle w:val="Sinespaciado"/>
        <w:spacing w:line="360" w:lineRule="auto"/>
        <w:ind w:left="3969"/>
        <w:jc w:val="both"/>
        <w:rPr>
          <w:rFonts w:ascii="Arial Narrow" w:eastAsia="Arial Unicode MS" w:hAnsi="Arial Narrow" w:cs="Arial Unicode MS"/>
          <w:b/>
        </w:rPr>
      </w:pPr>
    </w:p>
    <w:p w:rsidR="00254BE2" w:rsidRPr="00F33D16" w:rsidRDefault="00E570BE" w:rsidP="00F33D16">
      <w:pPr>
        <w:pStyle w:val="Sinespaciado"/>
        <w:spacing w:line="360" w:lineRule="auto"/>
        <w:ind w:left="3969"/>
        <w:jc w:val="both"/>
        <w:rPr>
          <w:rFonts w:ascii="Arial Narrow" w:eastAsia="Arial Unicode MS" w:hAnsi="Arial Narrow" w:cs="Arial Unicode MS"/>
          <w:b/>
          <w:color w:val="002060"/>
        </w:rPr>
      </w:pPr>
      <w:r w:rsidRPr="00F33D16">
        <w:rPr>
          <w:rFonts w:ascii="Arial Narrow" w:eastAsia="Arial Unicode MS" w:hAnsi="Arial Narrow" w:cs="Arial Unicode MS"/>
          <w:b/>
        </w:rPr>
        <w:t>EXPEDIENTE:</w:t>
      </w:r>
      <w:r w:rsidR="000E1650" w:rsidRPr="00F33D16">
        <w:rPr>
          <w:rFonts w:ascii="Arial Narrow" w:eastAsia="Arial Unicode MS" w:hAnsi="Arial Narrow" w:cs="Arial Unicode MS"/>
          <w:b/>
        </w:rPr>
        <w:t xml:space="preserve"> </w:t>
      </w:r>
      <w:r w:rsidR="00725D06" w:rsidRPr="00F33D16">
        <w:rPr>
          <w:rFonts w:ascii="Arial Narrow" w:eastAsia="Arial Unicode MS" w:hAnsi="Arial Narrow" w:cs="Arial Unicode MS"/>
          <w:b/>
        </w:rPr>
        <w:t>0135</w:t>
      </w:r>
      <w:r w:rsidR="007A7EF0" w:rsidRPr="00F33D16">
        <w:rPr>
          <w:rFonts w:ascii="Arial Narrow" w:eastAsia="Arial Unicode MS" w:hAnsi="Arial Narrow" w:cs="Arial Unicode MS"/>
          <w:b/>
        </w:rPr>
        <w:t>/</w:t>
      </w:r>
      <w:r w:rsidR="00854EC3" w:rsidRPr="00F33D16">
        <w:rPr>
          <w:rFonts w:ascii="Arial Narrow" w:eastAsia="Arial Unicode MS" w:hAnsi="Arial Narrow" w:cs="Arial Unicode MS"/>
          <w:b/>
        </w:rPr>
        <w:t>2020</w:t>
      </w:r>
      <w:r w:rsidR="000E1650" w:rsidRPr="00F33D16">
        <w:rPr>
          <w:rFonts w:ascii="Arial Narrow" w:eastAsia="Arial Unicode MS" w:hAnsi="Arial Narrow" w:cs="Arial Unicode MS"/>
          <w:b/>
        </w:rPr>
        <w:t>-3</w:t>
      </w:r>
      <w:r w:rsidRPr="00F33D16">
        <w:rPr>
          <w:rFonts w:ascii="Arial Narrow" w:eastAsia="Arial Unicode MS" w:hAnsi="Arial Narrow" w:cs="Arial Unicode MS"/>
          <w:b/>
        </w:rPr>
        <w:t xml:space="preserve"> </w:t>
      </w:r>
    </w:p>
    <w:p w:rsidR="00254BE2" w:rsidRPr="00F33D16" w:rsidRDefault="00254BE2" w:rsidP="00F33D16">
      <w:pPr>
        <w:pStyle w:val="Sinespaciado"/>
        <w:spacing w:line="360" w:lineRule="auto"/>
        <w:ind w:left="3969"/>
        <w:jc w:val="both"/>
        <w:rPr>
          <w:rFonts w:ascii="Arial Narrow" w:eastAsia="Arial Unicode MS" w:hAnsi="Arial Narrow" w:cs="Arial Unicode MS"/>
          <w:b/>
        </w:rPr>
      </w:pPr>
    </w:p>
    <w:p w:rsidR="00000974" w:rsidRDefault="00254BE2" w:rsidP="00000974">
      <w:pPr>
        <w:pStyle w:val="Sinespaciado"/>
        <w:spacing w:line="360" w:lineRule="auto"/>
        <w:ind w:left="3969"/>
        <w:jc w:val="both"/>
        <w:rPr>
          <w:rFonts w:ascii="Arial Narrow" w:eastAsia="Arial Unicode MS" w:hAnsi="Arial Narrow" w:cs="Arial Unicode MS"/>
          <w:b/>
        </w:rPr>
      </w:pPr>
      <w:r w:rsidRPr="00F33D16">
        <w:rPr>
          <w:rFonts w:ascii="Arial Narrow" w:eastAsia="Arial Unicode MS" w:hAnsi="Arial Narrow" w:cs="Arial Unicode MS"/>
          <w:b/>
        </w:rPr>
        <w:t>PARTE ACTORA:</w:t>
      </w:r>
      <w:r w:rsidR="00AF79A3" w:rsidRPr="00F33D16">
        <w:rPr>
          <w:rFonts w:ascii="Arial Narrow" w:eastAsia="Arial Unicode MS" w:hAnsi="Arial Narrow" w:cs="Arial Unicode MS"/>
          <w:b/>
        </w:rPr>
        <w:t xml:space="preserve"> </w:t>
      </w:r>
    </w:p>
    <w:p w:rsidR="009B25B9" w:rsidRDefault="00000974" w:rsidP="00000974">
      <w:pPr>
        <w:pStyle w:val="Sinespaciado"/>
        <w:spacing w:line="360" w:lineRule="auto"/>
        <w:ind w:left="3969"/>
        <w:jc w:val="both"/>
        <w:rPr>
          <w:rFonts w:ascii="Arial Narrow" w:eastAsia="Arial Unicode MS" w:hAnsi="Arial Narrow" w:cs="Arial Unicode MS"/>
          <w:b/>
          <w:color w:val="FF0000"/>
        </w:rPr>
      </w:pPr>
      <w:r>
        <w:rPr>
          <w:rFonts w:ascii="Arial Narrow" w:eastAsia="Arial Unicode MS" w:hAnsi="Arial Narrow" w:cs="Arial Unicode MS"/>
          <w:b/>
          <w:color w:val="FF0000"/>
        </w:rPr>
        <w:t>**********</w:t>
      </w:r>
    </w:p>
    <w:p w:rsidR="00000974" w:rsidRPr="00F33D16" w:rsidRDefault="00000974" w:rsidP="00000974">
      <w:pPr>
        <w:pStyle w:val="Sinespaciado"/>
        <w:spacing w:line="360" w:lineRule="auto"/>
        <w:ind w:left="3969"/>
        <w:jc w:val="both"/>
        <w:rPr>
          <w:rFonts w:ascii="Arial Narrow" w:eastAsia="Arial Unicode MS" w:hAnsi="Arial Narrow" w:cs="Arial Unicode MS"/>
          <w:b/>
        </w:rPr>
      </w:pPr>
    </w:p>
    <w:p w:rsidR="00254BE2" w:rsidRPr="00F33D16" w:rsidRDefault="00254BE2" w:rsidP="00F33D16">
      <w:pPr>
        <w:pStyle w:val="Sinespaciado"/>
        <w:spacing w:line="360" w:lineRule="auto"/>
        <w:ind w:left="3969"/>
        <w:jc w:val="both"/>
        <w:rPr>
          <w:rFonts w:ascii="Arial Narrow" w:eastAsia="Arial Unicode MS" w:hAnsi="Arial Narrow" w:cs="Arial Unicode MS"/>
          <w:b/>
        </w:rPr>
      </w:pPr>
      <w:r w:rsidRPr="00F33D16">
        <w:rPr>
          <w:rFonts w:ascii="Arial Narrow" w:eastAsia="Arial Unicode MS" w:hAnsi="Arial Narrow" w:cs="Arial Unicode MS"/>
          <w:b/>
        </w:rPr>
        <w:t>AUTORIDAD DEMANDADA:</w:t>
      </w:r>
    </w:p>
    <w:p w:rsidR="00254BE2" w:rsidRPr="00F33D16" w:rsidRDefault="00725D06" w:rsidP="00F33D16">
      <w:pPr>
        <w:pStyle w:val="Sinespaciado"/>
        <w:spacing w:line="360" w:lineRule="auto"/>
        <w:ind w:left="3969"/>
        <w:jc w:val="both"/>
        <w:rPr>
          <w:rFonts w:ascii="Arial Narrow" w:eastAsia="Arial Unicode MS" w:hAnsi="Arial Narrow" w:cs="Arial Unicode MS"/>
          <w:color w:val="000000"/>
        </w:rPr>
      </w:pPr>
      <w:r w:rsidRPr="00F33D16">
        <w:rPr>
          <w:rFonts w:ascii="Arial Narrow" w:eastAsia="Arial Unicode MS" w:hAnsi="Arial Narrow" w:cs="Arial Unicode MS"/>
          <w:color w:val="000000"/>
        </w:rPr>
        <w:t>C</w:t>
      </w:r>
      <w:r w:rsidR="007E7425" w:rsidRPr="00F33D16">
        <w:rPr>
          <w:rFonts w:ascii="Arial Narrow" w:eastAsia="Arial Unicode MS" w:hAnsi="Arial Narrow" w:cs="Arial Unicode MS"/>
          <w:color w:val="000000"/>
        </w:rPr>
        <w:t xml:space="preserve">OMISARIO DE </w:t>
      </w:r>
      <w:r w:rsidRPr="00F33D16">
        <w:rPr>
          <w:rFonts w:ascii="Arial Narrow" w:eastAsia="Arial Unicode MS" w:hAnsi="Arial Narrow" w:cs="Arial Unicode MS"/>
          <w:color w:val="000000"/>
        </w:rPr>
        <w:t>SEGURIDAD PÚBLICA MUNICIPAL DEL MUNICIPIO DE SAN L</w:t>
      </w:r>
      <w:r w:rsidR="00254BE2" w:rsidRPr="00F33D16">
        <w:rPr>
          <w:rFonts w:ascii="Arial Narrow" w:eastAsia="Arial Unicode MS" w:hAnsi="Arial Narrow" w:cs="Arial Unicode MS"/>
          <w:color w:val="000000"/>
        </w:rPr>
        <w:t xml:space="preserve">UIS </w:t>
      </w:r>
      <w:r w:rsidR="00FF4FC8" w:rsidRPr="00F33D16">
        <w:rPr>
          <w:rFonts w:ascii="Arial Narrow" w:eastAsia="Arial Unicode MS" w:hAnsi="Arial Narrow" w:cs="Arial Unicode MS"/>
          <w:color w:val="000000"/>
        </w:rPr>
        <w:t>POTOSÍ</w:t>
      </w:r>
      <w:r w:rsidR="00254BE2" w:rsidRPr="00F33D16">
        <w:rPr>
          <w:rFonts w:ascii="Arial Narrow" w:eastAsia="Arial Unicode MS" w:hAnsi="Arial Narrow" w:cs="Arial Unicode MS"/>
          <w:color w:val="000000"/>
        </w:rPr>
        <w:t xml:space="preserve"> </w:t>
      </w:r>
      <w:r w:rsidR="007A7EF0" w:rsidRPr="00F33D16">
        <w:rPr>
          <w:rFonts w:ascii="Arial Narrow" w:eastAsia="Arial Unicode MS" w:hAnsi="Arial Narrow" w:cs="Arial Unicode MS"/>
          <w:color w:val="000000"/>
        </w:rPr>
        <w:t>Y CODEMANDADAS</w:t>
      </w:r>
    </w:p>
    <w:p w:rsidR="00254BE2" w:rsidRPr="00F33D16" w:rsidRDefault="00254BE2" w:rsidP="00F33D16">
      <w:pPr>
        <w:pStyle w:val="Sinespaciado"/>
        <w:spacing w:line="360" w:lineRule="auto"/>
        <w:jc w:val="both"/>
        <w:rPr>
          <w:rFonts w:ascii="Arial Narrow" w:eastAsia="Arial Unicode MS" w:hAnsi="Arial Narrow" w:cs="Arial Unicode MS"/>
          <w:b/>
        </w:rPr>
      </w:pPr>
    </w:p>
    <w:p w:rsidR="00254BE2" w:rsidRPr="00F33D16" w:rsidRDefault="00254BE2" w:rsidP="00F33D16">
      <w:pPr>
        <w:pStyle w:val="Sinespaciado"/>
        <w:spacing w:line="360" w:lineRule="auto"/>
        <w:ind w:left="3969"/>
        <w:jc w:val="both"/>
        <w:rPr>
          <w:rFonts w:ascii="Arial Narrow" w:eastAsia="Arial Unicode MS" w:hAnsi="Arial Narrow" w:cs="Arial Unicode MS"/>
          <w:b/>
        </w:rPr>
      </w:pPr>
      <w:r w:rsidRPr="00F33D16">
        <w:rPr>
          <w:rFonts w:ascii="Arial Narrow" w:eastAsia="Arial Unicode MS" w:hAnsi="Arial Narrow" w:cs="Arial Unicode MS"/>
          <w:b/>
        </w:rPr>
        <w:t xml:space="preserve">MAGISTRADO PONENTE: </w:t>
      </w:r>
    </w:p>
    <w:p w:rsidR="00254BE2" w:rsidRPr="00F33D16" w:rsidRDefault="00254BE2" w:rsidP="00F33D16">
      <w:pPr>
        <w:pStyle w:val="Sinespaciado"/>
        <w:spacing w:line="360" w:lineRule="auto"/>
        <w:ind w:left="3969"/>
        <w:jc w:val="both"/>
        <w:rPr>
          <w:rFonts w:ascii="Arial Narrow" w:eastAsia="Arial Unicode MS" w:hAnsi="Arial Narrow" w:cs="Arial Unicode MS"/>
        </w:rPr>
      </w:pPr>
      <w:r w:rsidRPr="00F33D16">
        <w:rPr>
          <w:rFonts w:ascii="Arial Narrow" w:eastAsia="Arial Unicode MS" w:hAnsi="Arial Narrow" w:cs="Arial Unicode MS"/>
        </w:rPr>
        <w:t>LICENCIADO DIEGO AMARO GONZÁLEZ</w:t>
      </w:r>
    </w:p>
    <w:p w:rsidR="00254BE2" w:rsidRPr="00F33D16" w:rsidRDefault="00254BE2" w:rsidP="00F33D16">
      <w:pPr>
        <w:pStyle w:val="Sinespaciado"/>
        <w:spacing w:line="360" w:lineRule="auto"/>
        <w:jc w:val="both"/>
        <w:rPr>
          <w:rFonts w:ascii="Arial Narrow" w:eastAsia="Arial Unicode MS" w:hAnsi="Arial Narrow" w:cs="Arial Unicode MS"/>
        </w:rPr>
      </w:pPr>
    </w:p>
    <w:p w:rsidR="006D4828" w:rsidRPr="00F33D16" w:rsidRDefault="006D4828" w:rsidP="00F33D16">
      <w:pPr>
        <w:pStyle w:val="Sinespaciado"/>
        <w:spacing w:line="360" w:lineRule="auto"/>
        <w:ind w:left="3969"/>
        <w:jc w:val="both"/>
        <w:rPr>
          <w:rFonts w:ascii="Arial Narrow" w:eastAsia="Arial Unicode MS" w:hAnsi="Arial Narrow" w:cs="Arial Unicode MS"/>
          <w:b/>
        </w:rPr>
      </w:pPr>
      <w:r w:rsidRPr="00F33D16">
        <w:rPr>
          <w:rFonts w:ascii="Arial Narrow" w:eastAsia="Arial Unicode MS" w:hAnsi="Arial Narrow" w:cs="Arial Unicode MS"/>
          <w:b/>
        </w:rPr>
        <w:t>SECRETARIO DE ESTUDIO Y CUENTA:</w:t>
      </w:r>
    </w:p>
    <w:p w:rsidR="00254BE2" w:rsidRPr="00F33D16" w:rsidRDefault="00254BE2" w:rsidP="00F33D16">
      <w:pPr>
        <w:pStyle w:val="Sinespaciado"/>
        <w:spacing w:line="360" w:lineRule="auto"/>
        <w:ind w:left="3969"/>
        <w:jc w:val="both"/>
        <w:rPr>
          <w:rFonts w:ascii="Arial Narrow" w:eastAsia="Arial Unicode MS" w:hAnsi="Arial Narrow" w:cs="Arial Unicode MS"/>
        </w:rPr>
      </w:pPr>
      <w:r w:rsidRPr="00F33D16">
        <w:rPr>
          <w:rFonts w:ascii="Arial Narrow" w:eastAsia="Arial Unicode MS" w:hAnsi="Arial Narrow" w:cs="Arial Unicode MS"/>
        </w:rPr>
        <w:t>LICENCIAD</w:t>
      </w:r>
      <w:r w:rsidR="00854EC3" w:rsidRPr="00F33D16">
        <w:rPr>
          <w:rFonts w:ascii="Arial Narrow" w:eastAsia="Arial Unicode MS" w:hAnsi="Arial Narrow" w:cs="Arial Unicode MS"/>
        </w:rPr>
        <w:t>A</w:t>
      </w:r>
      <w:r w:rsidRPr="00F33D16">
        <w:rPr>
          <w:rFonts w:ascii="Arial Narrow" w:eastAsia="Arial Unicode MS" w:hAnsi="Arial Narrow" w:cs="Arial Unicode MS"/>
        </w:rPr>
        <w:t xml:space="preserve"> </w:t>
      </w:r>
      <w:r w:rsidR="00854EC3" w:rsidRPr="00F33D16">
        <w:rPr>
          <w:rFonts w:ascii="Arial Narrow" w:eastAsia="Arial Unicode MS" w:hAnsi="Arial Narrow" w:cs="Arial Unicode MS"/>
        </w:rPr>
        <w:t>MARÍA ESPERANZA AGUAYO CASTILLO</w:t>
      </w:r>
    </w:p>
    <w:p w:rsidR="00C556B1" w:rsidRDefault="00C556B1" w:rsidP="00062CBC">
      <w:pPr>
        <w:pStyle w:val="Sinespaciado"/>
        <w:spacing w:line="276" w:lineRule="auto"/>
        <w:ind w:firstLine="709"/>
        <w:jc w:val="both"/>
        <w:rPr>
          <w:rFonts w:ascii="Arial Narrow" w:eastAsia="Arial Unicode MS" w:hAnsi="Arial Narrow" w:cs="Arial Unicode MS"/>
          <w:w w:val="95"/>
          <w:sz w:val="24"/>
          <w:szCs w:val="24"/>
        </w:rPr>
      </w:pPr>
    </w:p>
    <w:p w:rsidR="00F33D16" w:rsidRPr="00255027" w:rsidRDefault="00F33D16" w:rsidP="00062CBC">
      <w:pPr>
        <w:pStyle w:val="Sinespaciado"/>
        <w:spacing w:line="276" w:lineRule="auto"/>
        <w:ind w:firstLine="709"/>
        <w:jc w:val="both"/>
        <w:rPr>
          <w:rFonts w:ascii="Arial Narrow" w:eastAsia="Arial Unicode MS" w:hAnsi="Arial Narrow" w:cs="Arial Unicode MS"/>
          <w:w w:val="95"/>
          <w:sz w:val="24"/>
          <w:szCs w:val="24"/>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D760F4" w:rsidRPr="00854EC3">
        <w:rPr>
          <w:rFonts w:ascii="Arial Narrow" w:eastAsia="Arial Unicode MS" w:hAnsi="Arial Narrow" w:cs="Arial Unicode MS"/>
          <w:sz w:val="28"/>
          <w:szCs w:val="28"/>
        </w:rPr>
        <w:t xml:space="preserve"> </w:t>
      </w:r>
      <w:r w:rsidR="00AC50AA">
        <w:rPr>
          <w:rFonts w:ascii="Arial Narrow" w:eastAsia="Arial Unicode MS" w:hAnsi="Arial Narrow" w:cs="Arial Unicode MS"/>
          <w:sz w:val="28"/>
          <w:szCs w:val="28"/>
        </w:rPr>
        <w:t>0</w:t>
      </w:r>
      <w:r w:rsidR="00725D06">
        <w:rPr>
          <w:rFonts w:ascii="Arial Narrow" w:eastAsia="Arial Unicode MS" w:hAnsi="Arial Narrow" w:cs="Arial Unicode MS"/>
          <w:sz w:val="28"/>
          <w:szCs w:val="28"/>
        </w:rPr>
        <w:t>9 nueve</w:t>
      </w:r>
      <w:r w:rsidR="004F28B9">
        <w:rPr>
          <w:rFonts w:ascii="Arial Narrow" w:eastAsia="Arial Unicode MS" w:hAnsi="Arial Narrow" w:cs="Arial Unicode MS"/>
          <w:sz w:val="28"/>
          <w:szCs w:val="28"/>
        </w:rPr>
        <w:t xml:space="preserve"> de octubre</w:t>
      </w:r>
      <w:r w:rsidR="004F0965" w:rsidRPr="00854EC3">
        <w:rPr>
          <w:rFonts w:ascii="Arial Narrow" w:eastAsia="Arial Unicode MS" w:hAnsi="Arial Narrow" w:cs="Arial Unicode MS"/>
          <w:sz w:val="28"/>
          <w:szCs w:val="28"/>
        </w:rPr>
        <w:t xml:space="preserve"> de</w:t>
      </w:r>
      <w:r w:rsidR="00377341" w:rsidRPr="00854EC3">
        <w:rPr>
          <w:rFonts w:ascii="Arial Narrow" w:eastAsia="Arial Unicode MS" w:hAnsi="Arial Narrow" w:cs="Arial Unicode MS"/>
          <w:sz w:val="28"/>
          <w:szCs w:val="28"/>
        </w:rPr>
        <w:t xml:space="preserve"> dos mil veinte</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FD7A2A" w:rsidRDefault="00254BE2" w:rsidP="00F31951">
      <w:pPr>
        <w:pStyle w:val="Sinespaciado"/>
        <w:spacing w:line="360" w:lineRule="auto"/>
        <w:ind w:firstLine="709"/>
        <w:jc w:val="both"/>
        <w:rPr>
          <w:rFonts w:ascii="Arial Narrow" w:eastAsia="Arial Unicode MS" w:hAnsi="Arial Narrow" w:cs="Arial Unicode MS"/>
          <w:b/>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BB70A1">
        <w:rPr>
          <w:rFonts w:ascii="Arial Narrow" w:eastAsia="Arial Unicode MS" w:hAnsi="Arial Narrow" w:cs="Arial Unicode MS"/>
          <w:b/>
          <w:sz w:val="28"/>
          <w:szCs w:val="28"/>
        </w:rPr>
        <w:t>0</w:t>
      </w:r>
      <w:r w:rsidR="00725D06">
        <w:rPr>
          <w:rFonts w:ascii="Arial Narrow" w:eastAsia="Arial Unicode MS" w:hAnsi="Arial Narrow" w:cs="Arial Unicode MS"/>
          <w:b/>
          <w:sz w:val="28"/>
          <w:szCs w:val="28"/>
        </w:rPr>
        <w:t>135</w:t>
      </w:r>
      <w:r w:rsidR="00FD7A2A">
        <w:rPr>
          <w:rFonts w:ascii="Arial Narrow" w:eastAsia="Arial Unicode MS" w:hAnsi="Arial Narrow" w:cs="Arial Unicode MS"/>
          <w:b/>
          <w:sz w:val="28"/>
          <w:szCs w:val="28"/>
        </w:rPr>
        <w:t>/</w:t>
      </w:r>
      <w:r w:rsidR="00854EC3">
        <w:rPr>
          <w:rFonts w:ascii="Arial Narrow" w:eastAsia="Arial Unicode MS" w:hAnsi="Arial Narrow" w:cs="Arial Unicode MS"/>
          <w:b/>
          <w:sz w:val="28"/>
          <w:szCs w:val="28"/>
        </w:rPr>
        <w:t>2020</w:t>
      </w:r>
      <w:r w:rsidR="00F874B1" w:rsidRPr="00854EC3">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4F0965" w:rsidRPr="00854EC3">
        <w:rPr>
          <w:rFonts w:ascii="Arial Narrow" w:eastAsia="Arial Unicode MS" w:hAnsi="Arial Narrow" w:cs="Arial Unicode MS"/>
          <w:color w:val="000000"/>
          <w:sz w:val="28"/>
          <w:szCs w:val="28"/>
        </w:rPr>
        <w:t xml:space="preserve"> </w:t>
      </w:r>
      <w:r w:rsidR="00000974">
        <w:rPr>
          <w:rFonts w:ascii="Arial Narrow" w:eastAsia="Arial Unicode MS" w:hAnsi="Arial Narrow" w:cs="Arial Unicode MS"/>
          <w:b/>
          <w:color w:val="FF0000"/>
          <w:sz w:val="28"/>
          <w:szCs w:val="28"/>
        </w:rPr>
        <w:t>**********</w:t>
      </w:r>
      <w:r w:rsidRPr="00854EC3">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color w:val="000000"/>
          <w:sz w:val="28"/>
          <w:szCs w:val="28"/>
        </w:rPr>
        <w:t>contra actos de</w:t>
      </w:r>
      <w:r w:rsidR="00087C8E">
        <w:rPr>
          <w:rFonts w:ascii="Arial Narrow" w:eastAsia="Arial Unicode MS" w:hAnsi="Arial Narrow" w:cs="Arial Unicode MS"/>
          <w:color w:val="000000"/>
          <w:sz w:val="28"/>
          <w:szCs w:val="28"/>
        </w:rPr>
        <w:t xml:space="preserve">l </w:t>
      </w:r>
      <w:r w:rsidR="00725D06">
        <w:rPr>
          <w:rFonts w:ascii="Arial Narrow" w:eastAsia="Arial Unicode MS" w:hAnsi="Arial Narrow" w:cs="Arial Unicode MS"/>
          <w:b/>
          <w:color w:val="000000"/>
          <w:sz w:val="28"/>
          <w:szCs w:val="28"/>
        </w:rPr>
        <w:t xml:space="preserve">Comisario de Seguridad Pública Municipal del Municipio de San Luis Potosí; </w:t>
      </w:r>
      <w:r w:rsidR="00AC50AA">
        <w:rPr>
          <w:rFonts w:ascii="Arial Narrow" w:eastAsia="Arial Unicode MS" w:hAnsi="Arial Narrow" w:cs="Arial Unicode MS"/>
          <w:b/>
          <w:color w:val="000000"/>
          <w:sz w:val="28"/>
          <w:szCs w:val="28"/>
        </w:rPr>
        <w:t xml:space="preserve">Director de </w:t>
      </w:r>
      <w:r w:rsidR="00725D06">
        <w:rPr>
          <w:rFonts w:ascii="Arial Narrow" w:eastAsia="Arial Unicode MS" w:hAnsi="Arial Narrow" w:cs="Arial Unicode MS"/>
          <w:b/>
          <w:color w:val="000000"/>
          <w:sz w:val="28"/>
          <w:szCs w:val="28"/>
        </w:rPr>
        <w:t xml:space="preserve">Tránsito y </w:t>
      </w:r>
      <w:r w:rsidR="00AC50AA" w:rsidRPr="00854EC3">
        <w:rPr>
          <w:rFonts w:ascii="Arial Narrow" w:eastAsia="Arial Unicode MS" w:hAnsi="Arial Narrow" w:cs="Arial Unicode MS"/>
          <w:b/>
          <w:color w:val="000000"/>
          <w:sz w:val="28"/>
          <w:szCs w:val="28"/>
        </w:rPr>
        <w:t xml:space="preserve">Policía Vial </w:t>
      </w:r>
      <w:r w:rsidR="00725D06">
        <w:rPr>
          <w:rFonts w:ascii="Arial Narrow" w:eastAsia="Arial Unicode MS" w:hAnsi="Arial Narrow" w:cs="Arial Unicode MS"/>
          <w:b/>
          <w:color w:val="000000"/>
          <w:sz w:val="28"/>
          <w:szCs w:val="28"/>
        </w:rPr>
        <w:t>del Municipio</w:t>
      </w:r>
      <w:r w:rsidR="00AC50AA" w:rsidRPr="00854EC3">
        <w:rPr>
          <w:rFonts w:ascii="Arial Narrow" w:eastAsia="Arial Unicode MS" w:hAnsi="Arial Narrow" w:cs="Arial Unicode MS"/>
          <w:b/>
          <w:color w:val="000000"/>
          <w:sz w:val="28"/>
          <w:szCs w:val="28"/>
        </w:rPr>
        <w:t xml:space="preserve"> de San Luis Potosí</w:t>
      </w:r>
      <w:r w:rsidR="00AC50AA">
        <w:rPr>
          <w:rFonts w:ascii="Arial Narrow" w:eastAsia="Arial Unicode MS" w:hAnsi="Arial Narrow" w:cs="Arial Unicode MS"/>
          <w:b/>
          <w:color w:val="000000"/>
          <w:sz w:val="28"/>
          <w:szCs w:val="28"/>
        </w:rPr>
        <w:t xml:space="preserve">; y </w:t>
      </w:r>
      <w:r w:rsidR="00000974">
        <w:rPr>
          <w:rFonts w:ascii="Arial Narrow" w:eastAsia="Arial Unicode MS" w:hAnsi="Arial Narrow" w:cs="Arial Unicode MS"/>
          <w:b/>
          <w:color w:val="FF0000"/>
          <w:sz w:val="28"/>
          <w:szCs w:val="28"/>
        </w:rPr>
        <w:t>**********</w:t>
      </w:r>
      <w:r w:rsidR="00AC50AA">
        <w:rPr>
          <w:rFonts w:ascii="Arial Narrow" w:eastAsia="Arial Unicode MS" w:hAnsi="Arial Narrow" w:cs="Arial Unicode MS"/>
          <w:b/>
          <w:sz w:val="28"/>
          <w:szCs w:val="28"/>
        </w:rPr>
        <w:t xml:space="preserve"> </w:t>
      </w:r>
      <w:r w:rsidR="00AC50AA">
        <w:rPr>
          <w:rFonts w:ascii="Arial Narrow" w:eastAsia="Arial Unicode MS" w:hAnsi="Arial Narrow" w:cs="Arial Unicode MS"/>
          <w:b/>
          <w:color w:val="000000"/>
          <w:sz w:val="28"/>
          <w:szCs w:val="28"/>
        </w:rPr>
        <w:t xml:space="preserve">Policía Vial </w:t>
      </w:r>
      <w:r w:rsidR="00725D06">
        <w:rPr>
          <w:rFonts w:ascii="Arial Narrow" w:eastAsia="Arial Unicode MS" w:hAnsi="Arial Narrow" w:cs="Arial Unicode MS"/>
          <w:b/>
          <w:color w:val="000000"/>
          <w:sz w:val="28"/>
          <w:szCs w:val="28"/>
        </w:rPr>
        <w:t xml:space="preserve">del </w:t>
      </w:r>
      <w:r w:rsidR="00AC50AA">
        <w:rPr>
          <w:rFonts w:ascii="Arial Narrow" w:eastAsia="Arial Unicode MS" w:hAnsi="Arial Narrow" w:cs="Arial Unicode MS"/>
          <w:b/>
          <w:color w:val="000000"/>
          <w:sz w:val="28"/>
          <w:szCs w:val="28"/>
        </w:rPr>
        <w:t>Municip</w:t>
      </w:r>
      <w:r w:rsidR="00725D06">
        <w:rPr>
          <w:rFonts w:ascii="Arial Narrow" w:eastAsia="Arial Unicode MS" w:hAnsi="Arial Narrow" w:cs="Arial Unicode MS"/>
          <w:b/>
          <w:color w:val="000000"/>
          <w:sz w:val="28"/>
          <w:szCs w:val="28"/>
        </w:rPr>
        <w:t>io</w:t>
      </w:r>
      <w:r w:rsidR="00AC50AA">
        <w:rPr>
          <w:rFonts w:ascii="Arial Narrow" w:eastAsia="Arial Unicode MS" w:hAnsi="Arial Narrow" w:cs="Arial Unicode MS"/>
          <w:b/>
          <w:color w:val="000000"/>
          <w:sz w:val="28"/>
          <w:szCs w:val="28"/>
        </w:rPr>
        <w:t xml:space="preserve"> de San Luis Potosí</w:t>
      </w:r>
      <w:r w:rsidRPr="00854EC3">
        <w:rPr>
          <w:rFonts w:ascii="Arial Narrow" w:eastAsia="Arial Unicode MS" w:hAnsi="Arial Narrow" w:cs="Arial Unicode MS"/>
          <w:b/>
          <w:color w:val="000000"/>
          <w:sz w:val="28"/>
          <w:szCs w:val="28"/>
        </w:rPr>
        <w:t xml:space="preserve">; </w:t>
      </w:r>
      <w:r w:rsidRPr="00854EC3">
        <w:rPr>
          <w:rFonts w:ascii="Arial Narrow" w:eastAsia="Arial Unicode MS" w:hAnsi="Arial Narrow" w:cs="Arial Unicode MS"/>
          <w:color w:val="000000"/>
          <w:sz w:val="28"/>
          <w:szCs w:val="28"/>
        </w:rPr>
        <w:t>y:</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062CBC" w:rsidRPr="00854EC3" w:rsidRDefault="00062CBC" w:rsidP="00AC50AA">
      <w:pPr>
        <w:pStyle w:val="Sinespaciado"/>
        <w:spacing w:line="360" w:lineRule="auto"/>
        <w:ind w:firstLine="709"/>
        <w:jc w:val="both"/>
        <w:rPr>
          <w:rFonts w:ascii="Arial Narrow" w:eastAsia="Arial Unicode MS" w:hAnsi="Arial Narrow" w:cs="Arial Unicode MS"/>
          <w:sz w:val="28"/>
          <w:szCs w:val="28"/>
        </w:rPr>
      </w:pPr>
      <w:r w:rsidRPr="00AC50AA">
        <w:rPr>
          <w:rFonts w:ascii="Arial Narrow" w:eastAsia="Arial Unicode MS" w:hAnsi="Arial Narrow" w:cs="Arial Unicode MS"/>
          <w:b/>
          <w:sz w:val="28"/>
          <w:szCs w:val="28"/>
        </w:rPr>
        <w:t xml:space="preserve">ÚNICO.- </w:t>
      </w:r>
      <w:r w:rsidR="005E6BFA" w:rsidRPr="00AC50AA">
        <w:rPr>
          <w:rFonts w:ascii="Arial Narrow" w:eastAsia="Arial Unicode MS" w:hAnsi="Arial Narrow" w:cs="Arial Unicode MS"/>
          <w:sz w:val="28"/>
          <w:szCs w:val="28"/>
        </w:rPr>
        <w:t xml:space="preserve">Mediante acuerdo de </w:t>
      </w:r>
      <w:r w:rsidR="00725D06">
        <w:rPr>
          <w:rFonts w:ascii="Arial Narrow" w:eastAsia="Arial Unicode MS" w:hAnsi="Arial Narrow" w:cs="Arial Unicode MS"/>
          <w:sz w:val="28"/>
          <w:szCs w:val="28"/>
        </w:rPr>
        <w:t>cuatr</w:t>
      </w:r>
      <w:r w:rsidR="00AC50AA">
        <w:rPr>
          <w:rFonts w:ascii="Arial Narrow" w:eastAsia="Arial Unicode MS" w:hAnsi="Arial Narrow" w:cs="Arial Unicode MS"/>
          <w:sz w:val="28"/>
          <w:szCs w:val="28"/>
        </w:rPr>
        <w:t xml:space="preserve">o de </w:t>
      </w:r>
      <w:r w:rsidR="00725D06">
        <w:rPr>
          <w:rFonts w:ascii="Arial Narrow" w:eastAsia="Arial Unicode MS" w:hAnsi="Arial Narrow" w:cs="Arial Unicode MS"/>
          <w:sz w:val="28"/>
          <w:szCs w:val="28"/>
        </w:rPr>
        <w:t>febr</w:t>
      </w:r>
      <w:r w:rsidR="00AC50AA">
        <w:rPr>
          <w:rFonts w:ascii="Arial Narrow" w:eastAsia="Arial Unicode MS" w:hAnsi="Arial Narrow" w:cs="Arial Unicode MS"/>
          <w:sz w:val="28"/>
          <w:szCs w:val="28"/>
        </w:rPr>
        <w:t xml:space="preserve">ero </w:t>
      </w:r>
      <w:r w:rsidR="00854EC3" w:rsidRPr="00AC50AA">
        <w:rPr>
          <w:rFonts w:ascii="Arial Narrow" w:eastAsia="Arial Unicode MS" w:hAnsi="Arial Narrow" w:cs="Arial Unicode MS"/>
          <w:sz w:val="28"/>
          <w:szCs w:val="28"/>
        </w:rPr>
        <w:t>de dos mil veinte</w:t>
      </w:r>
      <w:r w:rsidRPr="00AC50AA">
        <w:rPr>
          <w:rFonts w:ascii="Arial Narrow" w:eastAsia="Arial Unicode MS" w:hAnsi="Arial Narrow" w:cs="Arial Unicode MS"/>
          <w:sz w:val="28"/>
          <w:szCs w:val="28"/>
        </w:rPr>
        <w:t>,</w:t>
      </w:r>
      <w:r w:rsidRPr="00AC50AA">
        <w:rPr>
          <w:rFonts w:ascii="Arial Narrow" w:eastAsia="Arial Unicode MS" w:hAnsi="Arial Narrow" w:cs="Arial Unicode MS"/>
          <w:color w:val="17365D" w:themeColor="text2" w:themeShade="BF"/>
          <w:sz w:val="28"/>
          <w:szCs w:val="28"/>
        </w:rPr>
        <w:t xml:space="preserve"> </w:t>
      </w:r>
      <w:r w:rsidRPr="00AC50AA">
        <w:rPr>
          <w:rFonts w:ascii="Arial Narrow" w:eastAsia="Arial Unicode MS" w:hAnsi="Arial Narrow" w:cs="Arial Unicode MS"/>
          <w:sz w:val="28"/>
          <w:szCs w:val="28"/>
        </w:rPr>
        <w:t>se tuvo por recibido escrito</w:t>
      </w:r>
      <w:r w:rsidRPr="00854EC3">
        <w:rPr>
          <w:rFonts w:ascii="Arial Narrow" w:eastAsia="Arial Unicode MS" w:hAnsi="Arial Narrow" w:cs="Arial Unicode MS"/>
          <w:sz w:val="28"/>
          <w:szCs w:val="28"/>
        </w:rPr>
        <w:t xml:space="preserve"> firmado por </w:t>
      </w:r>
      <w:r w:rsidR="00000974">
        <w:rPr>
          <w:rFonts w:ascii="Arial Narrow" w:eastAsia="Arial Unicode MS" w:hAnsi="Arial Narrow" w:cs="Arial Unicode MS"/>
          <w:b/>
          <w:color w:val="FF0000"/>
          <w:sz w:val="28"/>
          <w:szCs w:val="28"/>
        </w:rPr>
        <w:t>**********</w:t>
      </w:r>
      <w:bookmarkStart w:id="0" w:name="_GoBack"/>
      <w:bookmarkEnd w:id="0"/>
      <w:r w:rsidR="004F0965" w:rsidRPr="00854EC3">
        <w:rPr>
          <w:rFonts w:ascii="Arial Narrow" w:eastAsia="Arial Unicode MS" w:hAnsi="Arial Narrow" w:cs="Arial Unicode MS"/>
          <w:b/>
          <w:sz w:val="28"/>
          <w:szCs w:val="28"/>
        </w:rPr>
        <w:t xml:space="preserve"> </w:t>
      </w:r>
      <w:r w:rsidRPr="00854EC3">
        <w:rPr>
          <w:rFonts w:ascii="Arial Narrow" w:eastAsia="Arial Unicode MS" w:hAnsi="Arial Narrow" w:cs="Arial Unicode MS"/>
          <w:sz w:val="28"/>
          <w:szCs w:val="28"/>
        </w:rPr>
        <w:t>quien demandó a la</w:t>
      </w:r>
      <w:r w:rsidR="00AC50AA">
        <w:rPr>
          <w:rFonts w:ascii="Arial Narrow" w:eastAsia="Arial Unicode MS" w:hAnsi="Arial Narrow" w:cs="Arial Unicode MS"/>
          <w:sz w:val="28"/>
          <w:szCs w:val="28"/>
        </w:rPr>
        <w:t xml:space="preserve">s siguientes </w:t>
      </w:r>
      <w:r w:rsidRPr="00854EC3">
        <w:rPr>
          <w:rFonts w:ascii="Arial Narrow" w:eastAsia="Arial Unicode MS" w:hAnsi="Arial Narrow" w:cs="Arial Unicode MS"/>
          <w:sz w:val="28"/>
          <w:szCs w:val="28"/>
        </w:rPr>
        <w:t>autoridad</w:t>
      </w:r>
      <w:r w:rsidR="00AC50AA">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w:t>
      </w:r>
      <w:r w:rsidR="00725D06">
        <w:rPr>
          <w:rFonts w:ascii="Arial Narrow" w:eastAsia="Arial Unicode MS" w:hAnsi="Arial Narrow" w:cs="Arial Unicode MS"/>
          <w:b/>
          <w:sz w:val="28"/>
          <w:szCs w:val="28"/>
        </w:rPr>
        <w:t xml:space="preserve">Edgar Jiménez Arcadia, </w:t>
      </w:r>
      <w:r w:rsidR="00725D06">
        <w:rPr>
          <w:rFonts w:ascii="Arial Narrow" w:eastAsia="Arial Unicode MS" w:hAnsi="Arial Narrow" w:cs="Arial Unicode MS"/>
          <w:b/>
          <w:color w:val="000000"/>
          <w:sz w:val="28"/>
          <w:szCs w:val="28"/>
        </w:rPr>
        <w:t xml:space="preserve">Comisario de Seguridad Pública Municipal del Municipio de San Luis Potosí; Filemón Juárez Santana, Director de Tránsito y </w:t>
      </w:r>
      <w:r w:rsidR="00725D06" w:rsidRPr="00854EC3">
        <w:rPr>
          <w:rFonts w:ascii="Arial Narrow" w:eastAsia="Arial Unicode MS" w:hAnsi="Arial Narrow" w:cs="Arial Unicode MS"/>
          <w:b/>
          <w:color w:val="000000"/>
          <w:sz w:val="28"/>
          <w:szCs w:val="28"/>
        </w:rPr>
        <w:t xml:space="preserve">Policía Vial </w:t>
      </w:r>
      <w:r w:rsidR="00725D06">
        <w:rPr>
          <w:rFonts w:ascii="Arial Narrow" w:eastAsia="Arial Unicode MS" w:hAnsi="Arial Narrow" w:cs="Arial Unicode MS"/>
          <w:b/>
          <w:color w:val="000000"/>
          <w:sz w:val="28"/>
          <w:szCs w:val="28"/>
        </w:rPr>
        <w:t>del Municipio</w:t>
      </w:r>
      <w:r w:rsidR="00725D06" w:rsidRPr="00854EC3">
        <w:rPr>
          <w:rFonts w:ascii="Arial Narrow" w:eastAsia="Arial Unicode MS" w:hAnsi="Arial Narrow" w:cs="Arial Unicode MS"/>
          <w:b/>
          <w:color w:val="000000"/>
          <w:sz w:val="28"/>
          <w:szCs w:val="28"/>
        </w:rPr>
        <w:t xml:space="preserve"> de San Luis Potosí</w:t>
      </w:r>
      <w:r w:rsidR="00725D06">
        <w:rPr>
          <w:rFonts w:ascii="Arial Narrow" w:eastAsia="Arial Unicode MS" w:hAnsi="Arial Narrow" w:cs="Arial Unicode MS"/>
          <w:b/>
          <w:color w:val="000000"/>
          <w:sz w:val="28"/>
          <w:szCs w:val="28"/>
        </w:rPr>
        <w:t xml:space="preserve">; y </w:t>
      </w:r>
      <w:r w:rsidR="00000974">
        <w:rPr>
          <w:rFonts w:ascii="Arial Narrow" w:eastAsia="Arial Unicode MS" w:hAnsi="Arial Narrow" w:cs="Arial Unicode MS"/>
          <w:b/>
          <w:color w:val="FF0000"/>
          <w:sz w:val="28"/>
          <w:szCs w:val="28"/>
        </w:rPr>
        <w:t>**********</w:t>
      </w:r>
      <w:r w:rsidR="00725D06">
        <w:rPr>
          <w:rFonts w:ascii="Arial Narrow" w:eastAsia="Arial Unicode MS" w:hAnsi="Arial Narrow" w:cs="Arial Unicode MS"/>
          <w:b/>
          <w:sz w:val="28"/>
          <w:szCs w:val="28"/>
        </w:rPr>
        <w:t xml:space="preserve"> </w:t>
      </w:r>
      <w:r w:rsidR="00725D06">
        <w:rPr>
          <w:rFonts w:ascii="Arial Narrow" w:eastAsia="Arial Unicode MS" w:hAnsi="Arial Narrow" w:cs="Arial Unicode MS"/>
          <w:b/>
          <w:color w:val="000000"/>
          <w:sz w:val="28"/>
          <w:szCs w:val="28"/>
        </w:rPr>
        <w:t>Policía Vial del Municipio de San Luis Potosí</w:t>
      </w:r>
      <w:r w:rsidR="00545D87">
        <w:rPr>
          <w:rFonts w:ascii="Arial Narrow" w:eastAsia="Arial Unicode MS" w:hAnsi="Arial Narrow" w:cs="Arial Unicode MS"/>
          <w:b/>
          <w:color w:val="000000"/>
          <w:sz w:val="28"/>
          <w:szCs w:val="28"/>
        </w:rPr>
        <w:t>,</w:t>
      </w:r>
      <w:r w:rsidR="00AC50AA" w:rsidRPr="00854EC3">
        <w:rPr>
          <w:rFonts w:ascii="Arial Narrow" w:eastAsia="Arial Unicode MS" w:hAnsi="Arial Narrow" w:cs="Arial Unicode MS"/>
          <w:sz w:val="28"/>
          <w:szCs w:val="28"/>
        </w:rPr>
        <w:t xml:space="preserve"> por</w:t>
      </w:r>
      <w:r w:rsidRPr="00854EC3">
        <w:rPr>
          <w:rFonts w:ascii="Arial Narrow" w:eastAsia="Arial Unicode MS" w:hAnsi="Arial Narrow" w:cs="Arial Unicode MS"/>
          <w:sz w:val="28"/>
          <w:szCs w:val="28"/>
        </w:rPr>
        <w:t xml:space="preserve"> la nulidad del acto</w:t>
      </w:r>
      <w:r w:rsidR="00854EC3">
        <w:rPr>
          <w:rFonts w:ascii="Arial Narrow" w:eastAsia="Arial Unicode MS" w:hAnsi="Arial Narrow" w:cs="Arial Unicode MS"/>
          <w:sz w:val="28"/>
          <w:szCs w:val="28"/>
        </w:rPr>
        <w:t xml:space="preserve"> </w:t>
      </w:r>
      <w:r w:rsidR="00854EC3">
        <w:rPr>
          <w:rFonts w:ascii="Arial Narrow" w:eastAsia="Arial Unicode MS" w:hAnsi="Arial Narrow" w:cs="Arial Unicode MS"/>
          <w:sz w:val="28"/>
          <w:szCs w:val="28"/>
        </w:rPr>
        <w:lastRenderedPageBreak/>
        <w:t>que se menciona</w:t>
      </w:r>
      <w:r w:rsidRPr="00854EC3">
        <w:rPr>
          <w:rFonts w:ascii="Arial Narrow" w:eastAsia="Arial Unicode MS" w:hAnsi="Arial Narrow" w:cs="Arial Unicode MS"/>
          <w:sz w:val="28"/>
          <w:szCs w:val="28"/>
        </w:rPr>
        <w:t xml:space="preserve">: </w:t>
      </w:r>
      <w:r w:rsidR="00854EC3">
        <w:rPr>
          <w:rFonts w:ascii="Arial Narrow" w:eastAsia="Arial Unicode MS" w:hAnsi="Arial Narrow" w:cs="Arial Unicode MS"/>
          <w:sz w:val="28"/>
          <w:szCs w:val="28"/>
        </w:rPr>
        <w:t>“</w:t>
      </w:r>
      <w:r w:rsidR="00AC50AA">
        <w:rPr>
          <w:rFonts w:ascii="Arial Narrow" w:eastAsia="Arial Unicode MS" w:hAnsi="Arial Narrow" w:cs="Arial Unicode MS"/>
          <w:sz w:val="28"/>
          <w:szCs w:val="28"/>
        </w:rPr>
        <w:t>L</w:t>
      </w:r>
      <w:r w:rsidR="00854EC3" w:rsidRPr="00854EC3">
        <w:rPr>
          <w:rFonts w:ascii="Arial Narrow" w:hAnsi="Arial Narrow" w:cs="Arial"/>
          <w:i/>
          <w:sz w:val="28"/>
          <w:szCs w:val="28"/>
        </w:rPr>
        <w:t xml:space="preserve">a </w:t>
      </w:r>
      <w:r w:rsidR="00B9694F">
        <w:rPr>
          <w:rFonts w:ascii="Arial Narrow" w:hAnsi="Arial Narrow" w:cs="Arial"/>
          <w:i/>
          <w:sz w:val="28"/>
          <w:szCs w:val="28"/>
        </w:rPr>
        <w:t xml:space="preserve">emisión de la </w:t>
      </w:r>
      <w:r w:rsidR="00854EC3" w:rsidRPr="00854EC3">
        <w:rPr>
          <w:rFonts w:ascii="Arial Narrow" w:hAnsi="Arial Narrow" w:cs="Arial"/>
          <w:i/>
          <w:sz w:val="28"/>
          <w:szCs w:val="28"/>
        </w:rPr>
        <w:t>boleta de infracción</w:t>
      </w:r>
      <w:r w:rsidR="00B9694F">
        <w:rPr>
          <w:rFonts w:ascii="Arial Narrow" w:hAnsi="Arial Narrow" w:cs="Arial"/>
          <w:i/>
          <w:sz w:val="28"/>
          <w:szCs w:val="28"/>
        </w:rPr>
        <w:t xml:space="preserve"> folio </w:t>
      </w:r>
      <w:r w:rsidR="00000974">
        <w:rPr>
          <w:rFonts w:ascii="Arial Narrow" w:hAnsi="Arial Narrow" w:cs="Arial"/>
          <w:b/>
          <w:i/>
          <w:color w:val="FF0000"/>
          <w:sz w:val="28"/>
          <w:szCs w:val="28"/>
        </w:rPr>
        <w:t>**********</w:t>
      </w:r>
      <w:r w:rsidR="00B23EBC">
        <w:rPr>
          <w:rFonts w:ascii="Arial Narrow" w:hAnsi="Arial Narrow" w:cs="Arial"/>
          <w:i/>
          <w:sz w:val="28"/>
          <w:szCs w:val="28"/>
        </w:rPr>
        <w:t xml:space="preserve"> </w:t>
      </w:r>
      <w:r w:rsidR="00B9694F">
        <w:rPr>
          <w:rFonts w:ascii="Arial Narrow" w:hAnsi="Arial Narrow" w:cs="Arial"/>
          <w:i/>
          <w:sz w:val="28"/>
          <w:szCs w:val="28"/>
        </w:rPr>
        <w:t xml:space="preserve">de fecha 27 de diciembre de 2019, </w:t>
      </w:r>
      <w:r w:rsidR="00854EC3" w:rsidRPr="00AC50AA">
        <w:rPr>
          <w:rFonts w:ascii="Arial Narrow" w:hAnsi="Arial Narrow" w:cs="Arial"/>
          <w:i/>
          <w:sz w:val="28"/>
          <w:szCs w:val="28"/>
        </w:rPr>
        <w:t>e</w:t>
      </w:r>
      <w:r w:rsidR="00AC50AA" w:rsidRPr="00AC50AA">
        <w:rPr>
          <w:rFonts w:ascii="Arial Narrow" w:hAnsi="Arial Narrow" w:cs="Arial"/>
          <w:i/>
          <w:sz w:val="28"/>
          <w:szCs w:val="28"/>
        </w:rPr>
        <w:t>mitida por</w:t>
      </w:r>
      <w:r w:rsidR="00B9694F" w:rsidRPr="00B9694F">
        <w:rPr>
          <w:rFonts w:ascii="Arial Narrow" w:eastAsia="Arial Unicode MS" w:hAnsi="Arial Narrow" w:cs="Arial Unicode MS"/>
          <w:i/>
          <w:color w:val="000000"/>
          <w:sz w:val="28"/>
          <w:szCs w:val="28"/>
        </w:rPr>
        <w:t xml:space="preserve"> </w:t>
      </w:r>
      <w:r w:rsidR="00B9694F">
        <w:rPr>
          <w:rFonts w:ascii="Arial Narrow" w:eastAsia="Arial Unicode MS" w:hAnsi="Arial Narrow" w:cs="Arial Unicode MS"/>
          <w:i/>
          <w:color w:val="000000"/>
          <w:sz w:val="28"/>
          <w:szCs w:val="28"/>
        </w:rPr>
        <w:t xml:space="preserve">el sedicente </w:t>
      </w:r>
      <w:r w:rsidR="00B9694F" w:rsidRPr="00AC50AA">
        <w:rPr>
          <w:rFonts w:ascii="Arial Narrow" w:eastAsia="Arial Unicode MS" w:hAnsi="Arial Narrow" w:cs="Arial Unicode MS"/>
          <w:i/>
          <w:color w:val="000000"/>
          <w:sz w:val="28"/>
          <w:szCs w:val="28"/>
        </w:rPr>
        <w:t xml:space="preserve">Policía Vial de </w:t>
      </w:r>
      <w:r w:rsidR="00B9694F">
        <w:rPr>
          <w:rFonts w:ascii="Arial Narrow" w:eastAsia="Arial Unicode MS" w:hAnsi="Arial Narrow" w:cs="Arial Unicode MS"/>
          <w:i/>
          <w:color w:val="000000"/>
          <w:sz w:val="28"/>
          <w:szCs w:val="28"/>
        </w:rPr>
        <w:t>del</w:t>
      </w:r>
      <w:r w:rsidR="00B9694F" w:rsidRPr="00AC50AA">
        <w:rPr>
          <w:rFonts w:ascii="Arial Narrow" w:eastAsia="Arial Unicode MS" w:hAnsi="Arial Narrow" w:cs="Arial Unicode MS"/>
          <w:i/>
          <w:color w:val="000000"/>
          <w:sz w:val="28"/>
          <w:szCs w:val="28"/>
        </w:rPr>
        <w:t xml:space="preserve"> Municip</w:t>
      </w:r>
      <w:r w:rsidR="00B9694F">
        <w:rPr>
          <w:rFonts w:ascii="Arial Narrow" w:eastAsia="Arial Unicode MS" w:hAnsi="Arial Narrow" w:cs="Arial Unicode MS"/>
          <w:i/>
          <w:color w:val="000000"/>
          <w:sz w:val="28"/>
          <w:szCs w:val="28"/>
        </w:rPr>
        <w:t>io</w:t>
      </w:r>
      <w:r w:rsidR="00B9694F" w:rsidRPr="00AC50AA">
        <w:rPr>
          <w:rFonts w:ascii="Arial Narrow" w:eastAsia="Arial Unicode MS" w:hAnsi="Arial Narrow" w:cs="Arial Unicode MS"/>
          <w:i/>
          <w:color w:val="000000"/>
          <w:sz w:val="28"/>
          <w:szCs w:val="28"/>
        </w:rPr>
        <w:t xml:space="preserve"> de San Luis Potosí</w:t>
      </w:r>
      <w:r w:rsidR="00B9694F">
        <w:rPr>
          <w:rFonts w:ascii="Arial Narrow" w:hAnsi="Arial Narrow" w:cs="Arial"/>
          <w:i/>
          <w:sz w:val="28"/>
          <w:szCs w:val="28"/>
        </w:rPr>
        <w:t xml:space="preserve">, San Luis Potosí, </w:t>
      </w:r>
      <w:r w:rsidR="00000974">
        <w:rPr>
          <w:rFonts w:ascii="Arial Narrow" w:eastAsia="Arial Unicode MS" w:hAnsi="Arial Narrow" w:cs="Arial Unicode MS"/>
          <w:i/>
          <w:color w:val="FF0000"/>
          <w:sz w:val="28"/>
          <w:szCs w:val="28"/>
        </w:rPr>
        <w:t>**********</w:t>
      </w:r>
      <w:r w:rsidR="00854EC3">
        <w:rPr>
          <w:rFonts w:ascii="Arial Narrow" w:hAnsi="Arial Narrow" w:cs="Arial"/>
          <w:i/>
          <w:sz w:val="28"/>
          <w:szCs w:val="28"/>
        </w:rPr>
        <w:t>”</w:t>
      </w:r>
      <w:r w:rsidR="00B23EBC">
        <w:rPr>
          <w:rFonts w:ascii="Arial Narrow" w:hAnsi="Arial Narrow" w:cs="Arial"/>
          <w:i/>
          <w:sz w:val="28"/>
          <w:szCs w:val="28"/>
        </w:rPr>
        <w:t xml:space="preserve">, </w:t>
      </w:r>
      <w:r w:rsidRPr="00854EC3">
        <w:rPr>
          <w:rFonts w:ascii="Arial Narrow" w:eastAsia="Arial Unicode MS" w:hAnsi="Arial Narrow" w:cs="Arial Unicode MS"/>
          <w:sz w:val="28"/>
          <w:szCs w:val="28"/>
        </w:rPr>
        <w:t xml:space="preserve">de lo cual tuvo conocimiento el </w:t>
      </w:r>
      <w:r w:rsidR="00AC50AA">
        <w:rPr>
          <w:rFonts w:ascii="Arial Narrow" w:eastAsia="Arial Unicode MS" w:hAnsi="Arial Narrow" w:cs="Arial Unicode MS"/>
          <w:sz w:val="28"/>
          <w:szCs w:val="28"/>
        </w:rPr>
        <w:t xml:space="preserve">día veintisiete de diciembre de </w:t>
      </w:r>
      <w:r w:rsidR="00854EC3" w:rsidRPr="00854EC3">
        <w:rPr>
          <w:rFonts w:ascii="Arial Narrow" w:eastAsia="Arial Unicode MS" w:hAnsi="Arial Narrow" w:cs="Arial Unicode MS"/>
          <w:sz w:val="28"/>
          <w:szCs w:val="28"/>
        </w:rPr>
        <w:t xml:space="preserve">dos </w:t>
      </w:r>
      <w:r w:rsidR="00B9694F">
        <w:rPr>
          <w:rFonts w:ascii="Arial Narrow" w:eastAsia="Arial Unicode MS" w:hAnsi="Arial Narrow" w:cs="Arial Unicode MS"/>
          <w:sz w:val="28"/>
          <w:szCs w:val="28"/>
        </w:rPr>
        <w:t>diecinueve</w:t>
      </w:r>
      <w:r w:rsidRPr="00854EC3">
        <w:rPr>
          <w:rFonts w:ascii="Arial Narrow" w:eastAsia="Arial Unicode MS" w:hAnsi="Arial Narrow" w:cs="Arial Unicode MS"/>
          <w:sz w:val="28"/>
          <w:szCs w:val="28"/>
        </w:rPr>
        <w:t>; en el propio auto, se admitió a trámite la demanda y se ordenó correr traslado a la</w:t>
      </w:r>
      <w:r w:rsidR="00AC50AA">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autoridad</w:t>
      </w:r>
      <w:r w:rsidR="00AC50AA">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demandada</w:t>
      </w:r>
      <w:r w:rsidR="00AC50AA">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para que contestara</w:t>
      </w:r>
      <w:r w:rsidR="00AC50AA">
        <w:rPr>
          <w:rFonts w:ascii="Arial Narrow" w:eastAsia="Arial Unicode MS" w:hAnsi="Arial Narrow" w:cs="Arial Unicode MS"/>
          <w:sz w:val="28"/>
          <w:szCs w:val="28"/>
        </w:rPr>
        <w:t>n</w:t>
      </w:r>
      <w:r w:rsidRPr="00854EC3">
        <w:rPr>
          <w:rFonts w:ascii="Arial Narrow" w:eastAsia="Arial Unicode MS" w:hAnsi="Arial Narrow" w:cs="Arial Unicode MS"/>
          <w:sz w:val="28"/>
          <w:szCs w:val="28"/>
        </w:rPr>
        <w:t xml:space="preserve"> dentro del término legal lo que a sus intereses conviniera. Con proveído de fecha </w:t>
      </w:r>
      <w:r w:rsidR="00B9694F">
        <w:rPr>
          <w:rFonts w:ascii="Arial Narrow" w:eastAsia="Arial Unicode MS" w:hAnsi="Arial Narrow" w:cs="Arial Unicode MS"/>
          <w:sz w:val="28"/>
          <w:szCs w:val="28"/>
        </w:rPr>
        <w:t>veintisiete de febrero</w:t>
      </w:r>
      <w:r w:rsidR="00C0302C">
        <w:rPr>
          <w:rFonts w:ascii="Arial Narrow" w:eastAsia="Arial Unicode MS" w:hAnsi="Arial Narrow" w:cs="Arial Unicode MS"/>
          <w:sz w:val="28"/>
          <w:szCs w:val="28"/>
        </w:rPr>
        <w:t xml:space="preserve"> </w:t>
      </w:r>
      <w:r w:rsidR="00352235">
        <w:rPr>
          <w:rFonts w:ascii="Arial Narrow" w:eastAsia="Arial Unicode MS" w:hAnsi="Arial Narrow" w:cs="Arial Unicode MS"/>
          <w:sz w:val="28"/>
          <w:szCs w:val="28"/>
        </w:rPr>
        <w:t>d</w:t>
      </w:r>
      <w:r w:rsidR="00854EC3">
        <w:rPr>
          <w:rFonts w:ascii="Arial Narrow" w:eastAsia="Arial Unicode MS" w:hAnsi="Arial Narrow" w:cs="Arial Unicode MS"/>
          <w:sz w:val="28"/>
          <w:szCs w:val="28"/>
        </w:rPr>
        <w:t>e dos mil veinte</w:t>
      </w:r>
      <w:r w:rsidRPr="00854EC3">
        <w:rPr>
          <w:rFonts w:ascii="Arial Narrow" w:eastAsia="Arial Unicode MS" w:hAnsi="Arial Narrow" w:cs="Arial Unicode MS"/>
          <w:sz w:val="28"/>
          <w:szCs w:val="28"/>
        </w:rPr>
        <w:t>, se tuvo a la</w:t>
      </w:r>
      <w:r w:rsidR="00B9694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autoridad</w:t>
      </w:r>
      <w:r w:rsidR="00B9694F">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demandada</w:t>
      </w:r>
      <w:r w:rsidR="00B9694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por contestando la demanda, oponiendo excepciones, y ofreciendo pruebas; se ordenó dar vista a la parte actora para los efectos legales consiguientes; </w:t>
      </w:r>
      <w:r w:rsidR="000D5BAF">
        <w:rPr>
          <w:rFonts w:ascii="Arial Narrow" w:eastAsia="Arial Unicode MS" w:hAnsi="Arial Narrow" w:cs="Arial Unicode MS"/>
          <w:sz w:val="28"/>
          <w:szCs w:val="28"/>
        </w:rPr>
        <w:t>en el propio auto</w:t>
      </w:r>
      <w:r w:rsidR="004F28B9" w:rsidRPr="004F28B9">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se tuvieron por ofrecidas y admitidas las diversas probanzas de las partes</w:t>
      </w:r>
      <w:r w:rsidR="00B9694F">
        <w:rPr>
          <w:rFonts w:ascii="Arial Narrow" w:eastAsia="Arial Unicode MS" w:hAnsi="Arial Narrow" w:cs="Arial Unicode MS"/>
          <w:sz w:val="28"/>
          <w:szCs w:val="28"/>
        </w:rPr>
        <w:t>.</w:t>
      </w:r>
      <w:r w:rsidR="000D5BAF">
        <w:rPr>
          <w:rFonts w:ascii="Arial Narrow" w:eastAsia="Arial Unicode MS" w:hAnsi="Arial Narrow" w:cs="Arial Unicode MS"/>
          <w:sz w:val="28"/>
          <w:szCs w:val="28"/>
        </w:rPr>
        <w:t xml:space="preserve"> </w:t>
      </w:r>
      <w:r w:rsidR="00054729">
        <w:rPr>
          <w:rFonts w:ascii="Arial Narrow" w:eastAsia="Arial Unicode MS" w:hAnsi="Arial Narrow" w:cs="Arial Unicode MS"/>
          <w:sz w:val="28"/>
          <w:szCs w:val="28"/>
        </w:rPr>
        <w:t xml:space="preserve">Por acuerdo de ocho de julio de dos mil veinte, se tuvo a la Directora de Catastro y Desarrollo Urbano del Ayuntamiento de San Luis Potosí por rindiendo el informe que le fue solicitado, ofrecido como prueba por la parte actora, </w:t>
      </w:r>
      <w:r w:rsidR="000D5BAF">
        <w:rPr>
          <w:rFonts w:ascii="Arial Narrow" w:eastAsia="Arial Unicode MS" w:hAnsi="Arial Narrow" w:cs="Arial Unicode MS"/>
          <w:sz w:val="28"/>
          <w:szCs w:val="28"/>
        </w:rPr>
        <w:t>y</w:t>
      </w:r>
      <w:r w:rsidR="0090649C">
        <w:rPr>
          <w:rFonts w:ascii="Arial Narrow" w:eastAsia="Arial Unicode MS" w:hAnsi="Arial Narrow" w:cs="Arial Unicode MS"/>
          <w:sz w:val="28"/>
          <w:szCs w:val="28"/>
        </w:rPr>
        <w:t xml:space="preserve"> se fijó fecha y hora para la audiencia final</w:t>
      </w:r>
      <w:r w:rsidR="000D5BAF">
        <w:rPr>
          <w:rFonts w:ascii="Arial Narrow" w:eastAsia="Arial Unicode MS" w:hAnsi="Arial Narrow" w:cs="Arial Unicode MS"/>
          <w:sz w:val="28"/>
          <w:szCs w:val="28"/>
        </w:rPr>
        <w:t>. L</w:t>
      </w:r>
      <w:r w:rsidRPr="00854EC3">
        <w:rPr>
          <w:rFonts w:ascii="Arial Narrow" w:eastAsia="Arial Unicode MS" w:hAnsi="Arial Narrow" w:cs="Arial Unicode MS"/>
          <w:sz w:val="28"/>
          <w:szCs w:val="28"/>
        </w:rPr>
        <w:t xml:space="preserve">a </w:t>
      </w:r>
      <w:r w:rsidR="0090649C">
        <w:rPr>
          <w:rFonts w:ascii="Arial Narrow" w:eastAsia="Arial Unicode MS" w:hAnsi="Arial Narrow" w:cs="Arial Unicode MS"/>
          <w:sz w:val="28"/>
          <w:szCs w:val="28"/>
        </w:rPr>
        <w:t>cual</w:t>
      </w:r>
      <w:r w:rsidRPr="00854EC3">
        <w:rPr>
          <w:rFonts w:ascii="Arial Narrow" w:eastAsia="Arial Unicode MS" w:hAnsi="Arial Narrow" w:cs="Arial Unicode MS"/>
          <w:sz w:val="28"/>
          <w:szCs w:val="28"/>
        </w:rPr>
        <w:t xml:space="preserve"> se verificó </w:t>
      </w:r>
      <w:r w:rsidRPr="0090649C">
        <w:rPr>
          <w:rFonts w:ascii="Arial Narrow" w:eastAsia="Arial Unicode MS" w:hAnsi="Arial Narrow" w:cs="Arial Unicode MS"/>
          <w:sz w:val="28"/>
          <w:szCs w:val="28"/>
        </w:rPr>
        <w:t xml:space="preserve">el </w:t>
      </w:r>
      <w:r w:rsidR="00054729">
        <w:rPr>
          <w:rFonts w:ascii="Arial Narrow" w:eastAsia="Arial Unicode MS" w:hAnsi="Arial Narrow" w:cs="Arial Unicode MS"/>
          <w:sz w:val="28"/>
          <w:szCs w:val="28"/>
        </w:rPr>
        <w:t xml:space="preserve">cinco de agosto </w:t>
      </w:r>
      <w:r w:rsidR="0090649C" w:rsidRPr="0090649C">
        <w:rPr>
          <w:rFonts w:ascii="Arial Narrow" w:eastAsia="Arial Unicode MS" w:hAnsi="Arial Narrow" w:cs="Arial Unicode MS"/>
          <w:sz w:val="28"/>
          <w:szCs w:val="28"/>
        </w:rPr>
        <w:t>de dos mil veinte</w:t>
      </w:r>
      <w:r w:rsidRPr="00854EC3">
        <w:rPr>
          <w:rFonts w:ascii="Arial Narrow" w:eastAsia="Arial Unicode MS" w:hAnsi="Arial Narrow" w:cs="Arial Unicode MS"/>
          <w:b/>
          <w:sz w:val="28"/>
          <w:szCs w:val="28"/>
        </w:rPr>
        <w:t xml:space="preserve"> </w:t>
      </w:r>
      <w:r w:rsidR="00352235">
        <w:rPr>
          <w:rFonts w:ascii="Arial Narrow" w:eastAsia="Arial Unicode MS" w:hAnsi="Arial Narrow" w:cs="Arial Unicode MS"/>
          <w:sz w:val="28"/>
          <w:szCs w:val="28"/>
        </w:rPr>
        <w:t>sin</w:t>
      </w:r>
      <w:r w:rsidRPr="00854EC3">
        <w:rPr>
          <w:rFonts w:ascii="Arial Narrow" w:eastAsia="Arial Unicode MS" w:hAnsi="Arial Narrow" w:cs="Arial Unicode MS"/>
          <w:sz w:val="28"/>
          <w:szCs w:val="28"/>
        </w:rPr>
        <w:t xml:space="preserve"> la asistencia </w:t>
      </w:r>
      <w:r w:rsidR="00352235">
        <w:rPr>
          <w:rFonts w:ascii="Arial Narrow" w:eastAsia="Arial Unicode MS" w:hAnsi="Arial Narrow" w:cs="Arial Unicode MS"/>
          <w:sz w:val="28"/>
          <w:szCs w:val="28"/>
        </w:rPr>
        <w:t>de</w:t>
      </w:r>
      <w:r w:rsidRPr="00854EC3">
        <w:rPr>
          <w:rFonts w:ascii="Arial Narrow" w:eastAsia="Arial Unicode MS" w:hAnsi="Arial Narrow" w:cs="Arial Unicode MS"/>
          <w:sz w:val="28"/>
          <w:szCs w:val="28"/>
        </w:rPr>
        <w:t xml:space="preserve"> la</w:t>
      </w:r>
      <w:r w:rsidR="00352235">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parte</w:t>
      </w:r>
      <w:r w:rsidR="00352235">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acto continuo el Secretario de Acuerdos de la Tercera Sala Unitaria, dio cuenta con los escritos de demanda y contestación, y reseñó las pruebas ofrecidas por las partes; en periodo de pruebas, se tuvieron por desahogadas las que así lo ameritaron; en etapa de alegatos </w:t>
      </w:r>
      <w:r w:rsidRPr="00854EC3">
        <w:rPr>
          <w:rFonts w:ascii="Arial Narrow" w:hAnsi="Arial Narrow"/>
          <w:sz w:val="28"/>
          <w:szCs w:val="28"/>
        </w:rPr>
        <w:t xml:space="preserve">se </w:t>
      </w:r>
      <w:r w:rsidR="00054729">
        <w:rPr>
          <w:rFonts w:ascii="Arial Narrow" w:hAnsi="Arial Narrow"/>
          <w:sz w:val="28"/>
          <w:szCs w:val="28"/>
        </w:rPr>
        <w:t xml:space="preserve">certificó </w:t>
      </w:r>
      <w:r w:rsidR="0090649C">
        <w:rPr>
          <w:rFonts w:ascii="Arial Narrow" w:hAnsi="Arial Narrow"/>
          <w:sz w:val="28"/>
          <w:szCs w:val="28"/>
        </w:rPr>
        <w:t xml:space="preserve">que </w:t>
      </w:r>
      <w:r w:rsidR="00054729">
        <w:rPr>
          <w:rFonts w:ascii="Arial Narrow" w:hAnsi="Arial Narrow"/>
          <w:sz w:val="28"/>
          <w:szCs w:val="28"/>
        </w:rPr>
        <w:t xml:space="preserve">no </w:t>
      </w:r>
      <w:r w:rsidR="0090649C">
        <w:rPr>
          <w:rFonts w:ascii="Arial Narrow" w:hAnsi="Arial Narrow"/>
          <w:sz w:val="28"/>
          <w:szCs w:val="28"/>
        </w:rPr>
        <w:t xml:space="preserve">fueron formulados </w:t>
      </w:r>
      <w:r w:rsidR="00054729">
        <w:rPr>
          <w:rFonts w:ascii="Arial Narrow" w:hAnsi="Arial Narrow"/>
          <w:sz w:val="28"/>
          <w:szCs w:val="28"/>
        </w:rPr>
        <w:t xml:space="preserve">por ninguna de </w:t>
      </w:r>
      <w:r w:rsidR="000D5BAF">
        <w:rPr>
          <w:rFonts w:ascii="Arial Narrow" w:hAnsi="Arial Narrow"/>
          <w:sz w:val="28"/>
          <w:szCs w:val="28"/>
        </w:rPr>
        <w:t>la</w:t>
      </w:r>
      <w:r w:rsidR="00054729">
        <w:rPr>
          <w:rFonts w:ascii="Arial Narrow" w:hAnsi="Arial Narrow"/>
          <w:sz w:val="28"/>
          <w:szCs w:val="28"/>
        </w:rPr>
        <w:t>s</w:t>
      </w:r>
      <w:r w:rsidR="000D5BAF">
        <w:rPr>
          <w:rFonts w:ascii="Arial Narrow" w:hAnsi="Arial Narrow"/>
          <w:sz w:val="28"/>
          <w:szCs w:val="28"/>
        </w:rPr>
        <w:t xml:space="preserve"> parte</w:t>
      </w:r>
      <w:r w:rsidR="00054729">
        <w:rPr>
          <w:rFonts w:ascii="Arial Narrow" w:hAnsi="Arial Narrow"/>
          <w:sz w:val="28"/>
          <w:szCs w:val="28"/>
        </w:rPr>
        <w:t>s</w:t>
      </w:r>
      <w:r w:rsidR="0090649C">
        <w:rPr>
          <w:rFonts w:ascii="Arial Narrow" w:hAnsi="Arial Narrow"/>
          <w:sz w:val="28"/>
          <w:szCs w:val="28"/>
        </w:rPr>
        <w:t>;</w:t>
      </w:r>
      <w:r w:rsidRPr="00854EC3">
        <w:rPr>
          <w:rFonts w:ascii="Arial Narrow" w:hAnsi="Arial Narrow"/>
          <w:sz w:val="28"/>
          <w:szCs w:val="28"/>
        </w:rPr>
        <w:t xml:space="preserve"> concluida la audiencia se citó para resolver en definitiva.</w:t>
      </w:r>
    </w:p>
    <w:p w:rsidR="00062CBC" w:rsidRPr="00854EC3" w:rsidRDefault="00062CBC"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C O N S I D E R A N D O</w:t>
      </w:r>
    </w:p>
    <w:p w:rsidR="00254BE2" w:rsidRPr="00854EC3" w:rsidRDefault="00254BE2" w:rsidP="00F31951">
      <w:pPr>
        <w:pStyle w:val="Sinespaciado"/>
        <w:spacing w:line="360" w:lineRule="auto"/>
        <w:ind w:firstLine="709"/>
        <w:jc w:val="center"/>
        <w:rPr>
          <w:rFonts w:ascii="Arial Narrow" w:eastAsia="Arial Unicode MS" w:hAnsi="Arial Narrow" w:cs="Arial Unicode MS"/>
          <w:color w:val="000000"/>
          <w:sz w:val="28"/>
          <w:szCs w:val="28"/>
        </w:rPr>
      </w:pPr>
    </w:p>
    <w:p w:rsidR="00C766FB"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PRIMERO.-</w:t>
      </w:r>
      <w:r w:rsidRPr="00854EC3">
        <w:rPr>
          <w:rFonts w:ascii="Arial Narrow" w:eastAsia="Arial Unicode MS" w:hAnsi="Arial Narrow" w:cs="Arial Unicode MS"/>
          <w:color w:val="000000"/>
          <w:sz w:val="28"/>
          <w:szCs w:val="28"/>
        </w:rPr>
        <w:t xml:space="preserve"> </w:t>
      </w:r>
      <w:r w:rsidR="00814C5A" w:rsidRPr="00854EC3">
        <w:rPr>
          <w:rFonts w:ascii="Arial Narrow" w:eastAsia="Arial Unicode MS" w:hAnsi="Arial Narrow" w:cs="Arial Unicode MS"/>
          <w:color w:val="000000"/>
          <w:sz w:val="28"/>
          <w:szCs w:val="28"/>
        </w:rPr>
        <w:t>Esta</w:t>
      </w:r>
      <w:r w:rsidRPr="00854EC3">
        <w:rPr>
          <w:rFonts w:ascii="Arial Narrow" w:eastAsia="Arial Unicode MS" w:hAnsi="Arial Narrow" w:cs="Arial Unicode MS"/>
          <w:color w:val="000000"/>
          <w:sz w:val="28"/>
          <w:szCs w:val="2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ya que se trata de una 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C766FB" w:rsidRPr="00854EC3"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062CBC" w:rsidRPr="00854EC3" w:rsidRDefault="00545D87" w:rsidP="00F31951">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b/>
          <w:color w:val="000000"/>
          <w:sz w:val="28"/>
          <w:szCs w:val="28"/>
        </w:rPr>
        <w:t xml:space="preserve">SEGUNDO.- </w:t>
      </w:r>
      <w:r w:rsidR="00062CBC" w:rsidRPr="00854EC3">
        <w:rPr>
          <w:rFonts w:ascii="Arial Narrow" w:eastAsia="Arial Unicode MS" w:hAnsi="Arial Narrow" w:cs="Arial Unicode MS"/>
          <w:color w:val="000000"/>
          <w:sz w:val="28"/>
          <w:szCs w:val="28"/>
        </w:rPr>
        <w:t xml:space="preserve">La parte </w:t>
      </w:r>
      <w:r w:rsidR="00062CBC" w:rsidRPr="0090649C">
        <w:rPr>
          <w:rFonts w:ascii="Arial Narrow" w:eastAsia="Arial Unicode MS" w:hAnsi="Arial Narrow" w:cs="Arial Unicode MS"/>
          <w:color w:val="000000"/>
          <w:sz w:val="28"/>
          <w:szCs w:val="28"/>
        </w:rPr>
        <w:t>actora acreditó</w:t>
      </w:r>
      <w:r w:rsidR="00062CBC" w:rsidRPr="00854EC3">
        <w:rPr>
          <w:rFonts w:ascii="Arial Narrow" w:eastAsia="Arial Unicode MS" w:hAnsi="Arial Narrow" w:cs="Arial Unicode MS"/>
          <w:color w:val="000000"/>
          <w:sz w:val="28"/>
          <w:szCs w:val="28"/>
        </w:rPr>
        <w:t xml:space="preserve"> su interés jurídico, de conformidad con el artículo 231 del Código Procesal Administrativo del estado de San Lui</w:t>
      </w:r>
      <w:r w:rsidR="004249DF" w:rsidRPr="00854EC3">
        <w:rPr>
          <w:rFonts w:ascii="Arial Narrow" w:eastAsia="Arial Unicode MS" w:hAnsi="Arial Narrow" w:cs="Arial Unicode MS"/>
          <w:color w:val="000000"/>
          <w:sz w:val="28"/>
          <w:szCs w:val="28"/>
        </w:rPr>
        <w:t>s Potosí, toda vez que acompañó</w:t>
      </w:r>
      <w:r w:rsidR="00062CBC" w:rsidRPr="00854EC3">
        <w:rPr>
          <w:rFonts w:ascii="Arial Narrow" w:eastAsia="Arial Unicode MS" w:hAnsi="Arial Narrow" w:cs="Arial Unicode MS"/>
          <w:color w:val="000000"/>
          <w:sz w:val="28"/>
          <w:szCs w:val="28"/>
        </w:rPr>
        <w:t xml:space="preserve"> la boleta de infracción </w:t>
      </w:r>
      <w:r w:rsidR="00000974">
        <w:rPr>
          <w:rFonts w:ascii="Arial Narrow" w:hAnsi="Arial Narrow" w:cs="Arial"/>
          <w:color w:val="FF0000"/>
          <w:sz w:val="28"/>
          <w:szCs w:val="28"/>
        </w:rPr>
        <w:t>**********</w:t>
      </w:r>
      <w:r w:rsidR="0090649C">
        <w:rPr>
          <w:rFonts w:ascii="Arial Narrow" w:eastAsia="Arial Unicode MS" w:hAnsi="Arial Narrow" w:cs="Arial Unicode MS"/>
          <w:sz w:val="28"/>
          <w:szCs w:val="28"/>
        </w:rPr>
        <w:t xml:space="preserve"> </w:t>
      </w:r>
      <w:r w:rsidR="00054729">
        <w:rPr>
          <w:rFonts w:ascii="Arial Narrow" w:eastAsia="Arial Unicode MS" w:hAnsi="Arial Narrow" w:cs="Arial Unicode MS"/>
          <w:sz w:val="28"/>
          <w:szCs w:val="28"/>
        </w:rPr>
        <w:t>impugnada en este juicio de nulidad, visible en foja</w:t>
      </w:r>
      <w:r w:rsidR="00062CBC" w:rsidRPr="0090649C">
        <w:rPr>
          <w:rFonts w:ascii="Arial Narrow" w:eastAsia="Arial Unicode MS" w:hAnsi="Arial Narrow" w:cs="Arial Unicode MS"/>
          <w:sz w:val="28"/>
          <w:szCs w:val="28"/>
        </w:rPr>
        <w:t xml:space="preserve"> </w:t>
      </w:r>
      <w:r w:rsidR="00054729">
        <w:rPr>
          <w:rFonts w:ascii="Arial Narrow" w:eastAsia="Arial Unicode MS" w:hAnsi="Arial Narrow" w:cs="Arial Unicode MS"/>
          <w:sz w:val="28"/>
          <w:szCs w:val="28"/>
        </w:rPr>
        <w:t xml:space="preserve">9 </w:t>
      </w:r>
      <w:r w:rsidR="005810E1">
        <w:rPr>
          <w:rFonts w:ascii="Arial Narrow" w:eastAsia="Arial Unicode MS" w:hAnsi="Arial Narrow" w:cs="Arial Unicode MS"/>
          <w:sz w:val="28"/>
          <w:szCs w:val="28"/>
        </w:rPr>
        <w:t>d</w:t>
      </w:r>
      <w:r w:rsidR="00062CBC" w:rsidRPr="00854EC3">
        <w:rPr>
          <w:rFonts w:ascii="Arial Narrow" w:eastAsia="Arial Unicode MS" w:hAnsi="Arial Narrow" w:cs="Arial Unicode MS"/>
          <w:color w:val="000000"/>
          <w:sz w:val="28"/>
          <w:szCs w:val="28"/>
        </w:rPr>
        <w:t>e los autos</w:t>
      </w:r>
      <w:r w:rsidR="00F31951">
        <w:rPr>
          <w:rFonts w:ascii="Arial Narrow" w:eastAsia="Arial Unicode MS" w:hAnsi="Arial Narrow" w:cs="Arial Unicode MS"/>
          <w:color w:val="000000"/>
          <w:sz w:val="28"/>
          <w:szCs w:val="28"/>
        </w:rPr>
        <w:t>.</w:t>
      </w:r>
    </w:p>
    <w:p w:rsidR="005C2F4B" w:rsidRDefault="005C2F4B" w:rsidP="00F31951">
      <w:pPr>
        <w:pStyle w:val="Sinespaciado"/>
        <w:spacing w:line="360" w:lineRule="auto"/>
        <w:ind w:firstLine="709"/>
        <w:jc w:val="both"/>
        <w:rPr>
          <w:rFonts w:ascii="Arial Narrow" w:eastAsia="Arial Unicode MS" w:hAnsi="Arial Narrow" w:cs="Arial Unicode MS"/>
          <w:color w:val="000000"/>
          <w:sz w:val="28"/>
          <w:szCs w:val="28"/>
        </w:rPr>
      </w:pPr>
    </w:p>
    <w:p w:rsidR="00062CBC" w:rsidRDefault="00062CBC"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t>De igual forma, la personalidad y legitimidad de la</w:t>
      </w:r>
      <w:r w:rsidR="00054729">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xml:space="preserve"> autoridad</w:t>
      </w:r>
      <w:r w:rsidR="00054729">
        <w:rPr>
          <w:rFonts w:ascii="Arial Narrow" w:eastAsia="Arial Unicode MS" w:hAnsi="Arial Narrow" w:cs="Arial Unicode MS"/>
          <w:color w:val="000000"/>
          <w:sz w:val="28"/>
          <w:szCs w:val="28"/>
        </w:rPr>
        <w:t>es</w:t>
      </w:r>
      <w:r w:rsidRPr="00854EC3">
        <w:rPr>
          <w:rFonts w:ascii="Arial Narrow" w:eastAsia="Arial Unicode MS" w:hAnsi="Arial Narrow" w:cs="Arial Unicode MS"/>
          <w:color w:val="000000"/>
          <w:sz w:val="28"/>
          <w:szCs w:val="28"/>
        </w:rPr>
        <w:t xml:space="preserve"> </w:t>
      </w:r>
      <w:r w:rsidRPr="00F31951">
        <w:rPr>
          <w:rFonts w:ascii="Arial Narrow" w:eastAsia="Arial Unicode MS" w:hAnsi="Arial Narrow" w:cs="Arial Unicode MS"/>
          <w:color w:val="000000"/>
          <w:sz w:val="28"/>
          <w:szCs w:val="28"/>
        </w:rPr>
        <w:t>demandada</w:t>
      </w:r>
      <w:r w:rsidR="00054729">
        <w:rPr>
          <w:rFonts w:ascii="Arial Narrow" w:eastAsia="Arial Unicode MS" w:hAnsi="Arial Narrow" w:cs="Arial Unicode MS"/>
          <w:color w:val="000000"/>
          <w:sz w:val="28"/>
          <w:szCs w:val="28"/>
        </w:rPr>
        <w:t>s</w:t>
      </w:r>
      <w:r w:rsidRPr="00F31951">
        <w:rPr>
          <w:rFonts w:ascii="Arial Narrow" w:eastAsia="Arial Unicode MS" w:hAnsi="Arial Narrow" w:cs="Arial Unicode MS"/>
          <w:color w:val="000000"/>
          <w:sz w:val="28"/>
          <w:szCs w:val="28"/>
        </w:rPr>
        <w:t>,</w:t>
      </w:r>
      <w:r w:rsidRPr="00854EC3">
        <w:rPr>
          <w:rFonts w:ascii="Arial Narrow" w:eastAsia="Arial Unicode MS" w:hAnsi="Arial Narrow" w:cs="Arial Unicode MS"/>
          <w:color w:val="000000"/>
          <w:sz w:val="28"/>
          <w:szCs w:val="28"/>
        </w:rPr>
        <w:t xml:space="preserve"> se encuentra legalmente acreditada, conforme a lo establecido por el n</w:t>
      </w:r>
      <w:r w:rsidR="0025324E">
        <w:rPr>
          <w:rFonts w:ascii="Arial Narrow" w:eastAsia="Arial Unicode MS" w:hAnsi="Arial Narrow" w:cs="Arial Unicode MS"/>
          <w:color w:val="000000"/>
          <w:sz w:val="28"/>
          <w:szCs w:val="28"/>
        </w:rPr>
        <w:t xml:space="preserve">umeral 234 del Código Procesal </w:t>
      </w:r>
      <w:r w:rsidRPr="00854EC3">
        <w:rPr>
          <w:rFonts w:ascii="Arial Narrow" w:eastAsia="Arial Unicode MS" w:hAnsi="Arial Narrow" w:cs="Arial Unicode MS"/>
          <w:color w:val="000000"/>
          <w:sz w:val="28"/>
          <w:szCs w:val="28"/>
        </w:rPr>
        <w:t xml:space="preserve">Administrativo para el Estado de San Luis Potosí, en relación con el diverso precepto 120 fracción I de la Ley de Seguridad Pública del Estado, con </w:t>
      </w:r>
      <w:r w:rsidR="005810E1">
        <w:rPr>
          <w:rFonts w:ascii="Arial Narrow" w:eastAsia="Arial Unicode MS" w:hAnsi="Arial Narrow" w:cs="Arial Unicode MS"/>
          <w:color w:val="000000"/>
          <w:sz w:val="28"/>
          <w:szCs w:val="28"/>
        </w:rPr>
        <w:t>la copia certificada d</w:t>
      </w:r>
      <w:r w:rsidR="00054729">
        <w:rPr>
          <w:rFonts w:ascii="Arial Narrow" w:eastAsia="Arial Unicode MS" w:hAnsi="Arial Narrow" w:cs="Arial Unicode MS"/>
          <w:color w:val="000000"/>
          <w:sz w:val="28"/>
          <w:szCs w:val="28"/>
        </w:rPr>
        <w:t xml:space="preserve">e sus respectivos </w:t>
      </w:r>
      <w:r w:rsidRPr="00854EC3">
        <w:rPr>
          <w:rFonts w:ascii="Arial Narrow" w:eastAsia="Arial Unicode MS" w:hAnsi="Arial Narrow" w:cs="Arial Unicode MS"/>
          <w:color w:val="000000"/>
          <w:sz w:val="28"/>
          <w:szCs w:val="28"/>
        </w:rPr>
        <w:t>nombramiento</w:t>
      </w:r>
      <w:r w:rsidR="00054729">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visible</w:t>
      </w:r>
      <w:r w:rsidR="00054729">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xml:space="preserve"> en </w:t>
      </w:r>
      <w:r w:rsidRPr="00F31951">
        <w:rPr>
          <w:rFonts w:ascii="Arial Narrow" w:eastAsia="Arial Unicode MS" w:hAnsi="Arial Narrow" w:cs="Arial Unicode MS"/>
          <w:color w:val="000000"/>
          <w:sz w:val="28"/>
          <w:szCs w:val="28"/>
        </w:rPr>
        <w:t>foja</w:t>
      </w:r>
      <w:r w:rsidR="00054729">
        <w:rPr>
          <w:rFonts w:ascii="Arial Narrow" w:eastAsia="Arial Unicode MS" w:hAnsi="Arial Narrow" w:cs="Arial Unicode MS"/>
          <w:color w:val="000000"/>
          <w:sz w:val="28"/>
          <w:szCs w:val="28"/>
        </w:rPr>
        <w:t>s</w:t>
      </w:r>
      <w:r w:rsidRPr="00F31951">
        <w:rPr>
          <w:rFonts w:ascii="Arial Narrow" w:eastAsia="Arial Unicode MS" w:hAnsi="Arial Narrow" w:cs="Arial Unicode MS"/>
          <w:color w:val="000000"/>
          <w:sz w:val="28"/>
          <w:szCs w:val="28"/>
        </w:rPr>
        <w:t xml:space="preserve"> </w:t>
      </w:r>
      <w:r w:rsidR="00054729">
        <w:rPr>
          <w:rFonts w:ascii="Arial Narrow" w:eastAsia="Arial Unicode MS" w:hAnsi="Arial Narrow" w:cs="Arial Unicode MS"/>
          <w:color w:val="000000"/>
          <w:sz w:val="28"/>
          <w:szCs w:val="28"/>
        </w:rPr>
        <w:t>24, 31 y</w:t>
      </w:r>
      <w:r w:rsidR="00D568FD">
        <w:rPr>
          <w:rFonts w:ascii="Arial Narrow" w:eastAsia="Arial Unicode MS" w:hAnsi="Arial Narrow" w:cs="Arial Unicode MS"/>
          <w:color w:val="000000"/>
          <w:sz w:val="28"/>
          <w:szCs w:val="28"/>
        </w:rPr>
        <w:t xml:space="preserve"> </w:t>
      </w:r>
      <w:r w:rsidR="00054729">
        <w:rPr>
          <w:rFonts w:ascii="Arial Narrow" w:eastAsia="Arial Unicode MS" w:hAnsi="Arial Narrow" w:cs="Arial Unicode MS"/>
          <w:color w:val="000000"/>
          <w:sz w:val="28"/>
          <w:szCs w:val="28"/>
        </w:rPr>
        <w:t>44</w:t>
      </w:r>
      <w:r w:rsidR="00F31951">
        <w:rPr>
          <w:rFonts w:ascii="Arial Narrow" w:eastAsia="Arial Unicode MS" w:hAnsi="Arial Narrow" w:cs="Arial Unicode MS"/>
          <w:color w:val="000000"/>
          <w:sz w:val="28"/>
          <w:szCs w:val="28"/>
        </w:rPr>
        <w:t xml:space="preserve"> </w:t>
      </w:r>
      <w:r w:rsidR="00D568FD">
        <w:rPr>
          <w:rFonts w:ascii="Arial Narrow" w:eastAsia="Arial Unicode MS" w:hAnsi="Arial Narrow" w:cs="Arial Unicode MS"/>
          <w:color w:val="000000"/>
          <w:sz w:val="28"/>
          <w:szCs w:val="28"/>
        </w:rPr>
        <w:t>del sumario, que las</w:t>
      </w:r>
      <w:r w:rsidRPr="00854EC3">
        <w:rPr>
          <w:rFonts w:ascii="Arial Narrow" w:eastAsia="Arial Unicode MS" w:hAnsi="Arial Narrow" w:cs="Arial Unicode MS"/>
          <w:color w:val="000000"/>
          <w:sz w:val="28"/>
          <w:szCs w:val="28"/>
        </w:rPr>
        <w:t xml:space="preserve"> acredita el carácter con que comparece</w:t>
      </w:r>
      <w:r w:rsidR="00D568FD">
        <w:rPr>
          <w:rFonts w:ascii="Arial Narrow" w:eastAsia="Arial Unicode MS" w:hAnsi="Arial Narrow" w:cs="Arial Unicode MS"/>
          <w:color w:val="000000"/>
          <w:sz w:val="28"/>
          <w:szCs w:val="28"/>
        </w:rPr>
        <w:t>n</w:t>
      </w:r>
      <w:r w:rsidRPr="00854EC3">
        <w:rPr>
          <w:rFonts w:ascii="Arial Narrow" w:eastAsia="Arial Unicode MS" w:hAnsi="Arial Narrow" w:cs="Arial Unicode MS"/>
          <w:color w:val="000000"/>
          <w:sz w:val="28"/>
          <w:szCs w:val="28"/>
        </w:rPr>
        <w:t xml:space="preserve">. </w:t>
      </w:r>
    </w:p>
    <w:p w:rsidR="00205A6F" w:rsidRDefault="00205A6F" w:rsidP="00205A6F">
      <w:pPr>
        <w:tabs>
          <w:tab w:val="left" w:pos="2835"/>
        </w:tabs>
        <w:spacing w:after="0" w:line="360" w:lineRule="auto"/>
        <w:ind w:firstLine="709"/>
        <w:jc w:val="both"/>
        <w:rPr>
          <w:rFonts w:ascii="Arial Narrow" w:eastAsia="Calibri" w:hAnsi="Arial Narrow" w:cs="Arial"/>
          <w:sz w:val="28"/>
          <w:szCs w:val="28"/>
        </w:rPr>
      </w:pPr>
    </w:p>
    <w:p w:rsidR="00205A6F" w:rsidRPr="00F31951" w:rsidRDefault="00205A6F" w:rsidP="00205A6F">
      <w:pPr>
        <w:tabs>
          <w:tab w:val="left" w:pos="2835"/>
        </w:tabs>
        <w:spacing w:after="0" w:line="360" w:lineRule="auto"/>
        <w:ind w:firstLine="709"/>
        <w:jc w:val="both"/>
        <w:rPr>
          <w:rFonts w:ascii="Arial Narrow" w:eastAsia="Calibri" w:hAnsi="Arial Narrow" w:cs="Arial"/>
          <w:sz w:val="28"/>
          <w:szCs w:val="28"/>
        </w:rPr>
      </w:pPr>
      <w:r w:rsidRPr="00F31951">
        <w:rPr>
          <w:rFonts w:ascii="Arial Narrow" w:eastAsia="Calibri" w:hAnsi="Arial Narrow" w:cs="Arial"/>
          <w:sz w:val="28"/>
          <w:szCs w:val="28"/>
        </w:rPr>
        <w:t xml:space="preserve">Las Documentales anteriores adquieren valor probatorio pleno de acuerdo con </w:t>
      </w:r>
      <w:r w:rsidRPr="00F31951">
        <w:rPr>
          <w:rFonts w:ascii="Arial Narrow" w:eastAsia="Times New Roman" w:hAnsi="Arial Narrow" w:cs="Arial"/>
          <w:sz w:val="28"/>
          <w:szCs w:val="28"/>
          <w:lang w:val="es-ES" w:eastAsia="es-ES"/>
        </w:rPr>
        <w:t>los artículos 72 fracción I, 74 y 91 del Código Procesal Administrativo para el Estado, por tratarse de documentos públicos expedidos por servidores públicos, en el desempeño de sus funciones.</w:t>
      </w:r>
    </w:p>
    <w:p w:rsidR="005810E1" w:rsidRDefault="005810E1" w:rsidP="00F31951">
      <w:pPr>
        <w:pStyle w:val="Sinespaciado"/>
        <w:spacing w:line="360" w:lineRule="auto"/>
        <w:ind w:firstLine="709"/>
        <w:jc w:val="both"/>
        <w:rPr>
          <w:rFonts w:ascii="Arial Narrow" w:eastAsia="Arial Unicode MS" w:hAnsi="Arial Narrow" w:cs="Arial Unicode MS"/>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 xml:space="preserve">La litis de la presente controversia, consiste en determinar la legalidad o ilegalidad de la </w:t>
      </w:r>
      <w:r w:rsidR="00F31951" w:rsidRPr="00854EC3">
        <w:rPr>
          <w:rFonts w:ascii="Arial Narrow" w:eastAsia="Arial Unicode MS" w:hAnsi="Arial Narrow" w:cs="Arial Unicode MS"/>
          <w:color w:val="000000"/>
          <w:sz w:val="28"/>
          <w:szCs w:val="28"/>
        </w:rPr>
        <w:t>boleta de infracción</w:t>
      </w:r>
      <w:r w:rsidR="00F31951" w:rsidRPr="00F31951">
        <w:rPr>
          <w:rFonts w:ascii="Arial Narrow" w:eastAsia="Arial Unicode MS" w:hAnsi="Arial Narrow" w:cs="Arial Unicode MS"/>
          <w:color w:val="000000"/>
          <w:sz w:val="28"/>
          <w:szCs w:val="28"/>
        </w:rPr>
        <w:t xml:space="preserve"> </w:t>
      </w:r>
      <w:r w:rsidR="00000974">
        <w:rPr>
          <w:rFonts w:ascii="Arial Narrow" w:hAnsi="Arial Narrow" w:cs="Arial"/>
          <w:color w:val="FF0000"/>
          <w:sz w:val="28"/>
          <w:szCs w:val="28"/>
        </w:rPr>
        <w:t>**********</w:t>
      </w:r>
      <w:r w:rsidR="00205A6F" w:rsidRPr="00205A6F">
        <w:rPr>
          <w:rFonts w:ascii="Arial Narrow" w:hAnsi="Arial Narrow" w:cs="Arial"/>
          <w:sz w:val="28"/>
          <w:szCs w:val="28"/>
        </w:rPr>
        <w:t xml:space="preserve"> emitida</w:t>
      </w:r>
      <w:r w:rsidR="00205A6F">
        <w:rPr>
          <w:rFonts w:ascii="Arial Narrow" w:hAnsi="Arial Narrow" w:cs="Arial"/>
          <w:sz w:val="28"/>
          <w:szCs w:val="28"/>
        </w:rPr>
        <w:t xml:space="preserve"> en fecha 27 de diciembre de 2019</w:t>
      </w:r>
      <w:r w:rsidR="00F31951" w:rsidRPr="00205A6F">
        <w:rPr>
          <w:rFonts w:ascii="Arial Narrow" w:hAnsi="Arial Narrow" w:cs="Arial"/>
          <w:sz w:val="28"/>
          <w:szCs w:val="28"/>
        </w:rPr>
        <w:t>; documento que la par</w:t>
      </w:r>
      <w:r w:rsidR="00F31951" w:rsidRPr="00F31951">
        <w:rPr>
          <w:rFonts w:ascii="Arial Narrow" w:hAnsi="Arial Narrow"/>
          <w:sz w:val="28"/>
          <w:szCs w:val="28"/>
        </w:rPr>
        <w:t xml:space="preserve">te actora exhibió,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p>
    <w:p w:rsidR="00C87CF0" w:rsidRPr="00854EC3" w:rsidRDefault="00C87CF0" w:rsidP="00F31951">
      <w:pPr>
        <w:pStyle w:val="Sinespaciado"/>
        <w:spacing w:line="360" w:lineRule="auto"/>
        <w:ind w:firstLine="709"/>
        <w:jc w:val="both"/>
        <w:rPr>
          <w:rFonts w:ascii="Arial Narrow" w:eastAsia="Arial Unicode MS" w:hAnsi="Arial Narrow" w:cs="Arial Unicode MS"/>
          <w:sz w:val="28"/>
          <w:szCs w:val="28"/>
        </w:rPr>
      </w:pPr>
    </w:p>
    <w:p w:rsidR="00962E5B" w:rsidRDefault="00A05709"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En </w:t>
      </w:r>
      <w:r w:rsidR="00B53424" w:rsidRPr="00854EC3">
        <w:rPr>
          <w:rFonts w:ascii="Arial Narrow" w:eastAsia="Arial Unicode MS" w:hAnsi="Arial Narrow" w:cs="Arial Unicode MS"/>
          <w:sz w:val="28"/>
          <w:szCs w:val="28"/>
        </w:rPr>
        <w:t>ese sentido, se advierte que la</w:t>
      </w:r>
      <w:r w:rsidR="00D568FD">
        <w:rPr>
          <w:rFonts w:ascii="Arial Narrow" w:eastAsia="Arial Unicode MS" w:hAnsi="Arial Narrow" w:cs="Arial Unicode MS"/>
          <w:sz w:val="28"/>
          <w:szCs w:val="28"/>
        </w:rPr>
        <w:t>s</w:t>
      </w:r>
      <w:r w:rsidR="00B53424" w:rsidRPr="00854EC3">
        <w:rPr>
          <w:rFonts w:ascii="Arial Narrow" w:eastAsia="Arial Unicode MS" w:hAnsi="Arial Narrow" w:cs="Arial Unicode MS"/>
          <w:sz w:val="28"/>
          <w:szCs w:val="28"/>
        </w:rPr>
        <w:t xml:space="preserve"> demandad</w:t>
      </w:r>
      <w:r w:rsidR="009F40CB" w:rsidRPr="00854EC3">
        <w:rPr>
          <w:rFonts w:ascii="Arial Narrow" w:eastAsia="Arial Unicode MS" w:hAnsi="Arial Narrow" w:cs="Arial Unicode MS"/>
          <w:sz w:val="28"/>
          <w:szCs w:val="28"/>
        </w:rPr>
        <w:t>a</w:t>
      </w:r>
      <w:r w:rsidR="00D568FD">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w:t>
      </w:r>
      <w:r w:rsidR="00D568FD">
        <w:rPr>
          <w:rFonts w:ascii="Arial Narrow" w:eastAsia="Arial Unicode MS" w:hAnsi="Arial Narrow" w:cs="Arial Unicode MS"/>
          <w:b/>
          <w:color w:val="000000"/>
          <w:sz w:val="28"/>
          <w:szCs w:val="28"/>
        </w:rPr>
        <w:t xml:space="preserve">Comisario de Seguridad Pública Municipal del Municipio de San Luis Potosí; Director de Tránsito y </w:t>
      </w:r>
      <w:r w:rsidR="00D568FD" w:rsidRPr="00854EC3">
        <w:rPr>
          <w:rFonts w:ascii="Arial Narrow" w:eastAsia="Arial Unicode MS" w:hAnsi="Arial Narrow" w:cs="Arial Unicode MS"/>
          <w:b/>
          <w:color w:val="000000"/>
          <w:sz w:val="28"/>
          <w:szCs w:val="28"/>
        </w:rPr>
        <w:t xml:space="preserve">Policía Vial </w:t>
      </w:r>
      <w:r w:rsidR="00D568FD">
        <w:rPr>
          <w:rFonts w:ascii="Arial Narrow" w:eastAsia="Arial Unicode MS" w:hAnsi="Arial Narrow" w:cs="Arial Unicode MS"/>
          <w:b/>
          <w:color w:val="000000"/>
          <w:sz w:val="28"/>
          <w:szCs w:val="28"/>
        </w:rPr>
        <w:t>del Municipio</w:t>
      </w:r>
      <w:r w:rsidR="00D568FD" w:rsidRPr="00854EC3">
        <w:rPr>
          <w:rFonts w:ascii="Arial Narrow" w:eastAsia="Arial Unicode MS" w:hAnsi="Arial Narrow" w:cs="Arial Unicode MS"/>
          <w:b/>
          <w:color w:val="000000"/>
          <w:sz w:val="28"/>
          <w:szCs w:val="28"/>
        </w:rPr>
        <w:t xml:space="preserve"> de San Luis Potosí</w:t>
      </w:r>
      <w:r w:rsidR="00D568FD">
        <w:rPr>
          <w:rFonts w:ascii="Arial Narrow" w:eastAsia="Arial Unicode MS" w:hAnsi="Arial Narrow" w:cs="Arial Unicode MS"/>
          <w:b/>
          <w:color w:val="000000"/>
          <w:sz w:val="28"/>
          <w:szCs w:val="28"/>
        </w:rPr>
        <w:t xml:space="preserve">; </w:t>
      </w:r>
      <w:r w:rsidRPr="00854EC3">
        <w:rPr>
          <w:rFonts w:ascii="Arial Narrow" w:eastAsia="Arial Unicode MS" w:hAnsi="Arial Narrow" w:cs="Arial Unicode MS"/>
          <w:sz w:val="28"/>
          <w:szCs w:val="28"/>
        </w:rPr>
        <w:t>invoc</w:t>
      </w:r>
      <w:r w:rsidR="00D568FD">
        <w:rPr>
          <w:rFonts w:ascii="Arial Narrow" w:eastAsia="Arial Unicode MS" w:hAnsi="Arial Narrow" w:cs="Arial Unicode MS"/>
          <w:sz w:val="28"/>
          <w:szCs w:val="28"/>
        </w:rPr>
        <w:t>aron</w:t>
      </w:r>
      <w:r w:rsidRPr="00854EC3">
        <w:rPr>
          <w:rFonts w:ascii="Arial Narrow" w:eastAsia="Arial Unicode MS" w:hAnsi="Arial Narrow" w:cs="Arial Unicode MS"/>
          <w:sz w:val="28"/>
          <w:szCs w:val="28"/>
        </w:rPr>
        <w:t xml:space="preserve"> las causales de improcedencia y sobreseimiento </w:t>
      </w:r>
      <w:r w:rsidR="00B53424" w:rsidRPr="00854EC3">
        <w:rPr>
          <w:rFonts w:ascii="Arial Narrow" w:eastAsia="Arial Unicode MS" w:hAnsi="Arial Narrow" w:cs="Arial Unicode MS"/>
          <w:sz w:val="28"/>
          <w:szCs w:val="28"/>
        </w:rPr>
        <w:t xml:space="preserve">previstas por </w:t>
      </w:r>
      <w:r w:rsidR="00D568FD">
        <w:rPr>
          <w:rFonts w:ascii="Arial Narrow" w:eastAsia="Arial Unicode MS" w:hAnsi="Arial Narrow" w:cs="Arial Unicode MS"/>
          <w:sz w:val="28"/>
          <w:szCs w:val="28"/>
        </w:rPr>
        <w:t>la fra</w:t>
      </w:r>
      <w:r w:rsidR="00D568FD" w:rsidRPr="00854EC3">
        <w:rPr>
          <w:rFonts w:ascii="Arial Narrow" w:eastAsia="Arial Unicode MS" w:hAnsi="Arial Narrow" w:cs="Arial Unicode MS"/>
          <w:sz w:val="28"/>
          <w:szCs w:val="28"/>
        </w:rPr>
        <w:t>cció</w:t>
      </w:r>
      <w:r w:rsidR="00D568FD">
        <w:rPr>
          <w:rFonts w:ascii="Arial Narrow" w:eastAsia="Arial Unicode MS" w:hAnsi="Arial Narrow" w:cs="Arial Unicode MS"/>
          <w:sz w:val="28"/>
          <w:szCs w:val="28"/>
        </w:rPr>
        <w:t>n</w:t>
      </w:r>
      <w:r w:rsidR="008B3003">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 xml:space="preserve">XI del artículo 228 del Código Procesal Administrativo para el Estado de San Luis Potosí, en relación con </w:t>
      </w:r>
      <w:r w:rsidR="001B52AC" w:rsidRPr="00645A03">
        <w:rPr>
          <w:rFonts w:ascii="Arial Narrow" w:eastAsia="Arial Unicode MS" w:hAnsi="Arial Narrow" w:cs="Arial Unicode MS"/>
          <w:sz w:val="28"/>
          <w:szCs w:val="28"/>
        </w:rPr>
        <w:t>l</w:t>
      </w:r>
      <w:r w:rsidR="00205A6F">
        <w:rPr>
          <w:rFonts w:ascii="Arial Narrow" w:eastAsia="Arial Unicode MS" w:hAnsi="Arial Narrow" w:cs="Arial Unicode MS"/>
          <w:sz w:val="28"/>
          <w:szCs w:val="28"/>
        </w:rPr>
        <w:t>os</w:t>
      </w:r>
      <w:r w:rsidR="00B53424" w:rsidRPr="00645A03">
        <w:rPr>
          <w:rFonts w:ascii="Arial Narrow" w:eastAsia="Arial Unicode MS" w:hAnsi="Arial Narrow" w:cs="Arial Unicode MS"/>
          <w:sz w:val="28"/>
          <w:szCs w:val="28"/>
        </w:rPr>
        <w:t xml:space="preserve"> numeral</w:t>
      </w:r>
      <w:r w:rsidR="00205A6F">
        <w:rPr>
          <w:rFonts w:ascii="Arial Narrow" w:eastAsia="Arial Unicode MS" w:hAnsi="Arial Narrow" w:cs="Arial Unicode MS"/>
          <w:sz w:val="28"/>
          <w:szCs w:val="28"/>
        </w:rPr>
        <w:t>es 24, 231 párrafo primero y</w:t>
      </w:r>
      <w:r w:rsidR="00B53424" w:rsidRPr="00854EC3">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239</w:t>
      </w:r>
      <w:r w:rsidR="00D568FD">
        <w:rPr>
          <w:rFonts w:ascii="Arial Narrow" w:eastAsia="Arial Unicode MS" w:hAnsi="Arial Narrow" w:cs="Arial Unicode MS"/>
          <w:sz w:val="28"/>
          <w:szCs w:val="28"/>
        </w:rPr>
        <w:t xml:space="preserve"> fracción I</w:t>
      </w:r>
      <w:r w:rsidR="00333F87">
        <w:rPr>
          <w:rFonts w:ascii="Arial Narrow" w:eastAsia="Arial Unicode MS" w:hAnsi="Arial Narrow" w:cs="Arial Unicode MS"/>
          <w:sz w:val="28"/>
          <w:szCs w:val="28"/>
        </w:rPr>
        <w:t>,</w:t>
      </w:r>
      <w:r w:rsidRPr="00854EC3">
        <w:rPr>
          <w:rFonts w:ascii="Arial Narrow" w:eastAsia="Arial Unicode MS" w:hAnsi="Arial Narrow" w:cs="Arial Unicode MS"/>
          <w:sz w:val="28"/>
          <w:szCs w:val="28"/>
        </w:rPr>
        <w:t xml:space="preserve"> de</w:t>
      </w:r>
      <w:r w:rsidR="00205A6F">
        <w:rPr>
          <w:rFonts w:ascii="Arial Narrow" w:eastAsia="Arial Unicode MS" w:hAnsi="Arial Narrow" w:cs="Arial Unicode MS"/>
          <w:sz w:val="28"/>
          <w:szCs w:val="28"/>
        </w:rPr>
        <w:t>l</w:t>
      </w:r>
      <w:r w:rsidR="00D568FD">
        <w:rPr>
          <w:rFonts w:ascii="Arial Narrow" w:eastAsia="Arial Unicode MS" w:hAnsi="Arial Narrow" w:cs="Arial Unicode MS"/>
          <w:sz w:val="28"/>
          <w:szCs w:val="28"/>
        </w:rPr>
        <w:t xml:space="preserve"> mismo ordenamiento</w:t>
      </w:r>
      <w:r w:rsidR="008B3003">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 xml:space="preserve">manifestando medularmente, </w:t>
      </w:r>
      <w:r w:rsidR="00DD10BD">
        <w:rPr>
          <w:rFonts w:ascii="Arial Narrow" w:eastAsia="Arial Unicode MS" w:hAnsi="Arial Narrow" w:cs="Arial Unicode MS"/>
          <w:sz w:val="28"/>
          <w:szCs w:val="28"/>
        </w:rPr>
        <w:t xml:space="preserve">que dentro de sus funciones no se encuentra la de elaborar boletas de multa, y que como autoridades no les fue atribuido en forma </w:t>
      </w:r>
      <w:r w:rsidR="004162AB">
        <w:rPr>
          <w:rFonts w:ascii="Arial Narrow" w:eastAsia="Arial Unicode MS" w:hAnsi="Arial Narrow" w:cs="Arial Unicode MS"/>
          <w:sz w:val="28"/>
          <w:szCs w:val="28"/>
        </w:rPr>
        <w:t xml:space="preserve">directa o indirecta la emisión de ningún acto, ya que el acto que se impugna fue emitido por un Oficial de Policía Vial Municipal. </w:t>
      </w:r>
      <w:r w:rsidR="004162AB" w:rsidRPr="00962E5B">
        <w:rPr>
          <w:rFonts w:ascii="Arial Narrow" w:eastAsia="Arial Unicode MS" w:hAnsi="Arial Narrow" w:cs="Arial Unicode MS"/>
          <w:sz w:val="28"/>
          <w:szCs w:val="28"/>
        </w:rPr>
        <w:t>Sin que les asista la razón a estas demandadas, en virtud de que, si bien es cierto</w:t>
      </w:r>
      <w:r w:rsidR="00BB0016">
        <w:rPr>
          <w:rFonts w:ascii="Arial Narrow" w:eastAsia="Arial Unicode MS" w:hAnsi="Arial Narrow" w:cs="Arial Unicode MS"/>
          <w:sz w:val="28"/>
          <w:szCs w:val="28"/>
        </w:rPr>
        <w:t>,</w:t>
      </w:r>
      <w:r w:rsidR="004162AB" w:rsidRPr="00962E5B">
        <w:rPr>
          <w:rFonts w:ascii="Arial Narrow" w:eastAsia="Arial Unicode MS" w:hAnsi="Arial Narrow" w:cs="Arial Unicode MS"/>
          <w:sz w:val="28"/>
          <w:szCs w:val="28"/>
        </w:rPr>
        <w:t xml:space="preserve"> el acto impugnado no fue emitido en forma directa por ellas</w:t>
      </w:r>
      <w:r w:rsidR="00BB0016">
        <w:rPr>
          <w:rFonts w:ascii="Arial Narrow" w:eastAsia="Arial Unicode MS" w:hAnsi="Arial Narrow" w:cs="Arial Unicode MS"/>
          <w:sz w:val="28"/>
          <w:szCs w:val="28"/>
        </w:rPr>
        <w:t>;</w:t>
      </w:r>
      <w:r w:rsidR="004162AB" w:rsidRPr="00962E5B">
        <w:rPr>
          <w:rFonts w:ascii="Arial Narrow" w:eastAsia="Arial Unicode MS" w:hAnsi="Arial Narrow" w:cs="Arial Unicode MS"/>
          <w:sz w:val="28"/>
          <w:szCs w:val="28"/>
        </w:rPr>
        <w:t xml:space="preserve"> también lo es, que la Policía Vial demandada, depende jerárquicamente de estas autoridades</w:t>
      </w:r>
      <w:r w:rsidR="00962E5B">
        <w:rPr>
          <w:rFonts w:ascii="Arial Narrow" w:eastAsia="Arial Unicode MS" w:hAnsi="Arial Narrow" w:cs="Arial Unicode MS"/>
          <w:sz w:val="28"/>
          <w:szCs w:val="28"/>
        </w:rPr>
        <w:t xml:space="preserve">, al encontrarse adscrita a </w:t>
      </w:r>
      <w:r w:rsidR="00962E5B" w:rsidRPr="002675CD">
        <w:rPr>
          <w:rFonts w:ascii="Arial Narrow" w:hAnsi="Arial Narrow" w:cs="Arial"/>
          <w:color w:val="000000"/>
          <w:sz w:val="28"/>
          <w:szCs w:val="28"/>
        </w:rPr>
        <w:t xml:space="preserve">la Dirección </w:t>
      </w:r>
      <w:r w:rsidR="00962E5B">
        <w:rPr>
          <w:rFonts w:ascii="Arial Narrow" w:hAnsi="Arial Narrow" w:cs="Arial"/>
          <w:color w:val="000000"/>
          <w:sz w:val="28"/>
          <w:szCs w:val="28"/>
        </w:rPr>
        <w:t xml:space="preserve">General </w:t>
      </w:r>
      <w:r w:rsidR="00962E5B" w:rsidRPr="002675CD">
        <w:rPr>
          <w:rFonts w:ascii="Arial Narrow" w:hAnsi="Arial Narrow" w:cs="Arial"/>
          <w:color w:val="000000"/>
          <w:sz w:val="28"/>
          <w:szCs w:val="28"/>
        </w:rPr>
        <w:t xml:space="preserve">de Seguridad Pública </w:t>
      </w:r>
      <w:r w:rsidR="00962E5B">
        <w:rPr>
          <w:rFonts w:ascii="Arial Narrow" w:hAnsi="Arial Narrow" w:cs="Arial"/>
          <w:color w:val="000000"/>
          <w:sz w:val="28"/>
          <w:szCs w:val="28"/>
        </w:rPr>
        <w:t xml:space="preserve">del </w:t>
      </w:r>
      <w:r w:rsidR="00962E5B" w:rsidRPr="00854360">
        <w:rPr>
          <w:rFonts w:ascii="Arial Narrow" w:hAnsi="Arial Narrow" w:cs="Arial"/>
          <w:sz w:val="28"/>
          <w:szCs w:val="28"/>
        </w:rPr>
        <w:t>Municip</w:t>
      </w:r>
      <w:r w:rsidR="00962E5B">
        <w:rPr>
          <w:rFonts w:ascii="Arial Narrow" w:hAnsi="Arial Narrow" w:cs="Arial"/>
          <w:sz w:val="28"/>
          <w:szCs w:val="28"/>
        </w:rPr>
        <w:t>io</w:t>
      </w:r>
      <w:r w:rsidR="00962E5B" w:rsidRPr="00854360">
        <w:rPr>
          <w:rFonts w:ascii="Arial Narrow" w:hAnsi="Arial Narrow" w:cs="Arial"/>
          <w:sz w:val="28"/>
          <w:szCs w:val="28"/>
        </w:rPr>
        <w:t xml:space="preserve"> </w:t>
      </w:r>
      <w:r w:rsidR="00962E5B">
        <w:rPr>
          <w:rFonts w:ascii="Arial Narrow" w:hAnsi="Arial Narrow" w:cs="Arial"/>
          <w:sz w:val="28"/>
          <w:szCs w:val="28"/>
        </w:rPr>
        <w:t xml:space="preserve">de San Luis Potosí, </w:t>
      </w:r>
      <w:r w:rsidR="00962E5B">
        <w:rPr>
          <w:rFonts w:ascii="Arial Narrow" w:hAnsi="Arial Narrow" w:cs="Arial"/>
          <w:color w:val="000000"/>
          <w:sz w:val="28"/>
          <w:szCs w:val="28"/>
        </w:rPr>
        <w:t xml:space="preserve">siendo la Dirección de Policía Vial </w:t>
      </w:r>
      <w:r w:rsidR="00962E5B" w:rsidRPr="002675CD">
        <w:rPr>
          <w:rFonts w:ascii="Arial Narrow" w:hAnsi="Arial Narrow" w:cs="Arial"/>
          <w:color w:val="000000"/>
          <w:sz w:val="28"/>
          <w:szCs w:val="28"/>
        </w:rPr>
        <w:t xml:space="preserve">una unidad administrativa que depende de la </w:t>
      </w:r>
      <w:r w:rsidR="00962E5B">
        <w:rPr>
          <w:rFonts w:ascii="Arial Narrow" w:hAnsi="Arial Narrow" w:cs="Arial"/>
          <w:color w:val="000000"/>
          <w:sz w:val="28"/>
          <w:szCs w:val="28"/>
        </w:rPr>
        <w:t xml:space="preserve">citada Dirección </w:t>
      </w:r>
      <w:r w:rsidR="00962E5B" w:rsidRPr="002675CD">
        <w:rPr>
          <w:rFonts w:ascii="Arial Narrow" w:hAnsi="Arial Narrow" w:cs="Arial"/>
          <w:color w:val="000000"/>
          <w:sz w:val="28"/>
          <w:szCs w:val="28"/>
        </w:rPr>
        <w:t>General</w:t>
      </w:r>
      <w:r w:rsidR="00962E5B">
        <w:rPr>
          <w:rFonts w:ascii="Arial Narrow" w:hAnsi="Arial Narrow" w:cs="Arial"/>
          <w:sz w:val="28"/>
          <w:szCs w:val="28"/>
        </w:rPr>
        <w:t>,</w:t>
      </w:r>
      <w:r w:rsidR="00962E5B" w:rsidRPr="002675CD">
        <w:rPr>
          <w:rFonts w:ascii="Arial Narrow" w:hAnsi="Arial Narrow" w:cs="Arial"/>
          <w:color w:val="000000"/>
          <w:sz w:val="28"/>
          <w:szCs w:val="28"/>
        </w:rPr>
        <w:t xml:space="preserve"> de acuerdo con lo establecido en </w:t>
      </w:r>
      <w:r w:rsidR="00962E5B">
        <w:rPr>
          <w:rFonts w:ascii="Arial Narrow" w:hAnsi="Arial Narrow" w:cs="Arial"/>
          <w:color w:val="000000"/>
          <w:sz w:val="28"/>
          <w:szCs w:val="28"/>
        </w:rPr>
        <w:t>los</w:t>
      </w:r>
      <w:r w:rsidR="00962E5B" w:rsidRPr="002675CD">
        <w:rPr>
          <w:rFonts w:ascii="Arial Narrow" w:hAnsi="Arial Narrow" w:cs="Arial"/>
          <w:color w:val="000000"/>
          <w:sz w:val="28"/>
          <w:szCs w:val="28"/>
        </w:rPr>
        <w:t xml:space="preserve"> artículo</w:t>
      </w:r>
      <w:r w:rsidR="00962E5B">
        <w:rPr>
          <w:rFonts w:ascii="Arial Narrow" w:hAnsi="Arial Narrow" w:cs="Arial"/>
          <w:color w:val="000000"/>
          <w:sz w:val="28"/>
          <w:szCs w:val="28"/>
        </w:rPr>
        <w:t>s</w:t>
      </w:r>
      <w:r w:rsidR="00962E5B" w:rsidRPr="002675CD">
        <w:rPr>
          <w:rFonts w:ascii="Arial Narrow" w:hAnsi="Arial Narrow" w:cs="Arial"/>
          <w:color w:val="000000"/>
          <w:sz w:val="28"/>
          <w:szCs w:val="28"/>
        </w:rPr>
        <w:t xml:space="preserve"> </w:t>
      </w:r>
      <w:r w:rsidR="00BB0016">
        <w:rPr>
          <w:rFonts w:ascii="Arial Narrow" w:hAnsi="Arial Narrow" w:cs="Arial"/>
          <w:color w:val="000000"/>
          <w:sz w:val="28"/>
          <w:szCs w:val="28"/>
        </w:rPr>
        <w:t xml:space="preserve">43 fracciones I, </w:t>
      </w:r>
      <w:r w:rsidR="00962E5B">
        <w:rPr>
          <w:rFonts w:ascii="Arial Narrow" w:hAnsi="Arial Narrow" w:cs="Arial"/>
          <w:color w:val="000000"/>
          <w:sz w:val="28"/>
          <w:szCs w:val="28"/>
        </w:rPr>
        <w:t>II inciso b)</w:t>
      </w:r>
      <w:r w:rsidR="00BB0016">
        <w:rPr>
          <w:rFonts w:ascii="Arial Narrow" w:hAnsi="Arial Narrow" w:cs="Arial"/>
          <w:color w:val="000000"/>
          <w:sz w:val="28"/>
          <w:szCs w:val="28"/>
        </w:rPr>
        <w:t xml:space="preserve"> y V</w:t>
      </w:r>
      <w:r w:rsidR="00962E5B">
        <w:rPr>
          <w:rFonts w:ascii="Arial Narrow" w:hAnsi="Arial Narrow" w:cs="Arial"/>
          <w:color w:val="000000"/>
          <w:sz w:val="28"/>
          <w:szCs w:val="28"/>
        </w:rPr>
        <w:t xml:space="preserve">II </w:t>
      </w:r>
      <w:r w:rsidR="00BB0016">
        <w:rPr>
          <w:rFonts w:ascii="Arial Narrow" w:hAnsi="Arial Narrow" w:cs="Arial"/>
          <w:color w:val="000000"/>
          <w:sz w:val="28"/>
          <w:szCs w:val="28"/>
        </w:rPr>
        <w:t xml:space="preserve">inciso a), 44, 49 fracción I, y 54 fracción I </w:t>
      </w:r>
      <w:r w:rsidR="00962E5B">
        <w:rPr>
          <w:rFonts w:ascii="Arial Narrow" w:hAnsi="Arial Narrow" w:cs="Arial"/>
          <w:color w:val="000000"/>
          <w:sz w:val="28"/>
          <w:szCs w:val="28"/>
        </w:rPr>
        <w:t>del Reglamento Interno</w:t>
      </w:r>
      <w:r w:rsidR="00962E5B" w:rsidRPr="005F356C">
        <w:t xml:space="preserve"> </w:t>
      </w:r>
      <w:r w:rsidR="00962E5B" w:rsidRPr="005F356C">
        <w:rPr>
          <w:rFonts w:ascii="Arial Narrow" w:hAnsi="Arial Narrow" w:cs="Arial"/>
          <w:color w:val="000000"/>
          <w:sz w:val="28"/>
          <w:szCs w:val="28"/>
        </w:rPr>
        <w:t xml:space="preserve">de la Dirección General de Seguridad Pública </w:t>
      </w:r>
      <w:r w:rsidR="00BB0016">
        <w:rPr>
          <w:rFonts w:ascii="Arial Narrow" w:hAnsi="Arial Narrow" w:cs="Arial"/>
          <w:color w:val="000000"/>
          <w:sz w:val="28"/>
          <w:szCs w:val="28"/>
        </w:rPr>
        <w:t>del Municipio de San Luis Potosí.</w:t>
      </w:r>
    </w:p>
    <w:p w:rsidR="00962E5B" w:rsidRDefault="00962E5B" w:rsidP="00F31951">
      <w:pPr>
        <w:pStyle w:val="Sinespaciado"/>
        <w:spacing w:line="360" w:lineRule="auto"/>
        <w:ind w:firstLine="709"/>
        <w:jc w:val="both"/>
        <w:rPr>
          <w:rFonts w:ascii="Arial Narrow" w:eastAsia="Arial Unicode MS" w:hAnsi="Arial Narrow" w:cs="Arial Unicode MS"/>
          <w:sz w:val="28"/>
          <w:szCs w:val="28"/>
        </w:rPr>
      </w:pPr>
    </w:p>
    <w:p w:rsidR="00A05709" w:rsidRPr="00854EC3" w:rsidRDefault="004162AB" w:rsidP="00F31951">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 xml:space="preserve">Por su parte la Policía Vial demandada, hizo valer </w:t>
      </w:r>
      <w:r w:rsidRPr="00854EC3">
        <w:rPr>
          <w:rFonts w:ascii="Arial Narrow" w:eastAsia="Arial Unicode MS" w:hAnsi="Arial Narrow" w:cs="Arial Unicode MS"/>
          <w:sz w:val="28"/>
          <w:szCs w:val="28"/>
        </w:rPr>
        <w:t xml:space="preserve">las causales de improcedencia y sobreseimiento previstas por </w:t>
      </w:r>
      <w:r>
        <w:rPr>
          <w:rFonts w:ascii="Arial Narrow" w:eastAsia="Arial Unicode MS" w:hAnsi="Arial Narrow" w:cs="Arial Unicode MS"/>
          <w:sz w:val="28"/>
          <w:szCs w:val="28"/>
        </w:rPr>
        <w:t>la fra</w:t>
      </w:r>
      <w:r w:rsidRPr="00854EC3">
        <w:rPr>
          <w:rFonts w:ascii="Arial Narrow" w:eastAsia="Arial Unicode MS" w:hAnsi="Arial Narrow" w:cs="Arial Unicode MS"/>
          <w:sz w:val="28"/>
          <w:szCs w:val="28"/>
        </w:rPr>
        <w:t>cció</w:t>
      </w:r>
      <w:r>
        <w:rPr>
          <w:rFonts w:ascii="Arial Narrow" w:eastAsia="Arial Unicode MS" w:hAnsi="Arial Narrow" w:cs="Arial Unicode MS"/>
          <w:sz w:val="28"/>
          <w:szCs w:val="28"/>
        </w:rPr>
        <w:t xml:space="preserve">n </w:t>
      </w:r>
      <w:r w:rsidRPr="00854EC3">
        <w:rPr>
          <w:rFonts w:ascii="Arial Narrow" w:eastAsia="Arial Unicode MS" w:hAnsi="Arial Narrow" w:cs="Arial Unicode MS"/>
          <w:sz w:val="28"/>
          <w:szCs w:val="28"/>
        </w:rPr>
        <w:t xml:space="preserve">XI del artículo 228 del Código Procesal Administrativo para el Estado de San Luis Potosí, en relación con </w:t>
      </w:r>
      <w:r w:rsidRPr="00645A03">
        <w:rPr>
          <w:rFonts w:ascii="Arial Narrow" w:eastAsia="Arial Unicode MS" w:hAnsi="Arial Narrow" w:cs="Arial Unicode MS"/>
          <w:sz w:val="28"/>
          <w:szCs w:val="28"/>
        </w:rPr>
        <w:t>l</w:t>
      </w:r>
      <w:r>
        <w:rPr>
          <w:rFonts w:ascii="Arial Narrow" w:eastAsia="Arial Unicode MS" w:hAnsi="Arial Narrow" w:cs="Arial Unicode MS"/>
          <w:sz w:val="28"/>
          <w:szCs w:val="28"/>
        </w:rPr>
        <w:t>os</w:t>
      </w:r>
      <w:r w:rsidRPr="00645A03">
        <w:rPr>
          <w:rFonts w:ascii="Arial Narrow" w:eastAsia="Arial Unicode MS" w:hAnsi="Arial Narrow" w:cs="Arial Unicode MS"/>
          <w:sz w:val="28"/>
          <w:szCs w:val="28"/>
        </w:rPr>
        <w:t xml:space="preserve"> numeral</w:t>
      </w:r>
      <w:r>
        <w:rPr>
          <w:rFonts w:ascii="Arial Narrow" w:eastAsia="Arial Unicode MS" w:hAnsi="Arial Narrow" w:cs="Arial Unicode MS"/>
          <w:sz w:val="28"/>
          <w:szCs w:val="28"/>
        </w:rPr>
        <w:t>es 24, 231 párrafo primero y</w:t>
      </w:r>
      <w:r w:rsidRPr="00854EC3">
        <w:rPr>
          <w:rFonts w:ascii="Arial Narrow" w:eastAsia="Arial Unicode MS" w:hAnsi="Arial Narrow" w:cs="Arial Unicode MS"/>
          <w:sz w:val="28"/>
          <w:szCs w:val="28"/>
        </w:rPr>
        <w:t xml:space="preserve"> 239</w:t>
      </w:r>
      <w:r>
        <w:rPr>
          <w:rFonts w:ascii="Arial Narrow" w:eastAsia="Arial Unicode MS" w:hAnsi="Arial Narrow" w:cs="Arial Unicode MS"/>
          <w:sz w:val="28"/>
          <w:szCs w:val="28"/>
        </w:rPr>
        <w:t xml:space="preserve"> fracción I,</w:t>
      </w:r>
      <w:r w:rsidRPr="00854EC3">
        <w:rPr>
          <w:rFonts w:ascii="Arial Narrow" w:eastAsia="Arial Unicode MS" w:hAnsi="Arial Narrow" w:cs="Arial Unicode MS"/>
          <w:sz w:val="28"/>
          <w:szCs w:val="28"/>
        </w:rPr>
        <w:t xml:space="preserve"> de</w:t>
      </w:r>
      <w:r>
        <w:rPr>
          <w:rFonts w:ascii="Arial Narrow" w:eastAsia="Arial Unicode MS" w:hAnsi="Arial Narrow" w:cs="Arial Unicode MS"/>
          <w:sz w:val="28"/>
          <w:szCs w:val="28"/>
        </w:rPr>
        <w:t xml:space="preserve">l mismo ordenamiento legal; señalando </w:t>
      </w:r>
      <w:r w:rsidR="00A05709" w:rsidRPr="00854EC3">
        <w:rPr>
          <w:rFonts w:ascii="Arial Narrow" w:eastAsia="Arial Unicode MS" w:hAnsi="Arial Narrow" w:cs="Arial Unicode MS"/>
          <w:sz w:val="28"/>
          <w:szCs w:val="28"/>
        </w:rPr>
        <w:t>la legalidad de sus actos, y que, en ningún momento se violaron en perjuicio de su contra parte las garantías consagradas en la constitución Política de los Estados Unidos Mexicanos.</w:t>
      </w:r>
      <w:r w:rsidR="00730FBE">
        <w:rPr>
          <w:rFonts w:ascii="Arial Narrow" w:eastAsia="Arial Unicode MS" w:hAnsi="Arial Narrow" w:cs="Arial Unicode MS"/>
          <w:sz w:val="28"/>
          <w:szCs w:val="28"/>
        </w:rPr>
        <w:t xml:space="preserve"> </w:t>
      </w:r>
      <w:r w:rsidR="00A05709" w:rsidRPr="00854EC3">
        <w:rPr>
          <w:rFonts w:ascii="Arial Narrow" w:eastAsia="Arial Unicode MS" w:hAnsi="Arial Narrow" w:cs="Arial Unicode MS"/>
          <w:sz w:val="28"/>
          <w:szCs w:val="28"/>
        </w:rPr>
        <w:t xml:space="preserve">Al respecto, en torno a los argumentos planteados por </w:t>
      </w:r>
      <w:r>
        <w:rPr>
          <w:rFonts w:ascii="Arial Narrow" w:eastAsia="Arial Unicode MS" w:hAnsi="Arial Narrow" w:cs="Arial Unicode MS"/>
          <w:sz w:val="28"/>
          <w:szCs w:val="28"/>
        </w:rPr>
        <w:t>esta</w:t>
      </w:r>
      <w:r w:rsidR="00A05709" w:rsidRPr="00854EC3">
        <w:rPr>
          <w:rFonts w:ascii="Arial Narrow" w:eastAsia="Arial Unicode MS" w:hAnsi="Arial Narrow" w:cs="Arial Unicode MS"/>
          <w:sz w:val="28"/>
          <w:szCs w:val="28"/>
        </w:rPr>
        <w:t xml:space="preserve">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p>
    <w:p w:rsidR="002C720E" w:rsidRPr="002C720E" w:rsidRDefault="002C720E" w:rsidP="002C720E">
      <w:pPr>
        <w:spacing w:after="0" w:line="360" w:lineRule="auto"/>
        <w:ind w:firstLine="708"/>
        <w:jc w:val="both"/>
        <w:rPr>
          <w:rFonts w:ascii="Arial Narrow" w:eastAsia="Arial Unicode MS" w:hAnsi="Arial Narrow" w:cs="Arial"/>
          <w:sz w:val="28"/>
          <w:szCs w:val="28"/>
        </w:rPr>
      </w:pPr>
      <w:r w:rsidRPr="002C720E">
        <w:rPr>
          <w:rFonts w:ascii="Arial Narrow" w:eastAsia="Arial Unicode MS" w:hAnsi="Arial Narrow" w:cs="Arial"/>
          <w:sz w:val="28"/>
          <w:szCs w:val="28"/>
        </w:rPr>
        <w:t xml:space="preserve">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P./J. 135/2001, Página: 5; que a la letra dice: </w:t>
      </w:r>
    </w:p>
    <w:p w:rsidR="002C720E" w:rsidRPr="002C720E" w:rsidRDefault="002C720E" w:rsidP="002C720E">
      <w:pPr>
        <w:spacing w:after="0" w:line="240" w:lineRule="auto"/>
        <w:rPr>
          <w:rFonts w:ascii="Arial Narrow" w:eastAsia="Arial Unicode MS" w:hAnsi="Arial Narrow" w:cs="Arial"/>
          <w:sz w:val="24"/>
          <w:szCs w:val="24"/>
        </w:rPr>
      </w:pPr>
    </w:p>
    <w:p w:rsidR="002C720E" w:rsidRPr="002C720E" w:rsidRDefault="002C720E" w:rsidP="002C720E">
      <w:pPr>
        <w:spacing w:after="0" w:line="240" w:lineRule="auto"/>
        <w:ind w:firstLine="709"/>
        <w:jc w:val="both"/>
        <w:rPr>
          <w:rFonts w:ascii="Arial Narrow" w:eastAsia="Arial Unicode MS" w:hAnsi="Arial Narrow" w:cs="Arial"/>
          <w:i/>
          <w:sz w:val="24"/>
          <w:szCs w:val="24"/>
        </w:rPr>
      </w:pPr>
      <w:r w:rsidRPr="002C720E">
        <w:rPr>
          <w:rFonts w:ascii="Arial Narrow" w:eastAsia="Arial Unicode MS" w:hAnsi="Arial Narrow" w:cs="Arial"/>
          <w:b/>
          <w:i/>
          <w:sz w:val="24"/>
          <w:szCs w:val="24"/>
        </w:rPr>
        <w:t>“IMPROCEDENCIA DEL JUICIO DE AMPARO. SI SE HACE VALER UNA CAUSAL QUE INVOLUCRA EL ESTUDIO DE FONDO DEL ASUNTO, DEBERÁ DESESTIMARSE</w:t>
      </w:r>
      <w:r w:rsidRPr="002C720E">
        <w:rPr>
          <w:rFonts w:ascii="Arial Narrow" w:eastAsia="Arial Unicode MS" w:hAnsi="Arial Narrow" w:cs="Arial"/>
          <w:i/>
          <w:sz w:val="24"/>
          <w:szCs w:val="24"/>
        </w:rPr>
        <w:t>. Las causales de improcedencia del juicio de garantías deben ser claras e inobjetables, de lo que se desprende que si se hace valer una en la que se involucre una argumentación íntimamente relacionada con el fondo del negocio, debe desestimarse. …”</w:t>
      </w:r>
    </w:p>
    <w:p w:rsidR="002C720E" w:rsidRPr="002C720E" w:rsidRDefault="002C720E" w:rsidP="002C720E">
      <w:pPr>
        <w:spacing w:after="0" w:line="360" w:lineRule="auto"/>
        <w:ind w:firstLine="708"/>
        <w:jc w:val="both"/>
        <w:rPr>
          <w:rFonts w:ascii="Arial Narrow" w:eastAsia="Arial Unicode MS" w:hAnsi="Arial Narrow" w:cs="Arial"/>
          <w:sz w:val="28"/>
          <w:szCs w:val="28"/>
        </w:rPr>
      </w:pPr>
    </w:p>
    <w:p w:rsidR="002C720E" w:rsidRPr="002C720E" w:rsidRDefault="002C720E" w:rsidP="002C720E">
      <w:pPr>
        <w:spacing w:after="0" w:line="360" w:lineRule="auto"/>
        <w:ind w:firstLine="709"/>
        <w:jc w:val="both"/>
        <w:rPr>
          <w:rFonts w:ascii="Arial Narrow" w:eastAsia="Arial Unicode MS" w:hAnsi="Arial Narrow" w:cs="Arial Unicode MS"/>
          <w:sz w:val="28"/>
          <w:szCs w:val="28"/>
        </w:rPr>
      </w:pPr>
      <w:r w:rsidRPr="002C720E">
        <w:rPr>
          <w:rFonts w:ascii="Arial Narrow" w:eastAsia="Arial Unicode MS" w:hAnsi="Arial Narrow" w:cs="Arial Unicode MS"/>
          <w:sz w:val="28"/>
          <w:szCs w:val="28"/>
        </w:rPr>
        <w:t xml:space="preserve">De igual manera, previamente se deben examinar los </w:t>
      </w:r>
      <w:r w:rsidRPr="002C720E">
        <w:rPr>
          <w:rFonts w:ascii="Arial Narrow" w:eastAsia="Arial Unicode MS" w:hAnsi="Arial Narrow" w:cs="Arial Unicode MS"/>
          <w:b/>
          <w:sz w:val="28"/>
          <w:szCs w:val="28"/>
        </w:rPr>
        <w:t>incidentes planteados</w:t>
      </w:r>
      <w:r w:rsidRPr="002C720E">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en consulta.</w:t>
      </w:r>
    </w:p>
    <w:p w:rsidR="002C720E" w:rsidRPr="002C720E" w:rsidRDefault="002C720E" w:rsidP="002C720E">
      <w:pPr>
        <w:spacing w:after="0" w:line="360" w:lineRule="auto"/>
        <w:ind w:firstLine="709"/>
        <w:jc w:val="both"/>
        <w:rPr>
          <w:rFonts w:ascii="Arial Narrow" w:eastAsia="Arial Unicode MS" w:hAnsi="Arial Narrow" w:cs="Arial Unicode MS"/>
          <w:sz w:val="28"/>
          <w:szCs w:val="28"/>
        </w:rPr>
      </w:pPr>
    </w:p>
    <w:p w:rsidR="002C720E" w:rsidRPr="002C720E" w:rsidRDefault="002C720E" w:rsidP="002C720E">
      <w:pPr>
        <w:spacing w:after="0" w:line="360" w:lineRule="auto"/>
        <w:ind w:firstLine="709"/>
        <w:jc w:val="both"/>
        <w:rPr>
          <w:rFonts w:ascii="Arial Narrow" w:eastAsia="Arial Unicode MS" w:hAnsi="Arial Narrow" w:cs="Arial Unicode MS"/>
          <w:sz w:val="28"/>
          <w:szCs w:val="28"/>
        </w:rPr>
      </w:pPr>
      <w:r w:rsidRPr="002C720E">
        <w:rPr>
          <w:rFonts w:ascii="Arial Narrow" w:eastAsia="Arial Unicode MS" w:hAnsi="Arial Narrow" w:cs="Arial Unicode MS"/>
          <w:sz w:val="28"/>
          <w:szCs w:val="28"/>
        </w:rPr>
        <w:t xml:space="preserve">Esta Sala Unitaria, advierte que no existen </w:t>
      </w:r>
      <w:r w:rsidRPr="002C720E">
        <w:rPr>
          <w:rFonts w:ascii="Arial Narrow" w:eastAsia="Arial Unicode MS" w:hAnsi="Arial Narrow" w:cs="Arial Unicode MS"/>
          <w:b/>
          <w:sz w:val="28"/>
          <w:szCs w:val="28"/>
        </w:rPr>
        <w:t>causales de improcedencia o sobreseimiento</w:t>
      </w:r>
      <w:r w:rsidRPr="002C720E">
        <w:rPr>
          <w:rFonts w:ascii="Arial Narrow" w:eastAsia="Arial Unicode MS" w:hAnsi="Arial Narrow" w:cs="Arial Unicode MS"/>
          <w:sz w:val="28"/>
          <w:szCs w:val="28"/>
        </w:rPr>
        <w:t xml:space="preserve"> que deba estudiar de oficio, ni incidentes planteados; por tanto, se procede </w:t>
      </w:r>
      <w:r w:rsidRPr="002C720E">
        <w:rPr>
          <w:rFonts w:ascii="Arial Narrow" w:eastAsia="Calibri" w:hAnsi="Arial Narrow" w:cs="Arial"/>
          <w:sz w:val="28"/>
          <w:szCs w:val="28"/>
        </w:rPr>
        <w:t>al estudio de fondo de la controversia</w:t>
      </w:r>
      <w:r w:rsidRPr="002C720E">
        <w:rPr>
          <w:rFonts w:ascii="Arial Narrow" w:eastAsia="Arial Unicode MS" w:hAnsi="Arial Narrow" w:cs="Arial Unicode MS"/>
          <w:sz w:val="28"/>
          <w:szCs w:val="28"/>
        </w:rPr>
        <w:t>.</w:t>
      </w: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8B3003">
        <w:rPr>
          <w:rFonts w:ascii="Arial Narrow" w:eastAsia="Arial Unicode MS" w:hAnsi="Arial Narrow" w:cs="Arial Unicode MS"/>
          <w:color w:val="000000"/>
          <w:sz w:val="28"/>
          <w:szCs w:val="28"/>
        </w:rPr>
        <w:t>El</w:t>
      </w:r>
      <w:r w:rsidRPr="00854EC3">
        <w:rPr>
          <w:rFonts w:ascii="Arial Narrow" w:eastAsia="Arial Unicode MS" w:hAnsi="Arial Narrow" w:cs="Arial Unicode MS"/>
          <w:color w:val="000000"/>
          <w:sz w:val="28"/>
          <w:szCs w:val="28"/>
        </w:rPr>
        <w:t xml:space="preserve"> promovente hizo valer los conceptos de impugnación que se advierten en fojas </w:t>
      </w:r>
      <w:r w:rsidR="00EB6C4B">
        <w:rPr>
          <w:rFonts w:ascii="Arial Narrow" w:eastAsia="Arial Unicode MS" w:hAnsi="Arial Narrow" w:cs="Arial Unicode MS"/>
          <w:color w:val="000000"/>
          <w:sz w:val="28"/>
          <w:szCs w:val="28"/>
        </w:rPr>
        <w:t>4</w:t>
      </w:r>
      <w:r w:rsidR="008B3003" w:rsidRPr="008B3003">
        <w:rPr>
          <w:rFonts w:ascii="Arial Narrow" w:eastAsia="Arial Unicode MS" w:hAnsi="Arial Narrow" w:cs="Arial Unicode MS"/>
          <w:color w:val="000000"/>
          <w:sz w:val="28"/>
          <w:szCs w:val="28"/>
        </w:rPr>
        <w:t xml:space="preserve"> a</w:t>
      </w:r>
      <w:r w:rsidR="00C6087B" w:rsidRPr="008B3003">
        <w:rPr>
          <w:rFonts w:ascii="Arial Narrow" w:eastAsia="Arial Unicode MS" w:hAnsi="Arial Narrow" w:cs="Arial Unicode MS"/>
          <w:color w:val="000000"/>
          <w:sz w:val="28"/>
          <w:szCs w:val="28"/>
        </w:rPr>
        <w:t xml:space="preserve"> </w:t>
      </w:r>
      <w:r w:rsidR="008B3003" w:rsidRPr="008B3003">
        <w:rPr>
          <w:rFonts w:ascii="Arial Narrow" w:eastAsia="Arial Unicode MS" w:hAnsi="Arial Narrow" w:cs="Arial Unicode MS"/>
          <w:color w:val="000000"/>
          <w:sz w:val="28"/>
          <w:szCs w:val="28"/>
        </w:rPr>
        <w:t>7</w:t>
      </w:r>
      <w:r w:rsidRPr="00854EC3">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sus efectos legales a que haya lugar.</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DC1B26" w:rsidRPr="00DC1B26" w:rsidRDefault="00254BE2" w:rsidP="00DC1B26">
      <w:pPr>
        <w:pStyle w:val="Sinespaciado"/>
        <w:spacing w:line="360" w:lineRule="auto"/>
        <w:ind w:firstLine="709"/>
        <w:jc w:val="both"/>
        <w:rPr>
          <w:rFonts w:ascii="Arial Narrow" w:hAnsi="Arial Narrow" w:cs="Arial"/>
          <w:sz w:val="28"/>
          <w:szCs w:val="28"/>
        </w:rPr>
      </w:pPr>
      <w:r w:rsidRPr="00854EC3">
        <w:rPr>
          <w:rFonts w:ascii="Arial Narrow" w:eastAsia="Arial Unicode MS" w:hAnsi="Arial Narrow" w:cs="Arial Unicode MS"/>
          <w:color w:val="000000"/>
          <w:sz w:val="28"/>
          <w:szCs w:val="28"/>
        </w:rPr>
        <w:t xml:space="preserve">Al respecto, es </w:t>
      </w:r>
      <w:r w:rsidR="00DC1B26" w:rsidRPr="00DC1B26">
        <w:rPr>
          <w:rFonts w:ascii="Arial Narrow" w:hAnsi="Arial Narrow" w:cs="Arial"/>
          <w:sz w:val="28"/>
          <w:szCs w:val="28"/>
        </w:rPr>
        <w:t>aplicable por analogía, la Tesis de Jurisprudencia  de la Novena Época, Registro: 164618, Instancia: Segunda Sala, Tipo de Tesis: Jurisprudencia, Fuente: Semanario Judicial de la Federación y su Gaceta, Tomo XXXI, Mayo de 2010, Materia(s): Común, Tesis: 2a./J. 5</w:t>
      </w:r>
      <w:r w:rsidR="00DC1B26">
        <w:rPr>
          <w:rFonts w:ascii="Arial Narrow" w:hAnsi="Arial Narrow" w:cs="Arial"/>
          <w:sz w:val="28"/>
          <w:szCs w:val="28"/>
        </w:rPr>
        <w:t>8/2010, Página: 830, que dice:</w:t>
      </w:r>
    </w:p>
    <w:p w:rsidR="00DC1B26" w:rsidRPr="00DC1B26" w:rsidRDefault="00DC1B26" w:rsidP="00DC1B26">
      <w:pPr>
        <w:spacing w:after="0"/>
        <w:ind w:firstLine="709"/>
        <w:jc w:val="both"/>
        <w:rPr>
          <w:rFonts w:ascii="Arial Narrow" w:eastAsia="Calibri" w:hAnsi="Arial Narrow" w:cs="Arial"/>
          <w:sz w:val="28"/>
          <w:szCs w:val="28"/>
        </w:rPr>
      </w:pPr>
    </w:p>
    <w:p w:rsidR="00DC1B26" w:rsidRPr="00DC1B26" w:rsidRDefault="00DC1B26" w:rsidP="00DC1B26">
      <w:pPr>
        <w:spacing w:after="0" w:line="240" w:lineRule="auto"/>
        <w:ind w:firstLine="709"/>
        <w:jc w:val="both"/>
        <w:rPr>
          <w:rFonts w:ascii="Arial Narrow" w:eastAsia="Arial Unicode MS" w:hAnsi="Arial Narrow" w:cs="Arial Unicode MS"/>
          <w:color w:val="000000"/>
          <w:sz w:val="24"/>
          <w:szCs w:val="24"/>
        </w:rPr>
      </w:pPr>
      <w:r w:rsidRPr="00DC1B26">
        <w:rPr>
          <w:rFonts w:ascii="Arial Narrow" w:eastAsia="Calibri" w:hAnsi="Arial Narrow" w:cs="Arial"/>
          <w:b/>
          <w:i/>
          <w:sz w:val="24"/>
          <w:szCs w:val="24"/>
        </w:rPr>
        <w:t>“CONCEPTOS DE VIOLACIÓN O AGRAVIOS. PARA CUMPLIR CON LOS PRINCIPIOS DE CONGRUENCIA Y EXHAUSTIVIDAD EN LAS SENTENCIAS DE AMPARO ES INNECESARIA SU TRANSCRIPCIÓN.</w:t>
      </w:r>
      <w:r w:rsidRPr="00DC1B26">
        <w:rPr>
          <w:rFonts w:ascii="Arial Narrow" w:eastAsia="Calibri" w:hAnsi="Arial Narrow" w:cs="Arial"/>
          <w:i/>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r w:rsidR="002B47A3">
        <w:rPr>
          <w:rFonts w:ascii="Arial Narrow" w:eastAsia="Calibri" w:hAnsi="Arial Narrow" w:cs="Arial"/>
          <w:i/>
          <w:sz w:val="24"/>
          <w:szCs w:val="24"/>
        </w:rPr>
        <w:t>.</w:t>
      </w:r>
      <w:r w:rsidR="0061688E">
        <w:rPr>
          <w:rFonts w:ascii="Arial Narrow" w:eastAsia="Calibri" w:hAnsi="Arial Narrow" w:cs="Arial"/>
          <w:i/>
          <w:sz w:val="24"/>
          <w:szCs w:val="24"/>
        </w:rPr>
        <w:t xml:space="preserve"> .</w:t>
      </w:r>
      <w:r w:rsidR="002B47A3">
        <w:rPr>
          <w:rFonts w:ascii="Arial Narrow" w:eastAsia="Calibri" w:hAnsi="Arial Narrow" w:cs="Arial"/>
          <w:i/>
          <w:sz w:val="24"/>
          <w:szCs w:val="24"/>
        </w:rPr>
        <w:t>..”</w:t>
      </w:r>
    </w:p>
    <w:p w:rsidR="00254BE2" w:rsidRPr="00854EC3" w:rsidRDefault="00254BE2" w:rsidP="00F31951">
      <w:pPr>
        <w:pStyle w:val="Sinespaciado"/>
        <w:spacing w:line="360" w:lineRule="auto"/>
        <w:ind w:firstLine="709"/>
        <w:jc w:val="both"/>
        <w:rPr>
          <w:rFonts w:ascii="Arial Narrow" w:eastAsia="Arial Unicode MS" w:hAnsi="Arial Narrow" w:cs="Arial Unicode MS"/>
          <w:i/>
          <w:iCs/>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425A38">
        <w:rPr>
          <w:rFonts w:ascii="Arial Narrow" w:eastAsia="Arial Unicode MS" w:hAnsi="Arial Narrow" w:cs="Arial Unicode MS"/>
          <w:b/>
          <w:color w:val="000000"/>
          <w:sz w:val="28"/>
          <w:szCs w:val="28"/>
        </w:rPr>
        <w:t xml:space="preserve">SEXTO.- </w:t>
      </w:r>
      <w:r w:rsidRPr="00425A38">
        <w:rPr>
          <w:rFonts w:ascii="Arial Narrow" w:eastAsia="Arial Unicode MS" w:hAnsi="Arial Narrow" w:cs="Arial Unicode MS"/>
          <w:bCs/>
          <w:color w:val="000000"/>
          <w:sz w:val="28"/>
          <w:szCs w:val="28"/>
        </w:rPr>
        <w:t xml:space="preserve">En primer término, </w:t>
      </w:r>
      <w:r w:rsidRPr="00425A38">
        <w:rPr>
          <w:rFonts w:ascii="Arial Narrow" w:eastAsia="Arial Unicode MS" w:hAnsi="Arial Narrow" w:cs="Arial Unicode MS"/>
          <w:color w:val="000000"/>
          <w:sz w:val="28"/>
          <w:szCs w:val="28"/>
        </w:rPr>
        <w:t>debe precisarse que esta Sala al ocuparse de los motivos de impugnación</w:t>
      </w:r>
      <w:r w:rsidRPr="00854EC3">
        <w:rPr>
          <w:rFonts w:ascii="Arial Narrow" w:eastAsia="Arial Unicode MS" w:hAnsi="Arial Narrow" w:cs="Arial Unicode MS"/>
          <w:color w:val="000000"/>
          <w:sz w:val="28"/>
          <w:szCs w:val="28"/>
        </w:rPr>
        <w:t xml:space="preserve">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425A38" w:rsidRDefault="00425A38" w:rsidP="00425A38">
      <w:pPr>
        <w:spacing w:after="0" w:line="360" w:lineRule="auto"/>
        <w:ind w:firstLine="709"/>
        <w:jc w:val="both"/>
        <w:rPr>
          <w:rFonts w:ascii="Arial Narrow" w:eastAsia="Calibri" w:hAnsi="Arial Narrow" w:cs="Arial"/>
          <w:sz w:val="28"/>
          <w:szCs w:val="28"/>
        </w:rPr>
      </w:pPr>
    </w:p>
    <w:p w:rsidR="00425A38" w:rsidRPr="00216247" w:rsidRDefault="00425A38" w:rsidP="00425A38">
      <w:pPr>
        <w:spacing w:after="0" w:line="360" w:lineRule="auto"/>
        <w:ind w:firstLine="709"/>
        <w:jc w:val="both"/>
        <w:rPr>
          <w:rFonts w:ascii="Arial Narrow" w:eastAsia="Calibri" w:hAnsi="Arial Narrow" w:cs="Arial"/>
          <w:sz w:val="28"/>
          <w:szCs w:val="28"/>
        </w:rPr>
      </w:pPr>
      <w:r w:rsidRPr="00216247">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P./J. 3/2005, Página: 5, que a continuación se transcribe:</w:t>
      </w:r>
    </w:p>
    <w:p w:rsidR="00425A38" w:rsidRPr="00216247" w:rsidRDefault="00425A38" w:rsidP="00425A38">
      <w:pPr>
        <w:spacing w:after="0" w:line="360" w:lineRule="auto"/>
        <w:ind w:firstLine="709"/>
        <w:jc w:val="both"/>
        <w:rPr>
          <w:rFonts w:ascii="Arial Narrow" w:eastAsia="Calibri" w:hAnsi="Arial Narrow" w:cs="Arial"/>
          <w:sz w:val="28"/>
          <w:szCs w:val="28"/>
        </w:rPr>
      </w:pPr>
    </w:p>
    <w:p w:rsidR="00425A38" w:rsidRPr="00DC1B26" w:rsidRDefault="00425A38" w:rsidP="002B47A3">
      <w:pPr>
        <w:spacing w:after="0" w:line="240" w:lineRule="auto"/>
        <w:ind w:firstLine="709"/>
        <w:jc w:val="both"/>
        <w:rPr>
          <w:rFonts w:ascii="Arial Narrow" w:eastAsia="Calibri" w:hAnsi="Arial Narrow" w:cs="Arial"/>
          <w:i/>
          <w:sz w:val="24"/>
          <w:szCs w:val="24"/>
        </w:rPr>
      </w:pPr>
      <w:r w:rsidRPr="00DC1B26">
        <w:rPr>
          <w:rFonts w:ascii="Arial Narrow" w:eastAsia="Calibri" w:hAnsi="Arial Narrow" w:cs="Arial"/>
          <w:b/>
          <w:i/>
          <w:sz w:val="24"/>
          <w:szCs w:val="24"/>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DC1B26">
        <w:rPr>
          <w:rFonts w:ascii="Arial Narrow" w:eastAsia="Calibri" w:hAnsi="Arial Narrow" w:cs="Arial"/>
          <w:i/>
          <w:sz w:val="24"/>
          <w:szCs w:val="24"/>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w:t>
      </w:r>
      <w:r w:rsidR="002B47A3">
        <w:rPr>
          <w:rFonts w:ascii="Arial Narrow" w:eastAsia="Calibri" w:hAnsi="Arial Narrow" w:cs="Arial"/>
          <w:i/>
          <w:sz w:val="24"/>
          <w:szCs w:val="24"/>
        </w:rPr>
        <w:t>.</w:t>
      </w:r>
      <w:r w:rsidR="0061688E">
        <w:rPr>
          <w:rFonts w:ascii="Arial Narrow" w:eastAsia="Calibri" w:hAnsi="Arial Narrow" w:cs="Arial"/>
          <w:i/>
          <w:sz w:val="24"/>
          <w:szCs w:val="24"/>
        </w:rPr>
        <w:t xml:space="preserve"> .</w:t>
      </w:r>
      <w:r w:rsidR="002B47A3">
        <w:rPr>
          <w:rFonts w:ascii="Arial Narrow" w:eastAsia="Calibri" w:hAnsi="Arial Narrow" w:cs="Arial"/>
          <w:i/>
          <w:sz w:val="24"/>
          <w:szCs w:val="24"/>
        </w:rPr>
        <w:t>..”</w:t>
      </w:r>
    </w:p>
    <w:p w:rsidR="00425A38" w:rsidRPr="00425A38" w:rsidRDefault="00425A38" w:rsidP="00425A38">
      <w:pPr>
        <w:spacing w:after="0" w:line="360" w:lineRule="auto"/>
        <w:ind w:firstLine="709"/>
        <w:jc w:val="both"/>
        <w:rPr>
          <w:rFonts w:ascii="Arial Narrow" w:eastAsia="Calibri" w:hAnsi="Arial Narrow" w:cs="Arial"/>
          <w:sz w:val="28"/>
          <w:szCs w:val="28"/>
        </w:rPr>
      </w:pPr>
    </w:p>
    <w:p w:rsidR="0004560B" w:rsidRPr="00854EC3" w:rsidRDefault="0004560B" w:rsidP="0004560B">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t xml:space="preserve">Así las cosas, parte de los argumentos contenidos en </w:t>
      </w:r>
      <w:r w:rsidR="006263B0">
        <w:rPr>
          <w:rFonts w:ascii="Arial Narrow" w:eastAsia="Arial Unicode MS" w:hAnsi="Arial Narrow" w:cs="Arial Unicode MS"/>
          <w:color w:val="000000"/>
          <w:sz w:val="28"/>
          <w:szCs w:val="28"/>
        </w:rPr>
        <w:t>el</w:t>
      </w:r>
      <w:r w:rsidRPr="00854EC3">
        <w:rPr>
          <w:rFonts w:ascii="Arial Narrow" w:eastAsia="Arial Unicode MS" w:hAnsi="Arial Narrow" w:cs="Arial Unicode MS"/>
          <w:color w:val="000000"/>
          <w:sz w:val="28"/>
          <w:szCs w:val="28"/>
        </w:rPr>
        <w:t xml:space="preserve"> </w:t>
      </w:r>
      <w:r w:rsidR="006263B0">
        <w:rPr>
          <w:rFonts w:ascii="Arial Narrow" w:eastAsia="Arial Unicode MS" w:hAnsi="Arial Narrow" w:cs="Arial Unicode MS"/>
          <w:b/>
          <w:color w:val="000000"/>
          <w:sz w:val="28"/>
          <w:szCs w:val="28"/>
        </w:rPr>
        <w:t>concepto</w:t>
      </w:r>
      <w:r w:rsidRPr="00854EC3">
        <w:rPr>
          <w:rFonts w:ascii="Arial Narrow" w:eastAsia="Arial Unicode MS" w:hAnsi="Arial Narrow" w:cs="Arial Unicode MS"/>
          <w:b/>
          <w:color w:val="000000"/>
          <w:sz w:val="28"/>
          <w:szCs w:val="28"/>
        </w:rPr>
        <w:t xml:space="preserve"> de impugnación</w:t>
      </w:r>
      <w:r>
        <w:rPr>
          <w:rFonts w:ascii="Arial Narrow" w:eastAsia="Arial Unicode MS" w:hAnsi="Arial Narrow" w:cs="Arial Unicode MS"/>
          <w:b/>
          <w:color w:val="000000"/>
          <w:sz w:val="28"/>
          <w:szCs w:val="28"/>
        </w:rPr>
        <w:t xml:space="preserve"> Primero </w:t>
      </w:r>
      <w:r w:rsidRPr="00854EC3">
        <w:rPr>
          <w:rFonts w:ascii="Arial Narrow" w:eastAsia="Arial Unicode MS" w:hAnsi="Arial Narrow" w:cs="Arial Unicode MS"/>
          <w:color w:val="000000"/>
          <w:sz w:val="28"/>
          <w:szCs w:val="28"/>
        </w:rPr>
        <w:t>resultan fundados, y son suficientes para conceder la anulación del acto controvertido.</w:t>
      </w:r>
    </w:p>
    <w:p w:rsidR="0004560B" w:rsidRPr="00854EC3" w:rsidRDefault="0004560B" w:rsidP="0004560B">
      <w:pPr>
        <w:pStyle w:val="Sinespaciado"/>
        <w:spacing w:line="360" w:lineRule="auto"/>
        <w:ind w:firstLine="709"/>
        <w:jc w:val="both"/>
        <w:rPr>
          <w:rFonts w:ascii="Arial Narrow" w:eastAsia="Arial Unicode MS" w:hAnsi="Arial Narrow" w:cs="Arial Unicode MS"/>
          <w:color w:val="000000"/>
          <w:sz w:val="28"/>
          <w:szCs w:val="28"/>
        </w:rPr>
      </w:pPr>
    </w:p>
    <w:p w:rsidR="0004560B" w:rsidRDefault="0004560B" w:rsidP="0004560B">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Efectivamente, respecto de la boleta de infracción precisada en el Resultando Único de esta sentencia, alega la inconforme </w:t>
      </w:r>
      <w:r>
        <w:rPr>
          <w:rFonts w:ascii="Arial Narrow" w:eastAsia="Arial Unicode MS" w:hAnsi="Arial Narrow" w:cs="Arial Unicode MS"/>
          <w:sz w:val="28"/>
          <w:szCs w:val="28"/>
        </w:rPr>
        <w:t xml:space="preserve">en </w:t>
      </w:r>
      <w:r w:rsidR="00DC1B26">
        <w:rPr>
          <w:rFonts w:ascii="Arial Narrow" w:eastAsia="Arial Unicode MS" w:hAnsi="Arial Narrow" w:cs="Arial Unicode MS"/>
          <w:sz w:val="28"/>
          <w:szCs w:val="28"/>
        </w:rPr>
        <w:t>el</w:t>
      </w:r>
      <w:r>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concepto de impugnación</w:t>
      </w:r>
      <w:r>
        <w:rPr>
          <w:rFonts w:ascii="Arial Narrow" w:eastAsia="Arial Unicode MS" w:hAnsi="Arial Narrow" w:cs="Arial Unicode MS"/>
          <w:sz w:val="28"/>
          <w:szCs w:val="28"/>
        </w:rPr>
        <w:t xml:space="preserve"> </w:t>
      </w:r>
      <w:r>
        <w:rPr>
          <w:rFonts w:ascii="Arial Narrow" w:eastAsia="Arial Unicode MS" w:hAnsi="Arial Narrow" w:cs="Arial Unicode MS"/>
          <w:b/>
          <w:sz w:val="28"/>
          <w:szCs w:val="28"/>
        </w:rPr>
        <w:t>Primero</w:t>
      </w:r>
      <w:r w:rsidRPr="00854EC3">
        <w:rPr>
          <w:rFonts w:ascii="Arial Narrow" w:eastAsia="Arial Unicode MS" w:hAnsi="Arial Narrow" w:cs="Arial Unicode MS"/>
          <w:sz w:val="28"/>
          <w:szCs w:val="28"/>
        </w:rPr>
        <w:t>, en la parte conducente:</w:t>
      </w:r>
    </w:p>
    <w:p w:rsidR="0004560B" w:rsidRDefault="0004560B" w:rsidP="0004560B">
      <w:pPr>
        <w:pStyle w:val="Sinespaciado"/>
        <w:spacing w:line="360" w:lineRule="auto"/>
        <w:ind w:firstLine="709"/>
        <w:jc w:val="both"/>
        <w:rPr>
          <w:rFonts w:ascii="Arial Narrow" w:eastAsia="Arial Unicode MS" w:hAnsi="Arial Narrow" w:cs="Arial Unicode MS"/>
          <w:sz w:val="28"/>
          <w:szCs w:val="28"/>
        </w:rPr>
      </w:pPr>
    </w:p>
    <w:p w:rsidR="0004560B" w:rsidRDefault="0004560B" w:rsidP="00FD5439">
      <w:pPr>
        <w:pStyle w:val="Sinespaciado"/>
        <w:ind w:firstLine="709"/>
        <w:jc w:val="both"/>
        <w:rPr>
          <w:rFonts w:ascii="Arial Narrow" w:eastAsia="Arial Unicode MS" w:hAnsi="Arial Narrow" w:cs="Arial Unicode MS"/>
          <w:i/>
          <w:sz w:val="24"/>
          <w:szCs w:val="24"/>
        </w:rPr>
      </w:pPr>
      <w:r w:rsidRPr="008300C2">
        <w:rPr>
          <w:rFonts w:ascii="Arial Narrow" w:eastAsia="Arial Unicode MS" w:hAnsi="Arial Narrow" w:cs="Arial Unicode MS"/>
          <w:b/>
          <w:i/>
          <w:sz w:val="24"/>
          <w:szCs w:val="24"/>
        </w:rPr>
        <w:t>“PRIMERO.-</w:t>
      </w:r>
      <w:r>
        <w:rPr>
          <w:rFonts w:ascii="Arial Narrow" w:eastAsia="Arial Unicode MS" w:hAnsi="Arial Narrow" w:cs="Arial Unicode MS"/>
          <w:i/>
          <w:sz w:val="24"/>
          <w:szCs w:val="24"/>
        </w:rPr>
        <w:t xml:space="preserve"> </w:t>
      </w:r>
      <w:r w:rsidR="00DC1B26">
        <w:rPr>
          <w:rFonts w:ascii="Arial Narrow" w:eastAsia="Arial Unicode MS" w:hAnsi="Arial Narrow" w:cs="Arial Unicode MS"/>
          <w:i/>
          <w:sz w:val="24"/>
          <w:szCs w:val="24"/>
        </w:rPr>
        <w:t>El acto administrativo viola</w:t>
      </w:r>
      <w:r>
        <w:rPr>
          <w:rFonts w:ascii="Arial Narrow" w:eastAsia="Arial Unicode MS" w:hAnsi="Arial Narrow" w:cs="Arial Unicode MS"/>
          <w:i/>
          <w:sz w:val="24"/>
          <w:szCs w:val="24"/>
        </w:rPr>
        <w:t xml:space="preserve"> </w:t>
      </w:r>
      <w:r w:rsidR="00DC1B26">
        <w:rPr>
          <w:rFonts w:ascii="Arial Narrow" w:eastAsia="Arial Unicode MS" w:hAnsi="Arial Narrow" w:cs="Arial Unicode MS"/>
          <w:i/>
          <w:sz w:val="24"/>
          <w:szCs w:val="24"/>
        </w:rPr>
        <w:t>la f</w:t>
      </w:r>
      <w:r>
        <w:rPr>
          <w:rFonts w:ascii="Arial Narrow" w:eastAsia="Arial Unicode MS" w:hAnsi="Arial Narrow" w:cs="Arial Unicode MS"/>
          <w:i/>
          <w:sz w:val="24"/>
          <w:szCs w:val="24"/>
        </w:rPr>
        <w:t xml:space="preserve">racción </w:t>
      </w:r>
      <w:r w:rsidR="00DC1B26">
        <w:rPr>
          <w:rFonts w:ascii="Arial Narrow" w:eastAsia="Arial Unicode MS" w:hAnsi="Arial Narrow" w:cs="Arial Unicode MS"/>
          <w:i/>
          <w:sz w:val="24"/>
          <w:szCs w:val="24"/>
        </w:rPr>
        <w:t>I</w:t>
      </w:r>
      <w:r>
        <w:rPr>
          <w:rFonts w:ascii="Arial Narrow" w:eastAsia="Arial Unicode MS" w:hAnsi="Arial Narrow" w:cs="Arial Unicode MS"/>
          <w:i/>
          <w:sz w:val="24"/>
          <w:szCs w:val="24"/>
        </w:rPr>
        <w:t xml:space="preserve"> </w:t>
      </w:r>
      <w:r w:rsidR="00DC1B26">
        <w:rPr>
          <w:rFonts w:ascii="Arial Narrow" w:eastAsia="Arial Unicode MS" w:hAnsi="Arial Narrow" w:cs="Arial Unicode MS"/>
          <w:i/>
          <w:sz w:val="24"/>
          <w:szCs w:val="24"/>
        </w:rPr>
        <w:t xml:space="preserve">del artículo 164 </w:t>
      </w:r>
      <w:r>
        <w:rPr>
          <w:rFonts w:ascii="Arial Narrow" w:eastAsia="Arial Unicode MS" w:hAnsi="Arial Narrow" w:cs="Arial Unicode MS"/>
          <w:i/>
          <w:sz w:val="24"/>
          <w:szCs w:val="24"/>
        </w:rPr>
        <w:t xml:space="preserve">del </w:t>
      </w:r>
      <w:r w:rsidR="00DC1B26">
        <w:rPr>
          <w:rFonts w:ascii="Arial Narrow" w:eastAsia="Arial Unicode MS" w:hAnsi="Arial Narrow" w:cs="Arial Unicode MS"/>
          <w:i/>
          <w:sz w:val="24"/>
          <w:szCs w:val="24"/>
        </w:rPr>
        <w:t>Código Procesal Administrativo del Estado de San Luis Potosí…”,</w:t>
      </w:r>
      <w:r>
        <w:rPr>
          <w:rFonts w:ascii="Arial Narrow" w:eastAsia="Arial Unicode MS" w:hAnsi="Arial Narrow" w:cs="Arial Unicode MS"/>
          <w:i/>
          <w:sz w:val="24"/>
          <w:szCs w:val="24"/>
        </w:rPr>
        <w:t>”</w:t>
      </w:r>
    </w:p>
    <w:p w:rsidR="0004560B" w:rsidRPr="008300C2" w:rsidRDefault="0004560B" w:rsidP="00FD5439">
      <w:pPr>
        <w:pStyle w:val="Sinespaciado"/>
        <w:ind w:firstLine="709"/>
        <w:jc w:val="both"/>
        <w:rPr>
          <w:rFonts w:ascii="Arial Narrow" w:eastAsia="Arial Unicode MS" w:hAnsi="Arial Narrow" w:cs="Arial Unicode MS"/>
          <w:b/>
          <w:i/>
          <w:sz w:val="24"/>
          <w:szCs w:val="24"/>
        </w:rPr>
      </w:pPr>
    </w:p>
    <w:p w:rsidR="00BB6089" w:rsidRDefault="00DC1B26" w:rsidP="00FD5439">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“…el sedicente agente de la policía vial no cumplió con la obligación de </w:t>
      </w:r>
      <w:r w:rsidR="00076282">
        <w:rPr>
          <w:rFonts w:ascii="Arial Narrow" w:eastAsia="Arial Unicode MS" w:hAnsi="Arial Narrow" w:cs="Arial Unicode MS"/>
          <w:i/>
          <w:sz w:val="24"/>
          <w:szCs w:val="24"/>
        </w:rPr>
        <w:t>identifica</w:t>
      </w:r>
      <w:r>
        <w:rPr>
          <w:rFonts w:ascii="Arial Narrow" w:eastAsia="Arial Unicode MS" w:hAnsi="Arial Narrow" w:cs="Arial Unicode MS"/>
          <w:i/>
          <w:sz w:val="24"/>
          <w:szCs w:val="24"/>
        </w:rPr>
        <w:t xml:space="preserve">rse plenamente al momento de elaborar la boleta de infracción, transgrediendo lo establecido </w:t>
      </w:r>
      <w:r w:rsidR="00BB6089">
        <w:rPr>
          <w:rFonts w:ascii="Arial Narrow" w:eastAsia="Arial Unicode MS" w:hAnsi="Arial Narrow" w:cs="Arial Unicode MS"/>
          <w:i/>
          <w:sz w:val="24"/>
          <w:szCs w:val="24"/>
        </w:rPr>
        <w:t>por el artículo 91 de la Ley de Tránsito del Estado de San Luis Potosí, al no cumplir con todos y cada uno de los requisitos exigidos por dicha disposición…”</w:t>
      </w:r>
    </w:p>
    <w:p w:rsidR="00BB6089" w:rsidRDefault="00BB6089" w:rsidP="00FD5439">
      <w:pPr>
        <w:pStyle w:val="Sinespaciado"/>
        <w:ind w:firstLine="709"/>
        <w:jc w:val="both"/>
        <w:rPr>
          <w:rFonts w:ascii="Arial Narrow" w:eastAsia="Arial Unicode MS" w:hAnsi="Arial Narrow" w:cs="Arial Unicode MS"/>
          <w:i/>
          <w:sz w:val="24"/>
          <w:szCs w:val="24"/>
        </w:rPr>
      </w:pPr>
    </w:p>
    <w:p w:rsidR="00BB6089" w:rsidRDefault="00BB6089" w:rsidP="00FD5439">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“…la autoridad emisora del </w:t>
      </w:r>
      <w:r w:rsidRPr="002B47A3">
        <w:rPr>
          <w:rFonts w:ascii="Arial Narrow" w:eastAsia="Arial Unicode MS" w:hAnsi="Arial Narrow" w:cs="Arial Unicode MS"/>
          <w:i/>
          <w:sz w:val="24"/>
          <w:szCs w:val="24"/>
        </w:rPr>
        <w:t>acto impugnado…no acreditó el cumplimiento</w:t>
      </w:r>
      <w:r>
        <w:rPr>
          <w:rFonts w:ascii="Arial Narrow" w:eastAsia="Arial Unicode MS" w:hAnsi="Arial Narrow" w:cs="Arial Unicode MS"/>
          <w:i/>
          <w:sz w:val="24"/>
          <w:szCs w:val="24"/>
        </w:rPr>
        <w:t xml:space="preserve"> de los requisitos previstos en el artículo 34 de la Ley del Sistema de Seguridad Pública del Estado de San Luis Potosí.”</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r w:rsidRPr="005912A7">
        <w:rPr>
          <w:rFonts w:ascii="Arial Narrow" w:eastAsia="Arial Unicode MS" w:hAnsi="Arial Narrow" w:cs="Arial Unicode MS"/>
          <w:sz w:val="28"/>
          <w:szCs w:val="28"/>
        </w:rPr>
        <w:t xml:space="preserve">Como se </w:t>
      </w:r>
      <w:r w:rsidR="00AF1B76" w:rsidRPr="005912A7">
        <w:rPr>
          <w:rFonts w:ascii="Arial Narrow" w:eastAsia="Arial Unicode MS" w:hAnsi="Arial Narrow" w:cs="Arial Unicode MS"/>
          <w:sz w:val="28"/>
          <w:szCs w:val="28"/>
        </w:rPr>
        <w:t>adelantó</w:t>
      </w:r>
      <w:r w:rsidRPr="005912A7">
        <w:rPr>
          <w:rFonts w:ascii="Arial Narrow" w:eastAsia="Arial Unicode MS" w:hAnsi="Arial Narrow" w:cs="Arial Unicode MS"/>
          <w:sz w:val="28"/>
          <w:szCs w:val="28"/>
        </w:rPr>
        <w:t xml:space="preserve">, </w:t>
      </w:r>
      <w:r w:rsidR="002B47A3">
        <w:rPr>
          <w:rFonts w:ascii="Arial Narrow" w:eastAsia="Arial Unicode MS" w:hAnsi="Arial Narrow" w:cs="Arial Unicode MS"/>
          <w:b/>
          <w:sz w:val="28"/>
          <w:szCs w:val="28"/>
        </w:rPr>
        <w:t>en</w:t>
      </w:r>
      <w:r w:rsidRPr="005912A7">
        <w:rPr>
          <w:rFonts w:ascii="Arial Narrow" w:eastAsia="Arial Unicode MS" w:hAnsi="Arial Narrow" w:cs="Arial Unicode MS"/>
          <w:b/>
          <w:sz w:val="28"/>
          <w:szCs w:val="28"/>
        </w:rPr>
        <w:t xml:space="preserve"> </w:t>
      </w:r>
      <w:r w:rsidRPr="005912A7">
        <w:rPr>
          <w:rFonts w:ascii="Arial Narrow" w:eastAsia="Arial Unicode MS" w:hAnsi="Arial Narrow" w:cs="Arial Unicode MS"/>
          <w:b/>
          <w:sz w:val="28"/>
          <w:szCs w:val="28"/>
          <w:u w:val="single"/>
        </w:rPr>
        <w:t>fundado</w:t>
      </w:r>
      <w:r w:rsidR="002B47A3">
        <w:rPr>
          <w:rFonts w:ascii="Arial Narrow" w:eastAsia="Arial Unicode MS" w:hAnsi="Arial Narrow" w:cs="Arial Unicode MS"/>
          <w:b/>
          <w:sz w:val="28"/>
          <w:szCs w:val="28"/>
          <w:u w:val="single"/>
        </w:rPr>
        <w:t xml:space="preserve"> e</w:t>
      </w:r>
      <w:r w:rsidRPr="00AF1B76">
        <w:rPr>
          <w:rFonts w:ascii="Arial Narrow" w:eastAsia="Arial Unicode MS" w:hAnsi="Arial Narrow" w:cs="Arial Unicode MS"/>
          <w:b/>
          <w:sz w:val="28"/>
          <w:szCs w:val="28"/>
          <w:u w:val="single"/>
        </w:rPr>
        <w:t>l</w:t>
      </w:r>
      <w:r w:rsidR="002B47A3">
        <w:rPr>
          <w:rFonts w:ascii="Arial Narrow" w:eastAsia="Arial Unicode MS" w:hAnsi="Arial Narrow" w:cs="Arial Unicode MS"/>
          <w:b/>
          <w:sz w:val="28"/>
          <w:szCs w:val="28"/>
          <w:u w:val="single"/>
        </w:rPr>
        <w:t xml:space="preserve"> concepto</w:t>
      </w:r>
      <w:r w:rsidRPr="00AF1B76">
        <w:rPr>
          <w:rFonts w:ascii="Arial Narrow" w:eastAsia="Arial Unicode MS" w:hAnsi="Arial Narrow" w:cs="Arial Unicode MS"/>
          <w:b/>
          <w:sz w:val="28"/>
          <w:szCs w:val="28"/>
          <w:u w:val="single"/>
        </w:rPr>
        <w:t xml:space="preserve"> de impugnación</w:t>
      </w:r>
      <w:r w:rsidRPr="00AF1B76">
        <w:rPr>
          <w:rFonts w:ascii="Arial Narrow" w:eastAsia="Arial Unicode MS" w:hAnsi="Arial Narrow" w:cs="Arial Unicode MS"/>
          <w:b/>
          <w:sz w:val="28"/>
          <w:szCs w:val="28"/>
        </w:rPr>
        <w:t xml:space="preserve"> en la parte que se estudia,</w:t>
      </w:r>
      <w:r w:rsidRPr="00AF1B76">
        <w:rPr>
          <w:rFonts w:ascii="Arial Narrow" w:eastAsia="Arial Unicode MS" w:hAnsi="Arial Narrow" w:cs="Arial Unicode MS"/>
          <w:sz w:val="28"/>
          <w:szCs w:val="28"/>
        </w:rPr>
        <w:t xml:space="preserve"> porque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w:t>
      </w:r>
      <w:r w:rsidR="00AF1B76">
        <w:rPr>
          <w:rFonts w:ascii="Arial Narrow" w:eastAsia="Arial Unicode MS" w:hAnsi="Arial Narrow" w:cs="Arial Unicode MS"/>
          <w:sz w:val="28"/>
          <w:szCs w:val="28"/>
        </w:rPr>
        <w:t>; e</w:t>
      </w:r>
      <w:r w:rsidRPr="00AF1B76">
        <w:rPr>
          <w:rFonts w:ascii="Arial Narrow" w:eastAsia="Arial Unicode MS" w:hAnsi="Arial Narrow" w:cs="Arial Unicode MS"/>
          <w:sz w:val="28"/>
          <w:szCs w:val="28"/>
        </w:rPr>
        <w:t xml:space="preserve">ntendiéndose por </w:t>
      </w:r>
      <w:r w:rsidRPr="00AF1B76">
        <w:rPr>
          <w:rFonts w:ascii="Arial Narrow" w:eastAsia="Arial Unicode MS" w:hAnsi="Arial Narrow" w:cs="Arial Unicode MS"/>
          <w:b/>
          <w:sz w:val="28"/>
          <w:szCs w:val="28"/>
        </w:rPr>
        <w:t>fundamentación,</w:t>
      </w:r>
      <w:r w:rsidRPr="00AF1B76">
        <w:rPr>
          <w:rFonts w:ascii="Arial Narrow" w:eastAsia="Arial Unicode MS" w:hAnsi="Arial Narrow" w:cs="Arial Unicode MS"/>
          <w:sz w:val="28"/>
          <w:szCs w:val="28"/>
        </w:rPr>
        <w:t xml:space="preserve"> la obligación de expresar con exactitud el precepto legal aplicable al caso concreto y, por </w:t>
      </w:r>
      <w:r w:rsidRPr="00AF1B76">
        <w:rPr>
          <w:rFonts w:ascii="Arial Narrow" w:eastAsia="Arial Unicode MS" w:hAnsi="Arial Narrow" w:cs="Arial Unicode MS"/>
          <w:b/>
          <w:sz w:val="28"/>
          <w:szCs w:val="28"/>
        </w:rPr>
        <w:t>motivación,</w:t>
      </w:r>
      <w:r w:rsidRPr="00AF1B76">
        <w:rPr>
          <w:rFonts w:ascii="Arial Narrow" w:eastAsia="Arial Unicode MS" w:hAnsi="Arial Narrow" w:cs="Arial Unicode MS"/>
          <w:sz w:val="28"/>
          <w:szCs w:val="28"/>
        </w:rPr>
        <w:t xml:space="preserve"> que deben señalarse con precisión, las circunstancias especiales, razones particulares o causas inmediatas que se hayan tenido en consideración para la emisión del acto; siendo necesario además, que exista </w:t>
      </w:r>
      <w:r w:rsidRPr="00AF1B76">
        <w:rPr>
          <w:rFonts w:ascii="Arial Narrow" w:eastAsia="Arial Unicode MS" w:hAnsi="Arial Narrow" w:cs="Arial Unicode MS"/>
          <w:b/>
          <w:sz w:val="28"/>
          <w:szCs w:val="28"/>
        </w:rPr>
        <w:t>adecuación</w:t>
      </w:r>
      <w:r w:rsidRPr="00AF1B76">
        <w:rPr>
          <w:rFonts w:ascii="Arial Narrow" w:eastAsia="Arial Unicode MS" w:hAnsi="Arial Narrow" w:cs="Arial Unicode MS"/>
          <w:sz w:val="28"/>
          <w:szCs w:val="28"/>
        </w:rPr>
        <w:t xml:space="preserve"> entre los motivos aducidos y las normas aplicables, esto es, que en el caso concreto se configure la hipótesis normativa.</w:t>
      </w: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p>
    <w:p w:rsidR="00732184" w:rsidRDefault="00732184" w:rsidP="00732184">
      <w:pPr>
        <w:pStyle w:val="Sinespaciado"/>
        <w:spacing w:line="360" w:lineRule="auto"/>
        <w:ind w:firstLine="709"/>
        <w:jc w:val="both"/>
        <w:rPr>
          <w:rFonts w:ascii="Arial Narrow" w:hAnsi="Arial Narrow" w:cs="Arial"/>
          <w:sz w:val="28"/>
          <w:szCs w:val="28"/>
        </w:rPr>
      </w:pPr>
      <w:r>
        <w:rPr>
          <w:rFonts w:ascii="Arial Narrow" w:hAnsi="Arial Narrow" w:cs="Arial"/>
          <w:sz w:val="28"/>
          <w:szCs w:val="28"/>
        </w:rPr>
        <w:t xml:space="preserve">En esa tesitura, </w:t>
      </w:r>
      <w:r w:rsidRPr="00BF3B82">
        <w:rPr>
          <w:rFonts w:ascii="Arial Narrow" w:hAnsi="Arial Narrow" w:cs="Arial"/>
          <w:sz w:val="28"/>
          <w:szCs w:val="28"/>
        </w:rPr>
        <w:t>se advierte que la autoridad demandada</w:t>
      </w:r>
      <w:r>
        <w:rPr>
          <w:rFonts w:ascii="Arial Narrow" w:eastAsia="Times New Roman" w:hAnsi="Arial Narrow" w:cs="Arial"/>
          <w:sz w:val="28"/>
          <w:szCs w:val="28"/>
          <w:lang w:val="es-ES" w:eastAsia="es-ES"/>
        </w:rPr>
        <w:t xml:space="preserve"> fue omisa en</w:t>
      </w:r>
      <w:r w:rsidRPr="00B950FD">
        <w:rPr>
          <w:rFonts w:ascii="Arial Narrow" w:eastAsia="Times New Roman" w:hAnsi="Arial Narrow" w:cs="Arial"/>
          <w:sz w:val="28"/>
          <w:szCs w:val="28"/>
          <w:lang w:val="es-ES" w:eastAsia="es-ES"/>
        </w:rPr>
        <w:t xml:space="preserve"> fundar y motivar</w:t>
      </w:r>
      <w:r>
        <w:rPr>
          <w:rFonts w:ascii="Arial Narrow" w:eastAsia="Times New Roman" w:hAnsi="Arial Narrow" w:cs="Arial"/>
          <w:sz w:val="28"/>
          <w:szCs w:val="28"/>
          <w:lang w:val="es-ES" w:eastAsia="es-ES"/>
        </w:rPr>
        <w:t xml:space="preserve"> correctamente</w:t>
      </w:r>
      <w:r w:rsidRPr="00B950FD">
        <w:rPr>
          <w:rFonts w:ascii="Arial Narrow" w:eastAsia="Times New Roman" w:hAnsi="Arial Narrow" w:cs="Arial"/>
          <w:sz w:val="28"/>
          <w:szCs w:val="28"/>
          <w:lang w:val="es-ES" w:eastAsia="es-ES"/>
        </w:rPr>
        <w:t xml:space="preserve"> su actuación </w:t>
      </w:r>
      <w:r>
        <w:rPr>
          <w:rFonts w:ascii="Arial Narrow" w:eastAsia="Times New Roman" w:hAnsi="Arial Narrow" w:cs="Arial"/>
          <w:sz w:val="28"/>
          <w:szCs w:val="28"/>
          <w:lang w:val="es-ES" w:eastAsia="es-ES"/>
        </w:rPr>
        <w:t>en cuanto a su identificación, c</w:t>
      </w:r>
      <w:r w:rsidRPr="00B950FD">
        <w:rPr>
          <w:rFonts w:ascii="Arial Narrow" w:eastAsia="Times New Roman" w:hAnsi="Arial Narrow" w:cs="Arial"/>
          <w:sz w:val="28"/>
          <w:szCs w:val="28"/>
          <w:lang w:val="es-ES" w:eastAsia="es-ES"/>
        </w:rPr>
        <w:t xml:space="preserve">onforme lo ordenado por </w:t>
      </w:r>
      <w:r>
        <w:rPr>
          <w:rFonts w:ascii="Arial Narrow" w:eastAsia="Times New Roman" w:hAnsi="Arial Narrow" w:cs="Arial"/>
          <w:sz w:val="28"/>
          <w:szCs w:val="28"/>
          <w:lang w:val="es-ES" w:eastAsia="es-ES"/>
        </w:rPr>
        <w:t xml:space="preserve">el </w:t>
      </w:r>
      <w:r w:rsidRPr="00B950FD">
        <w:rPr>
          <w:rFonts w:ascii="Arial Narrow" w:eastAsia="Times New Roman" w:hAnsi="Arial Narrow" w:cs="Arial"/>
          <w:sz w:val="28"/>
          <w:szCs w:val="28"/>
          <w:lang w:val="es-ES" w:eastAsia="es-ES"/>
        </w:rPr>
        <w:t>artículo 91</w:t>
      </w:r>
      <w:r>
        <w:rPr>
          <w:rFonts w:ascii="Arial Narrow" w:eastAsia="Times New Roman" w:hAnsi="Arial Narrow" w:cs="Arial"/>
          <w:sz w:val="28"/>
          <w:szCs w:val="28"/>
          <w:lang w:val="es-ES" w:eastAsia="es-ES"/>
        </w:rPr>
        <w:t xml:space="preserve"> fracciones I y II</w:t>
      </w:r>
      <w:r w:rsidRPr="00B950FD">
        <w:rPr>
          <w:rFonts w:ascii="Arial Narrow" w:eastAsia="Times New Roman" w:hAnsi="Arial Narrow" w:cs="Arial"/>
          <w:sz w:val="28"/>
          <w:szCs w:val="28"/>
          <w:lang w:val="es-ES" w:eastAsia="es-ES"/>
        </w:rPr>
        <w:t xml:space="preserve"> de la Ley de Tránsito </w:t>
      </w:r>
      <w:r>
        <w:rPr>
          <w:rFonts w:ascii="Arial Narrow" w:eastAsia="Times New Roman" w:hAnsi="Arial Narrow" w:cs="Arial"/>
          <w:sz w:val="28"/>
          <w:szCs w:val="28"/>
          <w:lang w:val="es-ES" w:eastAsia="es-ES"/>
        </w:rPr>
        <w:t xml:space="preserve">del Estado de San Luis Potosí, y el numeral </w:t>
      </w:r>
      <w:r w:rsidRPr="00B950FD">
        <w:rPr>
          <w:rFonts w:ascii="Arial Narrow" w:eastAsia="Times New Roman" w:hAnsi="Arial Narrow" w:cs="Arial"/>
          <w:sz w:val="28"/>
          <w:szCs w:val="28"/>
          <w:lang w:val="es-ES" w:eastAsia="es-ES"/>
        </w:rPr>
        <w:t>34 de la Ley del Sistema de Seguridad Pública</w:t>
      </w:r>
      <w:r>
        <w:rPr>
          <w:rFonts w:ascii="Arial Narrow" w:eastAsia="Times New Roman" w:hAnsi="Arial Narrow" w:cs="Arial"/>
          <w:sz w:val="28"/>
          <w:szCs w:val="28"/>
          <w:lang w:val="es-ES" w:eastAsia="es-ES"/>
        </w:rPr>
        <w:t xml:space="preserve"> del Estado de San Luis Potosí</w:t>
      </w:r>
      <w:r w:rsidRPr="001B6807">
        <w:rPr>
          <w:rFonts w:ascii="Arial Narrow" w:hAnsi="Arial Narrow" w:cs="Arial"/>
          <w:sz w:val="28"/>
          <w:szCs w:val="28"/>
        </w:rPr>
        <w:t xml:space="preserve">, </w:t>
      </w:r>
      <w:r>
        <w:rPr>
          <w:rFonts w:ascii="Arial Narrow" w:hAnsi="Arial Narrow" w:cs="Arial"/>
          <w:sz w:val="28"/>
          <w:szCs w:val="28"/>
        </w:rPr>
        <w:t xml:space="preserve">que </w:t>
      </w:r>
      <w:r w:rsidRPr="001B6807">
        <w:rPr>
          <w:rFonts w:ascii="Arial Narrow" w:hAnsi="Arial Narrow" w:cs="Arial"/>
          <w:sz w:val="28"/>
          <w:szCs w:val="28"/>
        </w:rPr>
        <w:t>literalmente refiere</w:t>
      </w:r>
      <w:r>
        <w:rPr>
          <w:rFonts w:ascii="Arial Narrow" w:hAnsi="Arial Narrow" w:cs="Arial"/>
          <w:sz w:val="28"/>
          <w:szCs w:val="28"/>
        </w:rPr>
        <w:t>n</w:t>
      </w:r>
      <w:r w:rsidRPr="001B6807">
        <w:rPr>
          <w:rFonts w:ascii="Arial Narrow" w:hAnsi="Arial Narrow" w:cs="Arial"/>
          <w:sz w:val="28"/>
          <w:szCs w:val="28"/>
        </w:rPr>
        <w:t xml:space="preserve">: </w:t>
      </w:r>
    </w:p>
    <w:p w:rsidR="00732184" w:rsidRDefault="00732184" w:rsidP="00732184">
      <w:pPr>
        <w:pStyle w:val="Sinespaciado"/>
        <w:spacing w:line="360" w:lineRule="auto"/>
        <w:ind w:firstLine="709"/>
        <w:jc w:val="both"/>
        <w:rPr>
          <w:rFonts w:ascii="Arial Narrow" w:hAnsi="Arial Narrow" w:cs="Arial"/>
          <w:sz w:val="28"/>
          <w:szCs w:val="28"/>
        </w:rPr>
      </w:pPr>
    </w:p>
    <w:p w:rsidR="00732184" w:rsidRDefault="00732184" w:rsidP="00732184">
      <w:pPr>
        <w:pStyle w:val="Sinespaciado"/>
        <w:spacing w:line="360" w:lineRule="auto"/>
        <w:ind w:firstLine="709"/>
        <w:jc w:val="both"/>
        <w:rPr>
          <w:rFonts w:ascii="Arial Narrow" w:eastAsia="Times New Roman" w:hAnsi="Arial Narrow" w:cs="Arial"/>
          <w:sz w:val="28"/>
          <w:szCs w:val="28"/>
          <w:lang w:val="es-ES" w:eastAsia="es-ES"/>
        </w:rPr>
      </w:pPr>
      <w:r w:rsidRPr="00B950FD">
        <w:rPr>
          <w:rFonts w:ascii="Arial Narrow" w:eastAsia="Times New Roman" w:hAnsi="Arial Narrow" w:cs="Arial"/>
          <w:sz w:val="28"/>
          <w:szCs w:val="28"/>
          <w:lang w:val="es-ES" w:eastAsia="es-ES"/>
        </w:rPr>
        <w:t xml:space="preserve">Ley de Tránsito </w:t>
      </w:r>
      <w:r>
        <w:rPr>
          <w:rFonts w:ascii="Arial Narrow" w:eastAsia="Times New Roman" w:hAnsi="Arial Narrow" w:cs="Arial"/>
          <w:sz w:val="28"/>
          <w:szCs w:val="28"/>
          <w:lang w:val="es-ES" w:eastAsia="es-ES"/>
        </w:rPr>
        <w:t>del Estado de San Luis Potosí</w:t>
      </w:r>
    </w:p>
    <w:p w:rsidR="00732184" w:rsidRPr="001B6807" w:rsidRDefault="00732184" w:rsidP="00732184">
      <w:pPr>
        <w:pStyle w:val="Sinespaciado"/>
        <w:spacing w:line="360" w:lineRule="auto"/>
        <w:ind w:firstLine="709"/>
        <w:jc w:val="both"/>
        <w:rPr>
          <w:rFonts w:ascii="Arial Narrow" w:hAnsi="Arial Narrow" w:cs="Arial"/>
          <w:sz w:val="28"/>
          <w:szCs w:val="28"/>
        </w:rPr>
      </w:pPr>
    </w:p>
    <w:p w:rsidR="00732184" w:rsidRPr="00125EA7" w:rsidRDefault="00732184" w:rsidP="00732184">
      <w:pPr>
        <w:autoSpaceDE w:val="0"/>
        <w:autoSpaceDN w:val="0"/>
        <w:adjustRightInd w:val="0"/>
        <w:spacing w:after="0" w:line="240" w:lineRule="auto"/>
        <w:ind w:firstLine="709"/>
        <w:jc w:val="both"/>
        <w:rPr>
          <w:rFonts w:ascii="Arial Narrow" w:hAnsi="Arial Narrow"/>
          <w:i/>
          <w:sz w:val="24"/>
          <w:szCs w:val="24"/>
        </w:rPr>
      </w:pPr>
      <w:r w:rsidRPr="001B6807">
        <w:rPr>
          <w:rFonts w:ascii="Arial Narrow" w:eastAsia="Calibri" w:hAnsi="Arial Narrow" w:cs="Arial"/>
          <w:bCs/>
          <w:i/>
          <w:color w:val="000000"/>
          <w:sz w:val="24"/>
          <w:szCs w:val="24"/>
        </w:rPr>
        <w:t>“</w:t>
      </w:r>
      <w:r w:rsidRPr="00125EA7">
        <w:rPr>
          <w:rFonts w:ascii="Arial Narrow" w:eastAsia="Calibri" w:hAnsi="Arial Narrow" w:cs="Arial"/>
          <w:b/>
          <w:bCs/>
          <w:i/>
          <w:color w:val="000000"/>
          <w:sz w:val="24"/>
          <w:szCs w:val="24"/>
        </w:rPr>
        <w:t>Artículo 91.-</w:t>
      </w:r>
      <w:r w:rsidRPr="00125EA7">
        <w:rPr>
          <w:rFonts w:ascii="Arial Narrow" w:eastAsia="Calibri" w:hAnsi="Arial Narrow" w:cs="Arial"/>
          <w:bCs/>
          <w:i/>
          <w:color w:val="000000"/>
          <w:sz w:val="24"/>
          <w:szCs w:val="24"/>
        </w:rPr>
        <w:t xml:space="preserve"> </w:t>
      </w:r>
      <w:r w:rsidRPr="00125EA7">
        <w:rPr>
          <w:rFonts w:ascii="Arial Narrow" w:hAnsi="Arial Narrow"/>
          <w:i/>
          <w:sz w:val="24"/>
          <w:szCs w:val="24"/>
        </w:rPr>
        <w:t>Para la aplicación de la sanción se levantará una boleta de infracción y sanción, que contendrá obligatoriamente los siguientes datos:”</w:t>
      </w:r>
    </w:p>
    <w:p w:rsidR="00732184" w:rsidRPr="00125EA7" w:rsidRDefault="00732184" w:rsidP="00732184">
      <w:pPr>
        <w:autoSpaceDE w:val="0"/>
        <w:autoSpaceDN w:val="0"/>
        <w:adjustRightInd w:val="0"/>
        <w:spacing w:after="0" w:line="240" w:lineRule="auto"/>
        <w:ind w:firstLine="709"/>
        <w:jc w:val="both"/>
        <w:rPr>
          <w:rFonts w:ascii="Arial Narrow" w:hAnsi="Arial Narrow"/>
          <w:i/>
          <w:sz w:val="24"/>
          <w:szCs w:val="24"/>
        </w:rPr>
      </w:pPr>
    </w:p>
    <w:p w:rsidR="00732184" w:rsidRPr="00125EA7" w:rsidRDefault="00732184" w:rsidP="00732184">
      <w:pPr>
        <w:autoSpaceDE w:val="0"/>
        <w:autoSpaceDN w:val="0"/>
        <w:adjustRightInd w:val="0"/>
        <w:spacing w:after="0" w:line="240" w:lineRule="auto"/>
        <w:ind w:firstLine="709"/>
        <w:jc w:val="both"/>
        <w:rPr>
          <w:rFonts w:ascii="Arial Narrow" w:hAnsi="Arial Narrow"/>
          <w:i/>
          <w:sz w:val="24"/>
          <w:szCs w:val="24"/>
        </w:rPr>
      </w:pPr>
      <w:r w:rsidRPr="00125EA7">
        <w:rPr>
          <w:rFonts w:ascii="Arial Narrow" w:hAnsi="Arial Narrow"/>
          <w:i/>
          <w:sz w:val="24"/>
          <w:szCs w:val="24"/>
        </w:rPr>
        <w:t xml:space="preserve">“I. Nombre y cargo de quien levanta la boleta;” </w:t>
      </w:r>
    </w:p>
    <w:p w:rsidR="00732184" w:rsidRPr="00125EA7" w:rsidRDefault="00732184" w:rsidP="00732184">
      <w:pPr>
        <w:autoSpaceDE w:val="0"/>
        <w:autoSpaceDN w:val="0"/>
        <w:adjustRightInd w:val="0"/>
        <w:spacing w:after="0" w:line="240" w:lineRule="auto"/>
        <w:ind w:firstLine="709"/>
        <w:jc w:val="both"/>
        <w:rPr>
          <w:rFonts w:ascii="Arial Narrow" w:hAnsi="Arial Narrow"/>
          <w:i/>
          <w:sz w:val="24"/>
          <w:szCs w:val="24"/>
        </w:rPr>
      </w:pPr>
    </w:p>
    <w:p w:rsidR="00732184" w:rsidRPr="00125EA7" w:rsidRDefault="00732184" w:rsidP="00732184">
      <w:pPr>
        <w:autoSpaceDE w:val="0"/>
        <w:autoSpaceDN w:val="0"/>
        <w:adjustRightInd w:val="0"/>
        <w:spacing w:after="0" w:line="240" w:lineRule="auto"/>
        <w:ind w:firstLine="709"/>
        <w:jc w:val="both"/>
        <w:rPr>
          <w:rFonts w:ascii="Arial Narrow" w:hAnsi="Arial Narrow"/>
          <w:i/>
          <w:sz w:val="24"/>
          <w:szCs w:val="24"/>
        </w:rPr>
      </w:pPr>
      <w:r w:rsidRPr="00125EA7">
        <w:rPr>
          <w:rFonts w:ascii="Arial Narrow" w:hAnsi="Arial Narrow"/>
          <w:i/>
          <w:sz w:val="24"/>
          <w:szCs w:val="24"/>
        </w:rPr>
        <w:t xml:space="preserve">“II. La circunstanciación de los datos de la </w:t>
      </w:r>
      <w:r w:rsidRPr="00125EA7">
        <w:rPr>
          <w:rFonts w:ascii="Arial Narrow" w:hAnsi="Arial Narrow"/>
          <w:b/>
          <w:i/>
          <w:sz w:val="24"/>
          <w:szCs w:val="24"/>
        </w:rPr>
        <w:t>credencial a que se refiere el artículo 34 de la Ley de del Sistema de Seguridad Pública del Estado,</w:t>
      </w:r>
      <w:r w:rsidRPr="00125EA7">
        <w:rPr>
          <w:rFonts w:ascii="Arial Narrow" w:hAnsi="Arial Narrow"/>
          <w:i/>
          <w:sz w:val="24"/>
          <w:szCs w:val="24"/>
        </w:rPr>
        <w:t xml:space="preserve"> con que se identifica, relativas a </w:t>
      </w:r>
      <w:r w:rsidRPr="00125EA7">
        <w:rPr>
          <w:rFonts w:ascii="Arial Narrow" w:hAnsi="Arial Narrow"/>
          <w:i/>
          <w:sz w:val="24"/>
          <w:szCs w:val="24"/>
          <w:u w:val="single"/>
        </w:rPr>
        <w:t>nombre,</w:t>
      </w:r>
      <w:r w:rsidRPr="00125EA7">
        <w:rPr>
          <w:rFonts w:ascii="Arial Narrow" w:hAnsi="Arial Narrow"/>
          <w:i/>
          <w:sz w:val="24"/>
          <w:szCs w:val="24"/>
        </w:rPr>
        <w:t xml:space="preserve"> </w:t>
      </w:r>
      <w:r w:rsidRPr="00125EA7">
        <w:rPr>
          <w:rFonts w:ascii="Arial Narrow" w:hAnsi="Arial Narrow"/>
          <w:i/>
          <w:sz w:val="24"/>
          <w:szCs w:val="24"/>
          <w:u w:val="single"/>
        </w:rPr>
        <w:t>cargo y vigencia de la credencial</w:t>
      </w:r>
      <w:r w:rsidRPr="00125EA7">
        <w:rPr>
          <w:rFonts w:ascii="Arial Narrow" w:hAnsi="Arial Narrow"/>
          <w:i/>
          <w:sz w:val="24"/>
          <w:szCs w:val="24"/>
        </w:rPr>
        <w:t xml:space="preserve">. Adicionalmente, </w:t>
      </w:r>
      <w:r w:rsidRPr="00125EA7">
        <w:rPr>
          <w:rFonts w:ascii="Arial Narrow" w:hAnsi="Arial Narrow"/>
          <w:i/>
          <w:sz w:val="24"/>
          <w:szCs w:val="24"/>
          <w:u w:val="single"/>
        </w:rPr>
        <w:t>se anotará el número de credencial y la autoridad que la expidió</w:t>
      </w:r>
      <w:r w:rsidRPr="00125EA7">
        <w:rPr>
          <w:rFonts w:ascii="Arial Narrow" w:hAnsi="Arial Narrow"/>
          <w:i/>
          <w:sz w:val="24"/>
          <w:szCs w:val="24"/>
        </w:rPr>
        <w:t>, conforme a las disposiciones que resulten aplicables;”</w:t>
      </w:r>
    </w:p>
    <w:p w:rsidR="00732184" w:rsidRDefault="00732184" w:rsidP="00732184">
      <w:pPr>
        <w:pStyle w:val="Sinespaciado"/>
        <w:ind w:firstLine="709"/>
        <w:jc w:val="both"/>
        <w:rPr>
          <w:rFonts w:ascii="Arial Narrow" w:hAnsi="Arial Narrow" w:cs="Arial"/>
          <w:bCs/>
          <w:color w:val="000000"/>
          <w:sz w:val="24"/>
          <w:szCs w:val="24"/>
        </w:rPr>
      </w:pPr>
    </w:p>
    <w:p w:rsidR="00732184" w:rsidRPr="00125EA7" w:rsidRDefault="00732184" w:rsidP="00732184">
      <w:pPr>
        <w:pStyle w:val="Sinespaciado"/>
        <w:ind w:firstLine="709"/>
        <w:jc w:val="both"/>
        <w:rPr>
          <w:rFonts w:ascii="Arial Narrow" w:hAnsi="Arial Narrow" w:cs="Arial"/>
          <w:bCs/>
          <w:color w:val="000000"/>
          <w:sz w:val="24"/>
          <w:szCs w:val="24"/>
        </w:rPr>
      </w:pPr>
      <w:r w:rsidRPr="00125EA7">
        <w:rPr>
          <w:rFonts w:ascii="Arial Narrow" w:hAnsi="Arial Narrow" w:cs="Arial"/>
          <w:bCs/>
          <w:color w:val="000000"/>
          <w:sz w:val="24"/>
          <w:szCs w:val="24"/>
        </w:rPr>
        <w:t>[Énfasis añadido]</w:t>
      </w:r>
    </w:p>
    <w:p w:rsidR="00732184" w:rsidRDefault="00732184" w:rsidP="00732184">
      <w:pPr>
        <w:pStyle w:val="Sinespaciado"/>
        <w:spacing w:line="360" w:lineRule="auto"/>
        <w:ind w:firstLine="709"/>
        <w:jc w:val="both"/>
        <w:rPr>
          <w:rFonts w:ascii="Arial Narrow" w:hAnsi="Arial Narrow" w:cs="Arial"/>
          <w:bCs/>
          <w:color w:val="000000"/>
          <w:sz w:val="28"/>
          <w:szCs w:val="28"/>
        </w:rPr>
      </w:pPr>
    </w:p>
    <w:p w:rsidR="00732184" w:rsidRDefault="00732184" w:rsidP="00732184">
      <w:pPr>
        <w:pStyle w:val="Sinespaciado"/>
        <w:ind w:firstLine="709"/>
        <w:jc w:val="both"/>
        <w:rPr>
          <w:rFonts w:ascii="Arial Narrow" w:hAnsi="Arial Narrow" w:cs="Arial"/>
          <w:bCs/>
          <w:color w:val="000000"/>
          <w:sz w:val="28"/>
          <w:szCs w:val="28"/>
        </w:rPr>
      </w:pPr>
      <w:r w:rsidRPr="001B6807">
        <w:rPr>
          <w:rFonts w:ascii="Arial Narrow" w:hAnsi="Arial Narrow" w:cs="Arial"/>
          <w:bCs/>
          <w:color w:val="000000"/>
          <w:sz w:val="28"/>
          <w:szCs w:val="28"/>
        </w:rPr>
        <w:t>Ley de</w:t>
      </w:r>
      <w:r>
        <w:rPr>
          <w:rFonts w:ascii="Arial Narrow" w:hAnsi="Arial Narrow" w:cs="Arial"/>
          <w:bCs/>
          <w:color w:val="000000"/>
          <w:sz w:val="28"/>
          <w:szCs w:val="28"/>
        </w:rPr>
        <w:t xml:space="preserve">l Sistema de </w:t>
      </w:r>
      <w:r w:rsidRPr="001B6807">
        <w:rPr>
          <w:rFonts w:ascii="Arial Narrow" w:hAnsi="Arial Narrow" w:cs="Arial"/>
          <w:bCs/>
          <w:color w:val="000000"/>
          <w:sz w:val="28"/>
          <w:szCs w:val="28"/>
        </w:rPr>
        <w:t>Seguridad Pública del Estado de San Luis Potosí</w:t>
      </w:r>
    </w:p>
    <w:p w:rsidR="00732184" w:rsidRDefault="00732184" w:rsidP="00732184">
      <w:pPr>
        <w:pStyle w:val="Sinespaciado"/>
        <w:spacing w:line="360" w:lineRule="auto"/>
        <w:ind w:firstLine="709"/>
        <w:jc w:val="both"/>
        <w:rPr>
          <w:rFonts w:ascii="Arial Narrow" w:hAnsi="Arial Narrow" w:cs="Arial"/>
          <w:bCs/>
          <w:color w:val="000000"/>
          <w:sz w:val="28"/>
          <w:szCs w:val="28"/>
        </w:rPr>
      </w:pPr>
    </w:p>
    <w:p w:rsidR="00732184" w:rsidRPr="00255027" w:rsidRDefault="00732184" w:rsidP="00732184">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b/>
          <w:i/>
          <w:sz w:val="24"/>
          <w:szCs w:val="24"/>
          <w:lang w:eastAsia="es-MX"/>
        </w:rPr>
        <w:t>“A</w:t>
      </w:r>
      <w:r>
        <w:rPr>
          <w:rFonts w:ascii="Arial Narrow" w:eastAsia="Arial Unicode MS" w:hAnsi="Arial Narrow" w:cs="Arial Unicode MS"/>
          <w:b/>
          <w:i/>
          <w:sz w:val="24"/>
          <w:szCs w:val="24"/>
          <w:lang w:eastAsia="es-MX"/>
        </w:rPr>
        <w:t xml:space="preserve">rticulo </w:t>
      </w:r>
      <w:r w:rsidRPr="00255027">
        <w:rPr>
          <w:rFonts w:ascii="Arial Narrow" w:eastAsia="Arial Unicode MS" w:hAnsi="Arial Narrow" w:cs="Arial Unicode MS"/>
          <w:b/>
          <w:i/>
          <w:sz w:val="24"/>
          <w:szCs w:val="24"/>
          <w:lang w:eastAsia="es-MX"/>
        </w:rPr>
        <w:t>34.</w:t>
      </w:r>
      <w:r w:rsidRPr="00255027">
        <w:rPr>
          <w:rFonts w:ascii="Arial Narrow" w:eastAsia="Arial Unicode MS" w:hAnsi="Arial Narrow" w:cs="Arial Unicode MS"/>
          <w:i/>
          <w:sz w:val="24"/>
          <w:szCs w:val="24"/>
          <w:lang w:eastAsia="es-MX"/>
        </w:rPr>
        <w:t xml:space="preserve"> Los </w:t>
      </w:r>
      <w:r w:rsidRPr="00F51797">
        <w:rPr>
          <w:rFonts w:ascii="Arial Narrow" w:eastAsia="Arial Unicode MS" w:hAnsi="Arial Narrow" w:cs="Arial Unicode MS"/>
          <w:b/>
          <w:i/>
          <w:sz w:val="24"/>
          <w:szCs w:val="24"/>
          <w:lang w:eastAsia="es-MX"/>
        </w:rPr>
        <w:t>cuerpos de seguridad pública deberán dotar a su personal de credenciales que los identifiquen</w:t>
      </w:r>
      <w:r w:rsidRPr="00255027">
        <w:rPr>
          <w:rFonts w:ascii="Arial Narrow" w:eastAsia="Arial Unicode MS" w:hAnsi="Arial Narrow" w:cs="Arial Unicode MS"/>
          <w:i/>
          <w:sz w:val="24"/>
          <w:szCs w:val="24"/>
          <w:lang w:eastAsia="es-MX"/>
        </w:rPr>
        <w:t xml:space="preserve"> como miembros de los mismos, las cuales además, en su caso, tendrán inserta la autorización para la portación de arma de fuego, expedida por la Secretaría de la Defensa Nacional.</w:t>
      </w:r>
      <w:r>
        <w:rPr>
          <w:rFonts w:ascii="Arial Narrow" w:eastAsia="Arial Unicode MS" w:hAnsi="Arial Narrow" w:cs="Arial Unicode MS"/>
          <w:i/>
          <w:sz w:val="24"/>
          <w:szCs w:val="24"/>
          <w:lang w:eastAsia="es-MX"/>
        </w:rPr>
        <w:t>”</w:t>
      </w:r>
    </w:p>
    <w:p w:rsidR="00732184" w:rsidRPr="00255027" w:rsidRDefault="00732184" w:rsidP="00732184">
      <w:pPr>
        <w:pStyle w:val="Sinespaciado"/>
        <w:ind w:firstLine="709"/>
        <w:jc w:val="both"/>
        <w:rPr>
          <w:rFonts w:ascii="Arial Narrow" w:eastAsia="Arial Unicode MS" w:hAnsi="Arial Narrow" w:cs="Arial Unicode MS"/>
          <w:i/>
          <w:sz w:val="24"/>
          <w:szCs w:val="24"/>
          <w:lang w:eastAsia="es-MX"/>
        </w:rPr>
      </w:pPr>
    </w:p>
    <w:p w:rsidR="00732184" w:rsidRPr="00255027" w:rsidRDefault="00732184" w:rsidP="00732184">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“Las credenciales serán plásticas o de papel especial, con textura gruesa y enmicada, </w:t>
      </w:r>
      <w:r w:rsidRPr="00CB7E9B">
        <w:rPr>
          <w:rFonts w:ascii="Arial Narrow" w:eastAsia="Arial Unicode MS" w:hAnsi="Arial Narrow" w:cs="Arial Unicode MS"/>
          <w:b/>
          <w:i/>
          <w:sz w:val="24"/>
          <w:szCs w:val="24"/>
          <w:lang w:eastAsia="es-MX"/>
        </w:rPr>
        <w:t>debiendo contener el nombre, grado,</w:t>
      </w:r>
      <w:r w:rsidRPr="00255027">
        <w:rPr>
          <w:rFonts w:ascii="Arial Narrow" w:eastAsia="Arial Unicode MS" w:hAnsi="Arial Narrow" w:cs="Arial Unicode MS"/>
          <w:i/>
          <w:sz w:val="24"/>
          <w:szCs w:val="24"/>
          <w:lang w:eastAsia="es-MX"/>
        </w:rPr>
        <w:t xml:space="preserve"> fotografía, huella digital, grupo sanguíneo, </w:t>
      </w:r>
      <w:r w:rsidRPr="00CB7E9B">
        <w:rPr>
          <w:rFonts w:ascii="Arial Narrow" w:eastAsia="Arial Unicode MS" w:hAnsi="Arial Narrow" w:cs="Arial Unicode MS"/>
          <w:b/>
          <w:i/>
          <w:sz w:val="24"/>
          <w:szCs w:val="24"/>
          <w:lang w:eastAsia="es-MX"/>
        </w:rPr>
        <w:t>fecha de expedición</w:t>
      </w:r>
      <w:r w:rsidRPr="00255027">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r>
        <w:rPr>
          <w:rFonts w:ascii="Arial Narrow" w:eastAsia="Arial Unicode MS" w:hAnsi="Arial Narrow" w:cs="Arial Unicode MS"/>
          <w:i/>
          <w:sz w:val="24"/>
          <w:szCs w:val="24"/>
          <w:lang w:eastAsia="es-MX"/>
        </w:rPr>
        <w:t>”</w:t>
      </w:r>
    </w:p>
    <w:p w:rsidR="00732184" w:rsidRPr="00255027" w:rsidRDefault="00732184" w:rsidP="00732184">
      <w:pPr>
        <w:pStyle w:val="Sinespaciado"/>
        <w:ind w:firstLine="709"/>
        <w:jc w:val="both"/>
        <w:rPr>
          <w:rFonts w:ascii="Arial Narrow" w:eastAsia="Arial Unicode MS" w:hAnsi="Arial Narrow" w:cs="Arial Unicode MS"/>
          <w:i/>
          <w:sz w:val="24"/>
          <w:szCs w:val="24"/>
          <w:lang w:eastAsia="es-MX"/>
        </w:rPr>
      </w:pPr>
    </w:p>
    <w:p w:rsidR="00732184" w:rsidRPr="00255027" w:rsidRDefault="00732184" w:rsidP="00732184">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“Esta credencial </w:t>
      </w:r>
      <w:r w:rsidRPr="00CB7E9B">
        <w:rPr>
          <w:rFonts w:ascii="Arial Narrow" w:eastAsia="Arial Unicode MS" w:hAnsi="Arial Narrow" w:cs="Arial Unicode MS"/>
          <w:b/>
          <w:i/>
          <w:sz w:val="24"/>
          <w:szCs w:val="24"/>
          <w:u w:val="single"/>
          <w:lang w:eastAsia="es-MX"/>
        </w:rPr>
        <w:t>tendrá vigencia de seis meses;</w:t>
      </w:r>
      <w:r w:rsidRPr="00255027">
        <w:rPr>
          <w:rFonts w:ascii="Arial Narrow" w:eastAsia="Arial Unicode MS" w:hAnsi="Arial Narrow" w:cs="Arial Unicode MS"/>
          <w:i/>
          <w:sz w:val="24"/>
          <w:szCs w:val="24"/>
          <w:lang w:eastAsia="es-MX"/>
        </w:rPr>
        <w:t xml:space="preserve"> queda prohibido el uso de credenciales metálicas. Estas deberán llevar en el reverso la firma del titular de los respectivos cuerpos de seguridad, para cumplir con los requisitos de la licencia oficial colectiva de portación de armas de fuego.</w:t>
      </w:r>
      <w:r>
        <w:rPr>
          <w:rFonts w:ascii="Arial Narrow" w:eastAsia="Arial Unicode MS" w:hAnsi="Arial Narrow" w:cs="Arial Unicode MS"/>
          <w:i/>
          <w:sz w:val="24"/>
          <w:szCs w:val="24"/>
          <w:lang w:eastAsia="es-MX"/>
        </w:rPr>
        <w:t>”</w:t>
      </w:r>
      <w:r w:rsidRPr="00255027">
        <w:rPr>
          <w:rFonts w:ascii="Arial Narrow" w:eastAsia="Arial Unicode MS" w:hAnsi="Arial Narrow" w:cs="Arial Unicode MS"/>
          <w:i/>
          <w:sz w:val="24"/>
          <w:szCs w:val="24"/>
          <w:lang w:eastAsia="es-MX"/>
        </w:rPr>
        <w:t xml:space="preserve"> </w:t>
      </w:r>
    </w:p>
    <w:p w:rsidR="00732184" w:rsidRPr="00255027" w:rsidRDefault="00732184" w:rsidP="00732184">
      <w:pPr>
        <w:pStyle w:val="Sinespaciado"/>
        <w:ind w:firstLine="709"/>
        <w:jc w:val="both"/>
        <w:rPr>
          <w:rFonts w:ascii="Arial Narrow" w:eastAsia="Arial Unicode MS" w:hAnsi="Arial Narrow" w:cs="Arial Unicode MS"/>
          <w:i/>
          <w:sz w:val="24"/>
          <w:szCs w:val="24"/>
          <w:lang w:eastAsia="es-MX"/>
        </w:rPr>
      </w:pPr>
    </w:p>
    <w:p w:rsidR="00732184" w:rsidRDefault="00732184" w:rsidP="00732184">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732184" w:rsidRDefault="00732184" w:rsidP="00732184">
      <w:pPr>
        <w:pStyle w:val="Sinespaciado"/>
        <w:ind w:firstLine="709"/>
        <w:jc w:val="both"/>
        <w:rPr>
          <w:rFonts w:ascii="Arial Narrow" w:eastAsia="Arial Unicode MS" w:hAnsi="Arial Narrow" w:cs="Arial Unicode MS"/>
          <w:i/>
          <w:sz w:val="24"/>
          <w:szCs w:val="24"/>
          <w:lang w:eastAsia="es-MX"/>
        </w:rPr>
      </w:pPr>
    </w:p>
    <w:p w:rsidR="00732184" w:rsidRPr="00125EA7" w:rsidRDefault="00732184" w:rsidP="00732184">
      <w:pPr>
        <w:pStyle w:val="Sinespaciado"/>
        <w:ind w:firstLine="709"/>
        <w:jc w:val="both"/>
        <w:rPr>
          <w:rFonts w:ascii="Arial Narrow" w:hAnsi="Arial Narrow" w:cs="Arial"/>
          <w:bCs/>
          <w:color w:val="000000"/>
          <w:sz w:val="24"/>
          <w:szCs w:val="24"/>
        </w:rPr>
      </w:pPr>
      <w:r w:rsidRPr="00125EA7">
        <w:rPr>
          <w:rFonts w:ascii="Arial Narrow" w:hAnsi="Arial Narrow" w:cs="Arial"/>
          <w:bCs/>
          <w:color w:val="000000"/>
          <w:sz w:val="24"/>
          <w:szCs w:val="24"/>
        </w:rPr>
        <w:t>[Énfasis añadido]</w:t>
      </w:r>
    </w:p>
    <w:p w:rsidR="00732184" w:rsidRPr="006B463B" w:rsidRDefault="00732184" w:rsidP="00732184">
      <w:pPr>
        <w:autoSpaceDE w:val="0"/>
        <w:autoSpaceDN w:val="0"/>
        <w:adjustRightInd w:val="0"/>
        <w:spacing w:after="0" w:line="360" w:lineRule="atLeast"/>
        <w:ind w:firstLine="708"/>
        <w:jc w:val="both"/>
        <w:rPr>
          <w:rFonts w:ascii="Arial Narrow" w:eastAsia="Calibri" w:hAnsi="Arial Narrow" w:cs="Arial"/>
          <w:bCs/>
          <w:color w:val="000000"/>
          <w:sz w:val="28"/>
          <w:szCs w:val="28"/>
        </w:rPr>
      </w:pPr>
    </w:p>
    <w:p w:rsidR="00732184" w:rsidRPr="00125EA7" w:rsidRDefault="00732184" w:rsidP="00732184">
      <w:pPr>
        <w:pStyle w:val="Sinespaciado"/>
        <w:spacing w:line="360" w:lineRule="auto"/>
        <w:ind w:firstLine="709"/>
        <w:jc w:val="both"/>
        <w:rPr>
          <w:rFonts w:ascii="Arial Narrow" w:hAnsi="Arial Narrow" w:cs="Arial"/>
          <w:sz w:val="28"/>
          <w:szCs w:val="28"/>
        </w:rPr>
      </w:pPr>
      <w:r w:rsidRPr="00125EA7">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125EA7">
        <w:rPr>
          <w:rFonts w:ascii="Arial Narrow" w:hAnsi="Arial Narrow" w:cs="Arial"/>
          <w:bCs/>
          <w:sz w:val="28"/>
          <w:szCs w:val="28"/>
        </w:rPr>
        <w:t xml:space="preserve"> la aplicación de la sanción levantará una boleta de infracción y sanción, que contendrá obligatoriamente entre otros datos, </w:t>
      </w:r>
      <w:r w:rsidRPr="00125EA7">
        <w:rPr>
          <w:rFonts w:ascii="Arial Narrow" w:hAnsi="Arial Narrow" w:cs="Arial"/>
          <w:b/>
          <w:bCs/>
          <w:sz w:val="28"/>
          <w:szCs w:val="28"/>
        </w:rPr>
        <w:t xml:space="preserve">la circunstanciación de los datos de la credencial con que se identifica, a que se refiere el artículo 91 fracción II </w:t>
      </w:r>
      <w:r w:rsidRPr="00125EA7">
        <w:rPr>
          <w:rFonts w:ascii="Arial Narrow" w:hAnsi="Arial Narrow" w:cs="Arial"/>
          <w:bCs/>
          <w:sz w:val="28"/>
          <w:szCs w:val="28"/>
        </w:rPr>
        <w:t xml:space="preserve">de la Ley de Tránsito del Estado de San Luis Potosí, como son </w:t>
      </w:r>
      <w:r w:rsidRPr="00125EA7">
        <w:rPr>
          <w:rFonts w:ascii="Arial Narrow" w:hAnsi="Arial Narrow" w:cs="Arial"/>
          <w:b/>
          <w:bCs/>
          <w:sz w:val="28"/>
          <w:szCs w:val="28"/>
        </w:rPr>
        <w:t xml:space="preserve">nombre, cargo y vigencia de la credencial, número de credencial y la autoridad que la expidió, </w:t>
      </w:r>
      <w:r w:rsidRPr="00125EA7">
        <w:rPr>
          <w:rFonts w:ascii="Arial Narrow" w:hAnsi="Arial Narrow" w:cs="Arial"/>
          <w:bCs/>
          <w:sz w:val="28"/>
          <w:szCs w:val="28"/>
        </w:rPr>
        <w:t xml:space="preserve">así como los contenidos en el numeral </w:t>
      </w:r>
      <w:r w:rsidRPr="00176D17">
        <w:rPr>
          <w:rFonts w:ascii="Arial Narrow" w:hAnsi="Arial Narrow" w:cs="Arial"/>
          <w:b/>
          <w:bCs/>
          <w:sz w:val="28"/>
          <w:szCs w:val="28"/>
        </w:rPr>
        <w:t xml:space="preserve">34 de la </w:t>
      </w:r>
      <w:r w:rsidRPr="00176D17">
        <w:rPr>
          <w:rFonts w:ascii="Arial Narrow" w:hAnsi="Arial Narrow" w:cs="Arial"/>
          <w:b/>
          <w:sz w:val="28"/>
          <w:szCs w:val="28"/>
        </w:rPr>
        <w:t>Ley del Sistema de Seguridad Pública del Estado de San Luis Potosí,</w:t>
      </w:r>
      <w:r w:rsidRPr="00125EA7">
        <w:rPr>
          <w:rFonts w:ascii="Arial Narrow" w:hAnsi="Arial Narrow" w:cs="Arial"/>
          <w:sz w:val="28"/>
          <w:szCs w:val="28"/>
        </w:rPr>
        <w:t xml:space="preserve"> </w:t>
      </w:r>
      <w:r w:rsidRPr="00125EA7">
        <w:rPr>
          <w:rFonts w:ascii="Arial Narrow" w:hAnsi="Arial Narrow" w:cs="Arial"/>
          <w:bCs/>
          <w:sz w:val="28"/>
          <w:szCs w:val="28"/>
        </w:rPr>
        <w:t xml:space="preserve">relativas al </w:t>
      </w:r>
      <w:r w:rsidRPr="00125EA7">
        <w:rPr>
          <w:rFonts w:ascii="Arial Narrow" w:eastAsia="Arial Unicode MS" w:hAnsi="Arial Narrow" w:cs="Arial Unicode MS"/>
          <w:b/>
          <w:sz w:val="28"/>
          <w:szCs w:val="28"/>
          <w:lang w:eastAsia="es-MX"/>
        </w:rPr>
        <w:t>nombre, grado, fotografía, huella digital, grupo sanguíneo, fecha de expedición, firma del interesado, clave de inscripción en el Registro Nacional del Personal de Seguridad Pública, y clave única del Registro de Población; dicha credencial será plástica o de papel especial, con textura gruesa y enmicada, y tendrá vigencia de seis meses, y deberá llevar en el reverso la firma del titular del respectivo cuerpo de seguridad;</w:t>
      </w:r>
      <w:r w:rsidRPr="00125EA7">
        <w:rPr>
          <w:rFonts w:ascii="Arial Narrow" w:eastAsia="Arial Unicode MS" w:hAnsi="Arial Narrow" w:cs="Arial Unicode MS"/>
          <w:sz w:val="28"/>
          <w:szCs w:val="28"/>
          <w:lang w:eastAsia="es-MX"/>
        </w:rPr>
        <w:t xml:space="preserve"> </w:t>
      </w:r>
      <w:r w:rsidRPr="00125EA7">
        <w:rPr>
          <w:rFonts w:ascii="Arial Narrow" w:hAnsi="Arial Narrow" w:cs="Arial"/>
          <w:sz w:val="28"/>
          <w:szCs w:val="28"/>
        </w:rPr>
        <w:t>lo que en el presente caso no ocurrió, pues la autoridad demandada omitió identificarse plenamente como un miembro de</w:t>
      </w:r>
      <w:r w:rsidR="005912A7">
        <w:rPr>
          <w:rFonts w:ascii="Arial Narrow" w:hAnsi="Arial Narrow" w:cs="Arial"/>
          <w:sz w:val="28"/>
          <w:szCs w:val="28"/>
        </w:rPr>
        <w:t xml:space="preserve"> un</w:t>
      </w:r>
      <w:r w:rsidRPr="00125EA7">
        <w:rPr>
          <w:rFonts w:ascii="Arial Narrow" w:hAnsi="Arial Narrow" w:cs="Arial"/>
          <w:sz w:val="28"/>
          <w:szCs w:val="28"/>
        </w:rPr>
        <w:t xml:space="preserve"> cuerpo de seguridad pública, como se ordena</w:t>
      </w:r>
      <w:r w:rsidR="005912A7">
        <w:rPr>
          <w:rFonts w:ascii="Arial Narrow" w:hAnsi="Arial Narrow" w:cs="Arial"/>
          <w:sz w:val="28"/>
          <w:szCs w:val="28"/>
        </w:rPr>
        <w:t xml:space="preserve"> en</w:t>
      </w:r>
      <w:r w:rsidRPr="00125EA7">
        <w:rPr>
          <w:rFonts w:ascii="Arial Narrow" w:hAnsi="Arial Narrow" w:cs="Arial"/>
          <w:sz w:val="28"/>
          <w:szCs w:val="28"/>
        </w:rPr>
        <w:t xml:space="preserve"> los referidos numerales.</w:t>
      </w:r>
    </w:p>
    <w:p w:rsidR="00732184" w:rsidRPr="006B463B" w:rsidRDefault="00732184" w:rsidP="00732184">
      <w:pPr>
        <w:pStyle w:val="Sinespaciado"/>
        <w:spacing w:line="360" w:lineRule="auto"/>
        <w:ind w:firstLine="709"/>
        <w:jc w:val="both"/>
        <w:rPr>
          <w:rFonts w:ascii="Arial Narrow" w:hAnsi="Arial Narrow" w:cs="Arial"/>
          <w:bCs/>
          <w:sz w:val="28"/>
          <w:szCs w:val="28"/>
        </w:rPr>
      </w:pPr>
    </w:p>
    <w:p w:rsidR="00732184" w:rsidRDefault="00732184" w:rsidP="00732184">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Ello es así, pues del</w:t>
      </w:r>
      <w:r w:rsidRPr="00AF1B76">
        <w:rPr>
          <w:rFonts w:ascii="Arial Narrow" w:eastAsia="Arial Unicode MS" w:hAnsi="Arial Narrow" w:cs="Arial Unicode MS"/>
          <w:sz w:val="28"/>
          <w:szCs w:val="28"/>
          <w:lang w:eastAsia="es-MX"/>
        </w:rPr>
        <w:t xml:space="preserve"> examen practicado a la boleta de infracción impugnada, se advierte que </w:t>
      </w:r>
      <w:r>
        <w:rPr>
          <w:rFonts w:ascii="Arial Narrow" w:eastAsia="Arial Unicode MS" w:hAnsi="Arial Narrow" w:cs="Arial Unicode MS"/>
          <w:sz w:val="28"/>
          <w:szCs w:val="28"/>
          <w:lang w:eastAsia="es-MX"/>
        </w:rPr>
        <w:t xml:space="preserve">el </w:t>
      </w:r>
      <w:r w:rsidRPr="00AF1B76">
        <w:rPr>
          <w:rFonts w:ascii="Arial Narrow" w:eastAsia="Arial Unicode MS" w:hAnsi="Arial Narrow" w:cs="Arial Unicode MS"/>
          <w:sz w:val="28"/>
          <w:szCs w:val="28"/>
          <w:lang w:eastAsia="es-MX"/>
        </w:rPr>
        <w:t>Agente de Policía Vial demandado asent</w:t>
      </w:r>
      <w:r>
        <w:rPr>
          <w:rFonts w:ascii="Arial Narrow" w:eastAsia="Arial Unicode MS" w:hAnsi="Arial Narrow" w:cs="Arial Unicode MS"/>
          <w:sz w:val="28"/>
          <w:szCs w:val="28"/>
          <w:lang w:eastAsia="es-MX"/>
        </w:rPr>
        <w:t>ó</w:t>
      </w:r>
      <w:r w:rsidRPr="00AF1B76">
        <w:rPr>
          <w:rFonts w:ascii="Arial Narrow" w:eastAsia="Arial Unicode MS" w:hAnsi="Arial Narrow" w:cs="Arial Unicode MS"/>
          <w:sz w:val="28"/>
          <w:szCs w:val="28"/>
          <w:lang w:eastAsia="es-MX"/>
        </w:rPr>
        <w:t xml:space="preserve"> en su orden, en </w:t>
      </w:r>
      <w:r>
        <w:rPr>
          <w:rFonts w:ascii="Arial Narrow" w:eastAsia="Arial Unicode MS" w:hAnsi="Arial Narrow" w:cs="Arial Unicode MS"/>
          <w:sz w:val="28"/>
          <w:szCs w:val="28"/>
          <w:lang w:eastAsia="es-MX"/>
        </w:rPr>
        <w:t xml:space="preserve">relación con los </w:t>
      </w:r>
      <w:r w:rsidRPr="00AF1B76">
        <w:rPr>
          <w:rFonts w:ascii="Arial Narrow" w:eastAsia="Arial Unicode MS" w:hAnsi="Arial Narrow" w:cs="Arial Unicode MS"/>
          <w:sz w:val="28"/>
          <w:szCs w:val="28"/>
          <w:u w:val="single"/>
          <w:lang w:eastAsia="es-MX"/>
        </w:rPr>
        <w:t>DATOS DEL POLICÍA VIAL</w:t>
      </w:r>
      <w:r w:rsidRPr="00AF1B76">
        <w:rPr>
          <w:rFonts w:ascii="Arial Narrow" w:eastAsia="Arial Unicode MS" w:hAnsi="Arial Narrow" w:cs="Arial Unicode MS"/>
          <w:sz w:val="28"/>
          <w:szCs w:val="28"/>
          <w:lang w:eastAsia="es-MX"/>
        </w:rPr>
        <w:t xml:space="preserve">, </w:t>
      </w:r>
      <w:r>
        <w:rPr>
          <w:rFonts w:ascii="Arial Narrow" w:eastAsia="Arial Unicode MS" w:hAnsi="Arial Narrow" w:cs="Arial Unicode MS"/>
          <w:sz w:val="28"/>
          <w:szCs w:val="28"/>
          <w:lang w:eastAsia="es-MX"/>
        </w:rPr>
        <w:t>lo siguiente</w:t>
      </w:r>
      <w:r w:rsidRPr="00DC6D32">
        <w:rPr>
          <w:rFonts w:ascii="Arial Narrow" w:eastAsia="Arial Unicode MS" w:hAnsi="Arial Narrow" w:cs="Arial Unicode MS"/>
          <w:sz w:val="28"/>
          <w:szCs w:val="28"/>
          <w:lang w:eastAsia="es-MX"/>
        </w:rPr>
        <w:t>: “</w:t>
      </w:r>
      <w:r w:rsidRPr="00DC6D32">
        <w:rPr>
          <w:rFonts w:ascii="Arial Narrow" w:eastAsia="Arial Unicode MS" w:hAnsi="Arial Narrow" w:cs="Arial Unicode MS"/>
          <w:i/>
          <w:sz w:val="28"/>
          <w:szCs w:val="28"/>
          <w:lang w:eastAsia="es-MX"/>
        </w:rPr>
        <w:t xml:space="preserve">Nombre: </w:t>
      </w:r>
      <w:r w:rsidR="00000974">
        <w:rPr>
          <w:rFonts w:ascii="Arial Narrow" w:eastAsia="Arial Unicode MS" w:hAnsi="Arial Narrow" w:cs="Arial Unicode MS"/>
          <w:i/>
          <w:color w:val="FF0000"/>
          <w:sz w:val="28"/>
          <w:szCs w:val="28"/>
          <w:lang w:eastAsia="es-MX"/>
        </w:rPr>
        <w:t>**********</w:t>
      </w:r>
      <w:r>
        <w:rPr>
          <w:rFonts w:ascii="Arial Narrow" w:eastAsia="Arial Unicode MS" w:hAnsi="Arial Narrow" w:cs="Arial Unicode MS"/>
          <w:i/>
          <w:sz w:val="28"/>
          <w:szCs w:val="28"/>
          <w:lang w:eastAsia="es-MX"/>
        </w:rPr>
        <w:t xml:space="preserve"> credencial</w:t>
      </w:r>
      <w:r w:rsidRPr="00222C0E">
        <w:rPr>
          <w:rFonts w:ascii="Arial Narrow" w:eastAsia="Arial Unicode MS" w:hAnsi="Arial Narrow" w:cs="Arial Unicode MS"/>
          <w:i/>
          <w:sz w:val="28"/>
          <w:szCs w:val="28"/>
          <w:lang w:eastAsia="es-MX"/>
        </w:rPr>
        <w:t xml:space="preserve"> número de folio</w:t>
      </w:r>
      <w:r>
        <w:rPr>
          <w:rFonts w:ascii="Arial Narrow" w:eastAsia="Arial Unicode MS" w:hAnsi="Arial Narrow" w:cs="Arial Unicode MS"/>
          <w:i/>
          <w:sz w:val="28"/>
          <w:szCs w:val="28"/>
          <w:lang w:eastAsia="es-MX"/>
        </w:rPr>
        <w:t xml:space="preserve"> y/o placa</w:t>
      </w:r>
      <w:r w:rsidRPr="00222C0E">
        <w:rPr>
          <w:rFonts w:ascii="Arial Narrow" w:eastAsia="Arial Unicode MS" w:hAnsi="Arial Narrow" w:cs="Arial Unicode MS"/>
          <w:i/>
          <w:sz w:val="28"/>
          <w:szCs w:val="28"/>
          <w:lang w:eastAsia="es-MX"/>
        </w:rPr>
        <w:t xml:space="preserve"> </w:t>
      </w:r>
      <w:r w:rsidR="00000974">
        <w:rPr>
          <w:rFonts w:ascii="Arial Narrow" w:eastAsia="Arial Unicode MS" w:hAnsi="Arial Narrow" w:cs="Arial Unicode MS"/>
          <w:i/>
          <w:color w:val="FF0000"/>
          <w:sz w:val="28"/>
          <w:szCs w:val="28"/>
          <w:lang w:eastAsia="es-MX"/>
        </w:rPr>
        <w:t>**********</w:t>
      </w:r>
      <w:r>
        <w:rPr>
          <w:rFonts w:ascii="Arial Narrow" w:eastAsia="Arial Unicode MS" w:hAnsi="Arial Narrow" w:cs="Arial Unicode MS"/>
          <w:i/>
          <w:sz w:val="28"/>
          <w:szCs w:val="28"/>
          <w:lang w:eastAsia="es-MX"/>
        </w:rPr>
        <w:t>...</w:t>
      </w:r>
      <w:r w:rsidRPr="00222C0E">
        <w:rPr>
          <w:rFonts w:ascii="Arial Narrow" w:eastAsia="Arial Unicode MS" w:hAnsi="Arial Narrow" w:cs="Arial Unicode MS"/>
          <w:i/>
          <w:sz w:val="28"/>
          <w:szCs w:val="28"/>
          <w:lang w:eastAsia="es-MX"/>
        </w:rPr>
        <w:t xml:space="preserve">expedida por </w:t>
      </w:r>
      <w:r>
        <w:rPr>
          <w:rFonts w:ascii="Arial Narrow" w:eastAsia="Arial Unicode MS" w:hAnsi="Arial Narrow" w:cs="Arial Unicode MS"/>
          <w:i/>
          <w:sz w:val="28"/>
          <w:szCs w:val="28"/>
          <w:lang w:eastAsia="es-MX"/>
        </w:rPr>
        <w:t>el Secretario de Seguridad Pública del Estado...</w:t>
      </w:r>
      <w:r w:rsidRPr="00222C0E">
        <w:rPr>
          <w:rFonts w:ascii="Arial Narrow" w:eastAsia="Arial Unicode MS" w:hAnsi="Arial Narrow" w:cs="Arial Unicode MS"/>
          <w:i/>
          <w:sz w:val="28"/>
          <w:szCs w:val="28"/>
          <w:lang w:eastAsia="es-MX"/>
        </w:rPr>
        <w:t xml:space="preserve">”; </w:t>
      </w:r>
      <w:r w:rsidRPr="00AF1B76">
        <w:rPr>
          <w:rFonts w:ascii="Arial Narrow" w:eastAsia="Arial Unicode MS" w:hAnsi="Arial Narrow" w:cs="Arial Unicode MS"/>
          <w:sz w:val="28"/>
          <w:szCs w:val="28"/>
          <w:lang w:eastAsia="es-MX"/>
        </w:rPr>
        <w:t xml:space="preserve">lo que evidencia con toda claridad, </w:t>
      </w:r>
      <w:r w:rsidRPr="00525623">
        <w:rPr>
          <w:rFonts w:ascii="Arial Narrow" w:hAnsi="Arial Narrow" w:cs="Arial"/>
          <w:sz w:val="28"/>
          <w:szCs w:val="28"/>
        </w:rPr>
        <w:t xml:space="preserve">que la autoridad demandada no hizo constar en su texto de manera circunstanciada todos los datos relativos al documento de su identificación, </w:t>
      </w:r>
      <w:r w:rsidRPr="00525623">
        <w:rPr>
          <w:rFonts w:ascii="Arial Narrow" w:hAnsi="Arial Narrow" w:cs="Arial"/>
          <w:b/>
          <w:sz w:val="28"/>
          <w:szCs w:val="28"/>
        </w:rPr>
        <w:t>ya que no establece de forma precisa si se identifica con la credencial o bien con la placa que refiere</w:t>
      </w:r>
      <w:r w:rsidR="005912A7">
        <w:rPr>
          <w:rFonts w:ascii="Arial Narrow" w:hAnsi="Arial Narrow" w:cs="Arial"/>
          <w:b/>
          <w:sz w:val="28"/>
          <w:szCs w:val="28"/>
        </w:rPr>
        <w:t>,</w:t>
      </w:r>
      <w:r w:rsidRPr="00525623">
        <w:rPr>
          <w:rFonts w:ascii="Arial Narrow" w:hAnsi="Arial Narrow" w:cs="Arial"/>
          <w:sz w:val="28"/>
          <w:szCs w:val="28"/>
        </w:rPr>
        <w:t xml:space="preserve"> siendo que señala que </w:t>
      </w:r>
      <w:r w:rsidRPr="00525623">
        <w:rPr>
          <w:rFonts w:ascii="Arial Narrow" w:hAnsi="Arial Narrow" w:cs="Arial"/>
          <w:b/>
          <w:sz w:val="28"/>
          <w:szCs w:val="28"/>
        </w:rPr>
        <w:t>procedió a identificarse con la credencial y/o placa</w:t>
      </w:r>
      <w:r w:rsidRPr="00525623">
        <w:rPr>
          <w:rFonts w:ascii="Arial Narrow" w:hAnsi="Arial Narrow" w:cs="Arial"/>
          <w:sz w:val="28"/>
          <w:szCs w:val="28"/>
        </w:rPr>
        <w:t xml:space="preserve"> </w:t>
      </w:r>
      <w:r w:rsidR="00000974">
        <w:rPr>
          <w:rFonts w:ascii="Arial Narrow" w:eastAsia="Arial Unicode MS" w:hAnsi="Arial Narrow" w:cs="Arial Unicode MS"/>
          <w:color w:val="FF0000"/>
          <w:sz w:val="28"/>
          <w:szCs w:val="28"/>
          <w:lang w:eastAsia="es-MX"/>
        </w:rPr>
        <w:t>**********</w:t>
      </w:r>
      <w:r w:rsidRPr="00525623">
        <w:rPr>
          <w:rFonts w:ascii="Arial Narrow" w:hAnsi="Arial Narrow" w:cs="Arial"/>
          <w:sz w:val="28"/>
          <w:szCs w:val="28"/>
        </w:rPr>
        <w:t xml:space="preserve"> lo que genera incertidumbre en cuanto al documento con el que se está identificando, pues por una parte </w:t>
      </w:r>
      <w:r w:rsidR="005912A7">
        <w:rPr>
          <w:rFonts w:ascii="Arial Narrow" w:hAnsi="Arial Narrow" w:cs="Arial"/>
          <w:sz w:val="28"/>
          <w:szCs w:val="28"/>
        </w:rPr>
        <w:t>dice</w:t>
      </w:r>
      <w:r w:rsidRPr="00525623">
        <w:rPr>
          <w:rFonts w:ascii="Arial Narrow" w:hAnsi="Arial Narrow" w:cs="Arial"/>
          <w:sz w:val="28"/>
          <w:szCs w:val="28"/>
        </w:rPr>
        <w:t xml:space="preserve"> que es la credencial y por otra parte que es una placa, debe señalarse que la propia ley en comento, establece de forma clara y concreta que las credenciales que otorgará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lo que deja en estado de indefensión al actor al desconocer a ciencia cierta con qué documento se está identificando, lo cual constituye un vicio formal de procedimiento que afecta las defensas del hoy actor, e</w:t>
      </w:r>
      <w:r w:rsidRPr="00525623">
        <w:rPr>
          <w:rFonts w:ascii="Arial Narrow" w:eastAsia="Arial Unicode MS" w:hAnsi="Arial Narrow" w:cs="Arial Unicode MS"/>
          <w:sz w:val="28"/>
          <w:szCs w:val="28"/>
        </w:rPr>
        <w:t xml:space="preserve"> incumple con lo previsto en los artículos 14 y 16 de la Constitución Política de los Estados Unidos Mexicanos, en virtud de que dicho acto impugnado carece de los elementos de debida fundamentación y motivación de la identificación de la autoridad, que deben revestir los actos decisorios de la autoridad, </w:t>
      </w:r>
      <w:r w:rsidRPr="002F7FD4">
        <w:rPr>
          <w:rFonts w:ascii="Arial Narrow" w:eastAsia="Arial Unicode MS" w:hAnsi="Arial Narrow" w:cs="Arial Unicode MS"/>
          <w:sz w:val="28"/>
          <w:szCs w:val="28"/>
        </w:rPr>
        <w:t xml:space="preserve">al contravenir los requisitos formales exigidos por las leyes </w:t>
      </w:r>
      <w:r w:rsidRPr="00525623">
        <w:rPr>
          <w:rFonts w:ascii="Arial Narrow" w:eastAsia="Arial Unicode MS" w:hAnsi="Arial Narrow" w:cs="Arial Unicode MS"/>
          <w:sz w:val="28"/>
          <w:szCs w:val="28"/>
        </w:rPr>
        <w:t>aplicables; ello aunado a que no se estableció con precisión el contenido</w:t>
      </w:r>
      <w:r w:rsidRPr="00AF1B76">
        <w:rPr>
          <w:rFonts w:ascii="Arial Narrow" w:eastAsia="Arial Unicode MS" w:hAnsi="Arial Narrow" w:cs="Arial Unicode MS"/>
          <w:sz w:val="28"/>
          <w:szCs w:val="28"/>
        </w:rPr>
        <w:t xml:space="preserve"> de los numerales referidos</w:t>
      </w:r>
      <w:r>
        <w:rPr>
          <w:rFonts w:ascii="Arial Narrow" w:eastAsia="Arial Unicode MS" w:hAnsi="Arial Narrow" w:cs="Arial Unicode MS"/>
          <w:sz w:val="28"/>
          <w:szCs w:val="28"/>
        </w:rPr>
        <w:t xml:space="preserve"> en la boleta</w:t>
      </w:r>
      <w:r w:rsidRPr="00AF1B76">
        <w:rPr>
          <w:rFonts w:ascii="Arial Narrow" w:eastAsia="Arial Unicode MS" w:hAnsi="Arial Narrow" w:cs="Arial Unicode MS"/>
          <w:sz w:val="28"/>
          <w:szCs w:val="28"/>
        </w:rPr>
        <w:t>, sin especificar el sustento jurídico de las funciones del Agente Vial</w:t>
      </w:r>
      <w:r>
        <w:rPr>
          <w:rFonts w:ascii="Arial Narrow" w:eastAsia="Arial Unicode MS" w:hAnsi="Arial Narrow" w:cs="Arial Unicode MS"/>
          <w:sz w:val="28"/>
          <w:szCs w:val="28"/>
        </w:rPr>
        <w:t>.</w:t>
      </w:r>
    </w:p>
    <w:p w:rsidR="00732184" w:rsidRDefault="00732184" w:rsidP="00732184">
      <w:pPr>
        <w:pStyle w:val="Sinespaciado"/>
        <w:spacing w:line="360" w:lineRule="auto"/>
        <w:ind w:firstLine="709"/>
        <w:jc w:val="both"/>
        <w:rPr>
          <w:rFonts w:ascii="Arial Narrow" w:eastAsia="Arial Unicode MS" w:hAnsi="Arial Narrow" w:cs="Arial Unicode MS"/>
          <w:sz w:val="28"/>
          <w:szCs w:val="28"/>
          <w:highlight w:val="yellow"/>
        </w:rPr>
      </w:pPr>
    </w:p>
    <w:p w:rsidR="00732184" w:rsidRPr="00AF1B76" w:rsidRDefault="00732184" w:rsidP="00732184">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732184" w:rsidRPr="00AF1B76" w:rsidRDefault="00732184" w:rsidP="00732184">
      <w:pPr>
        <w:pStyle w:val="Sinespaciado"/>
        <w:spacing w:line="360" w:lineRule="auto"/>
        <w:ind w:firstLine="709"/>
        <w:jc w:val="both"/>
        <w:rPr>
          <w:rFonts w:ascii="Arial Narrow" w:eastAsia="Arial Unicode MS" w:hAnsi="Arial Narrow" w:cs="Arial Unicode MS"/>
          <w:sz w:val="28"/>
          <w:szCs w:val="28"/>
        </w:rPr>
      </w:pPr>
    </w:p>
    <w:p w:rsidR="00732184" w:rsidRPr="00EC7D90" w:rsidRDefault="00732184" w:rsidP="00732184">
      <w:pPr>
        <w:tabs>
          <w:tab w:val="left" w:pos="2835"/>
        </w:tabs>
        <w:spacing w:after="0" w:line="360" w:lineRule="auto"/>
        <w:ind w:firstLine="709"/>
        <w:jc w:val="both"/>
        <w:rPr>
          <w:rFonts w:ascii="Arial Narrow" w:eastAsia="Calibri" w:hAnsi="Arial Narrow" w:cs="Arial"/>
          <w:sz w:val="28"/>
          <w:szCs w:val="28"/>
          <w:lang w:val="es-ES_tradnl"/>
        </w:rPr>
      </w:pPr>
      <w:r w:rsidRPr="00EC7D90">
        <w:rPr>
          <w:rFonts w:ascii="Arial Narrow" w:eastAsia="Calibri" w:hAnsi="Arial Narrow" w:cs="Arial"/>
          <w:sz w:val="28"/>
          <w:szCs w:val="28"/>
          <w:lang w:val="es-ES_tradnl"/>
        </w:rPr>
        <w:t xml:space="preserve">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732184" w:rsidRPr="00EC7D90" w:rsidRDefault="00732184" w:rsidP="00732184">
      <w:pPr>
        <w:tabs>
          <w:tab w:val="left" w:pos="2835"/>
        </w:tabs>
        <w:spacing w:after="0" w:line="360" w:lineRule="auto"/>
        <w:ind w:firstLine="709"/>
        <w:jc w:val="both"/>
        <w:rPr>
          <w:rFonts w:ascii="Arial Narrow" w:eastAsia="Calibri" w:hAnsi="Arial Narrow" w:cs="Arial"/>
          <w:sz w:val="24"/>
          <w:szCs w:val="24"/>
          <w:lang w:val="es-ES_tradnl"/>
        </w:rPr>
      </w:pPr>
    </w:p>
    <w:p w:rsidR="00732184" w:rsidRPr="00EC7D90" w:rsidRDefault="00732184" w:rsidP="00732184">
      <w:pPr>
        <w:tabs>
          <w:tab w:val="left" w:pos="2835"/>
        </w:tabs>
        <w:spacing w:after="0" w:line="240" w:lineRule="auto"/>
        <w:ind w:firstLine="709"/>
        <w:jc w:val="both"/>
        <w:rPr>
          <w:rFonts w:ascii="Arial Narrow" w:eastAsia="Calibri" w:hAnsi="Arial Narrow" w:cs="Arial"/>
          <w:i/>
          <w:sz w:val="24"/>
          <w:szCs w:val="24"/>
          <w:lang w:val="es-ES_tradnl"/>
        </w:rPr>
      </w:pPr>
      <w:r w:rsidRPr="00EC7D90">
        <w:rPr>
          <w:rFonts w:ascii="Arial Narrow" w:eastAsia="Calibri" w:hAnsi="Arial Narrow" w:cs="Arial"/>
          <w:b/>
          <w:i/>
          <w:sz w:val="24"/>
          <w:szCs w:val="24"/>
          <w:lang w:val="es-ES_tradnl"/>
        </w:rPr>
        <w:t xml:space="preserve">“FUNDAMENTACIÓN Y MOTIVACIÓN DE LOS ACTOS ADMINISTRATIVOS. </w:t>
      </w:r>
      <w:r w:rsidRPr="00EC7D90">
        <w:rPr>
          <w:rFonts w:ascii="Arial Narrow" w:eastAsia="Calibri" w:hAnsi="Arial Narrow" w:cs="Arial"/>
          <w:i/>
          <w:sz w:val="24"/>
          <w:szCs w:val="24"/>
          <w:lang w:val="es-ES_tradnl"/>
        </w:rPr>
        <w:t>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 …”</w:t>
      </w:r>
    </w:p>
    <w:p w:rsidR="00732184" w:rsidRDefault="00732184" w:rsidP="00732184">
      <w:pPr>
        <w:pStyle w:val="Sinespaciado"/>
        <w:spacing w:line="360" w:lineRule="auto"/>
        <w:ind w:firstLine="709"/>
        <w:jc w:val="both"/>
        <w:rPr>
          <w:rFonts w:ascii="Arial Narrow" w:hAnsi="Arial Narrow" w:cs="Arial"/>
          <w:sz w:val="28"/>
          <w:szCs w:val="28"/>
          <w:lang w:val="es-ES_tradnl"/>
        </w:rPr>
      </w:pPr>
    </w:p>
    <w:p w:rsidR="00732184" w:rsidRPr="00EC7D90" w:rsidRDefault="00732184" w:rsidP="00732184">
      <w:pPr>
        <w:pStyle w:val="Sinespaciado"/>
        <w:spacing w:line="360" w:lineRule="auto"/>
        <w:ind w:firstLine="709"/>
        <w:jc w:val="both"/>
        <w:rPr>
          <w:rFonts w:ascii="Arial Narrow" w:eastAsia="Arial Unicode MS" w:hAnsi="Arial Narrow" w:cs="Arial Unicode MS"/>
          <w:sz w:val="28"/>
          <w:szCs w:val="28"/>
          <w:lang w:eastAsia="es-MX"/>
        </w:rPr>
      </w:pPr>
      <w:r w:rsidRPr="00EC7D90">
        <w:rPr>
          <w:rFonts w:ascii="Arial Narrow" w:hAnsi="Arial Narrow" w:cs="Arial"/>
          <w:sz w:val="28"/>
          <w:szCs w:val="28"/>
          <w:lang w:val="es-ES_tradnl"/>
        </w:rPr>
        <w:t xml:space="preserve">Tesis de Jurisprudencia </w:t>
      </w:r>
      <w:r>
        <w:rPr>
          <w:rFonts w:ascii="Arial Narrow" w:hAnsi="Arial Narrow" w:cs="Arial"/>
          <w:sz w:val="28"/>
          <w:szCs w:val="28"/>
          <w:lang w:val="es-ES_tradnl"/>
        </w:rPr>
        <w:t>emitida por el</w:t>
      </w:r>
      <w:r w:rsidRPr="00EC7D90">
        <w:rPr>
          <w:rFonts w:ascii="Arial Narrow" w:hAnsi="Arial Narrow" w:cs="Arial"/>
          <w:sz w:val="28"/>
          <w:szCs w:val="28"/>
          <w:lang w:val="es-ES_tradnl"/>
        </w:rPr>
        <w:t xml:space="preserve"> </w:t>
      </w:r>
      <w:r w:rsidRPr="00EC7D90">
        <w:rPr>
          <w:rFonts w:ascii="Arial Narrow" w:eastAsia="Arial Unicode MS" w:hAnsi="Arial Narrow" w:cs="Arial Unicode MS"/>
          <w:sz w:val="28"/>
          <w:szCs w:val="28"/>
          <w:lang w:eastAsia="es-MX"/>
        </w:rPr>
        <w:t>Sexto Tribunal Colegiado en Materia Civil del Primer Circuito</w:t>
      </w:r>
      <w:r w:rsidRPr="00EC7D90">
        <w:rPr>
          <w:rFonts w:ascii="Arial Narrow" w:hAnsi="Arial Narrow" w:cs="Arial"/>
          <w:sz w:val="28"/>
          <w:szCs w:val="28"/>
          <w:lang w:val="es-ES_tradnl"/>
        </w:rPr>
        <w:t>, localizable de acuerdo con los datos y rubro siguientes</w:t>
      </w:r>
      <w:r>
        <w:rPr>
          <w:rFonts w:ascii="Arial Narrow" w:hAnsi="Arial Narrow" w:cs="Arial"/>
          <w:sz w:val="28"/>
          <w:szCs w:val="28"/>
          <w:lang w:val="es-ES_tradnl"/>
        </w:rPr>
        <w:t>:</w:t>
      </w:r>
      <w:r w:rsidRPr="00EC7D90">
        <w:rPr>
          <w:rFonts w:ascii="Arial Narrow" w:eastAsia="Arial Unicode MS" w:hAnsi="Arial Narrow" w:cs="Arial Unicode MS"/>
          <w:sz w:val="28"/>
          <w:szCs w:val="28"/>
          <w:lang w:eastAsia="es-MX"/>
        </w:rPr>
        <w:t xml:space="preserve"> Época: Novena Época, Registro: 173565, Instancia: Tribunales Colegiados de Circuito, Tipo de Tesis: Jurisprudencia, Fuente: Semanario Judicial de la Federación y su Gaceta, Tomo XXV, Enero de 2007, Materia(s): Común, Tesis: I.6o.C. J/52, Página: 2127.</w:t>
      </w:r>
      <w:r w:rsidRPr="00EC7D90">
        <w:rPr>
          <w:rFonts w:ascii="Arial Narrow" w:eastAsia="Arial Unicode MS" w:hAnsi="Arial Narrow" w:cs="Arial Unicode MS"/>
          <w:b/>
          <w:i/>
          <w:sz w:val="28"/>
          <w:szCs w:val="28"/>
          <w:lang w:eastAsia="es-MX"/>
        </w:rPr>
        <w:t xml:space="preserve"> </w:t>
      </w:r>
      <w:r w:rsidRPr="00EC7D90">
        <w:rPr>
          <w:rFonts w:ascii="Arial Narrow" w:eastAsia="Arial Unicode MS" w:hAnsi="Arial Narrow" w:cs="Arial Unicode MS"/>
          <w:sz w:val="28"/>
          <w:szCs w:val="28"/>
          <w:lang w:eastAsia="es-MX"/>
        </w:rPr>
        <w:t xml:space="preserve">“que refiere: </w:t>
      </w:r>
    </w:p>
    <w:p w:rsidR="00732184" w:rsidRPr="00EC7D90" w:rsidRDefault="00732184" w:rsidP="00732184">
      <w:pPr>
        <w:pStyle w:val="Sinespaciado"/>
        <w:spacing w:line="360" w:lineRule="auto"/>
        <w:ind w:firstLine="709"/>
        <w:jc w:val="both"/>
        <w:rPr>
          <w:rFonts w:ascii="Arial Narrow" w:eastAsia="Arial Unicode MS" w:hAnsi="Arial Narrow" w:cs="Arial Unicode MS"/>
          <w:sz w:val="24"/>
          <w:szCs w:val="24"/>
          <w:lang w:eastAsia="es-MX"/>
        </w:rPr>
      </w:pPr>
    </w:p>
    <w:p w:rsidR="00732184" w:rsidRPr="00EC7D90" w:rsidRDefault="00732184" w:rsidP="00732184">
      <w:pPr>
        <w:pStyle w:val="Sinespaciado"/>
        <w:ind w:firstLine="709"/>
        <w:jc w:val="both"/>
        <w:rPr>
          <w:rFonts w:ascii="Arial Narrow" w:hAnsi="Arial Narrow" w:cs="Arial"/>
          <w:i/>
          <w:sz w:val="24"/>
          <w:szCs w:val="24"/>
          <w:lang w:val="es-ES_tradnl"/>
        </w:rPr>
      </w:pPr>
      <w:r w:rsidRPr="00EC7D90">
        <w:rPr>
          <w:rFonts w:ascii="Arial Narrow" w:eastAsia="Arial Unicode MS" w:hAnsi="Arial Narrow" w:cs="Arial Unicode MS"/>
          <w:b/>
          <w:sz w:val="24"/>
          <w:szCs w:val="24"/>
          <w:lang w:eastAsia="es-MX"/>
        </w:rPr>
        <w:t>“</w:t>
      </w:r>
      <w:r w:rsidRPr="00EC7D90">
        <w:rPr>
          <w:rFonts w:ascii="Arial Narrow" w:hAnsi="Arial Narrow" w:cs="Arial"/>
          <w:b/>
          <w:i/>
          <w:sz w:val="24"/>
          <w:szCs w:val="24"/>
          <w:lang w:val="es-ES_tradnl"/>
        </w:rPr>
        <w:t>FUNDAMENTACIÓN Y MOTIVACIÓN. SU DISTINCIÓN ENTRE SU FALTA Y CUANDO ES INDEBIDA.</w:t>
      </w:r>
      <w:r w:rsidRPr="00EC7D90">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r>
        <w:rPr>
          <w:rFonts w:ascii="Arial Narrow" w:hAnsi="Arial Narrow" w:cs="Arial"/>
          <w:i/>
          <w:sz w:val="24"/>
          <w:szCs w:val="24"/>
          <w:lang w:val="es-ES_tradnl"/>
        </w:rPr>
        <w:t>”</w:t>
      </w:r>
    </w:p>
    <w:p w:rsidR="00732184" w:rsidRDefault="00732184" w:rsidP="00732184">
      <w:pPr>
        <w:pStyle w:val="Sinespaciado"/>
        <w:spacing w:line="360" w:lineRule="auto"/>
        <w:ind w:firstLine="709"/>
        <w:jc w:val="both"/>
        <w:rPr>
          <w:rFonts w:ascii="Arial Narrow" w:eastAsia="Arial Unicode MS" w:hAnsi="Arial Narrow" w:cs="Arial Unicode MS"/>
          <w:sz w:val="28"/>
          <w:szCs w:val="28"/>
          <w:lang w:eastAsia="es-MX"/>
        </w:rPr>
      </w:pPr>
    </w:p>
    <w:p w:rsidR="00732184" w:rsidRDefault="00732184" w:rsidP="00732184">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 xml:space="preserve">En ese tenor, resulta ilegal el acto impugnado, ya que </w:t>
      </w:r>
      <w:r w:rsidRPr="00853D2A">
        <w:rPr>
          <w:rFonts w:ascii="Arial Narrow" w:eastAsia="Arial Unicode MS" w:hAnsi="Arial Narrow" w:cs="Arial Unicode MS"/>
          <w:sz w:val="28"/>
          <w:szCs w:val="28"/>
          <w:lang w:eastAsia="es-MX"/>
        </w:rPr>
        <w:t>la autoridad demandada</w:t>
      </w:r>
      <w:r w:rsidR="00DE79B5">
        <w:rPr>
          <w:rFonts w:ascii="Arial Narrow" w:eastAsia="Arial Unicode MS" w:hAnsi="Arial Narrow" w:cs="Arial Unicode MS"/>
          <w:sz w:val="28"/>
          <w:szCs w:val="28"/>
          <w:lang w:eastAsia="es-MX"/>
        </w:rPr>
        <w:t xml:space="preserve"> que emitió el acto</w:t>
      </w:r>
      <w:r w:rsidRPr="00853D2A">
        <w:rPr>
          <w:rFonts w:ascii="Arial Narrow" w:eastAsia="Arial Unicode MS" w:hAnsi="Arial Narrow" w:cs="Arial Unicode MS"/>
          <w:sz w:val="28"/>
          <w:szCs w:val="28"/>
          <w:lang w:eastAsia="es-MX"/>
        </w:rPr>
        <w:t xml:space="preserve"> omitió identificarse con la credencial que lo identifica como miembro de</w:t>
      </w:r>
      <w:r>
        <w:rPr>
          <w:rFonts w:ascii="Arial Narrow" w:eastAsia="Arial Unicode MS" w:hAnsi="Arial Narrow" w:cs="Arial Unicode MS"/>
          <w:sz w:val="28"/>
          <w:szCs w:val="28"/>
          <w:lang w:eastAsia="es-MX"/>
        </w:rPr>
        <w:t xml:space="preserve"> un</w:t>
      </w:r>
      <w:r w:rsidRPr="00853D2A">
        <w:rPr>
          <w:rFonts w:ascii="Arial Narrow" w:eastAsia="Arial Unicode MS" w:hAnsi="Arial Narrow" w:cs="Arial Unicode MS"/>
          <w:sz w:val="28"/>
          <w:szCs w:val="28"/>
          <w:lang w:eastAsia="es-MX"/>
        </w:rPr>
        <w:t xml:space="preserve"> cuerpo de seguridad pública, en la que debe contener nombre, cargo y vigencia de la credencial, así como el número de credencial y la autoridad que la expidió, </w:t>
      </w:r>
      <w:r>
        <w:rPr>
          <w:rFonts w:ascii="Arial Narrow" w:eastAsia="Arial Unicode MS" w:hAnsi="Arial Narrow" w:cs="Arial Unicode MS"/>
          <w:sz w:val="28"/>
          <w:szCs w:val="28"/>
          <w:lang w:eastAsia="es-MX"/>
        </w:rPr>
        <w:t>lo que genera una indebida fundamentación y motivación de la infracción recurrida, por la</w:t>
      </w:r>
      <w:r w:rsidR="00053D4D">
        <w:rPr>
          <w:rFonts w:ascii="Arial Narrow" w:eastAsia="Arial Unicode MS" w:hAnsi="Arial Narrow" w:cs="Arial Unicode MS"/>
          <w:sz w:val="28"/>
          <w:szCs w:val="28"/>
          <w:lang w:eastAsia="es-MX"/>
        </w:rPr>
        <w:t>s</w:t>
      </w:r>
      <w:r>
        <w:rPr>
          <w:rFonts w:ascii="Arial Narrow" w:eastAsia="Arial Unicode MS" w:hAnsi="Arial Narrow" w:cs="Arial Unicode MS"/>
          <w:sz w:val="28"/>
          <w:szCs w:val="28"/>
          <w:lang w:eastAsia="es-MX"/>
        </w:rPr>
        <w:t xml:space="preserve"> razones antes citadas.</w:t>
      </w:r>
    </w:p>
    <w:p w:rsidR="00053D4D" w:rsidRDefault="00053D4D" w:rsidP="00732184">
      <w:pPr>
        <w:pStyle w:val="Sinespaciado"/>
        <w:spacing w:line="360" w:lineRule="auto"/>
        <w:ind w:firstLine="709"/>
        <w:jc w:val="both"/>
        <w:rPr>
          <w:rFonts w:ascii="Arial Narrow" w:eastAsia="Arial Unicode MS" w:hAnsi="Arial Narrow" w:cs="Arial Unicode MS"/>
          <w:sz w:val="28"/>
          <w:szCs w:val="28"/>
          <w:lang w:eastAsia="es-MX"/>
        </w:rPr>
      </w:pPr>
    </w:p>
    <w:p w:rsidR="00732184"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sz w:val="28"/>
          <w:szCs w:val="28"/>
        </w:rPr>
        <w:t>En esa tesitura, a juicio del</w:t>
      </w:r>
      <w:r w:rsidRPr="00A27F52">
        <w:rPr>
          <w:rFonts w:ascii="Arial Narrow" w:eastAsia="Arial Unicode MS" w:hAnsi="Arial Narrow" w:cs="Arial Unicode MS"/>
          <w:b/>
          <w:sz w:val="28"/>
          <w:szCs w:val="28"/>
        </w:rPr>
        <w:t xml:space="preserve"> Magistrado Titular de esta Tercera Sala Unitaria</w:t>
      </w:r>
      <w:r w:rsidRPr="00A27F52">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se </w:t>
      </w:r>
      <w:r w:rsidRPr="00A27F52">
        <w:rPr>
          <w:rFonts w:ascii="Arial Narrow" w:eastAsia="Arial Unicode MS" w:hAnsi="Arial Narrow" w:cs="Arial Unicode MS"/>
          <w:sz w:val="28"/>
          <w:szCs w:val="28"/>
        </w:rPr>
        <w:t>concluye, que la Boleta de infracción</w:t>
      </w:r>
      <w:r w:rsidRPr="00A27F52">
        <w:rPr>
          <w:rFonts w:ascii="Arial Narrow" w:eastAsia="Arial Unicode MS" w:hAnsi="Arial Narrow" w:cs="Arial Unicode MS"/>
          <w:b/>
          <w:sz w:val="28"/>
          <w:szCs w:val="28"/>
        </w:rPr>
        <w:t xml:space="preserve"> folio</w:t>
      </w:r>
      <w:r>
        <w:rPr>
          <w:rFonts w:ascii="Arial Narrow" w:eastAsia="Arial Unicode MS" w:hAnsi="Arial Narrow" w:cs="Arial Unicode MS"/>
          <w:b/>
          <w:sz w:val="28"/>
          <w:szCs w:val="28"/>
        </w:rPr>
        <w:t xml:space="preserve"> </w:t>
      </w:r>
      <w:r w:rsidR="00000974">
        <w:rPr>
          <w:rFonts w:ascii="Arial Narrow" w:hAnsi="Arial Narrow" w:cs="Arial"/>
          <w:color w:val="FF0000"/>
          <w:sz w:val="28"/>
          <w:szCs w:val="28"/>
        </w:rPr>
        <w:t>**********</w:t>
      </w:r>
      <w:r w:rsidR="00DE79B5" w:rsidRPr="00DE79B5">
        <w:rPr>
          <w:rFonts w:ascii="Arial Narrow" w:hAnsi="Arial Narrow" w:cs="Arial"/>
          <w:sz w:val="28"/>
          <w:szCs w:val="28"/>
        </w:rPr>
        <w:t xml:space="preserve"> </w:t>
      </w:r>
      <w:r w:rsidRPr="00411FE8">
        <w:rPr>
          <w:rFonts w:ascii="Arial Narrow" w:hAnsi="Arial Narrow" w:cs="Arial"/>
          <w:sz w:val="28"/>
          <w:szCs w:val="28"/>
        </w:rPr>
        <w:t xml:space="preserve">de fecha </w:t>
      </w:r>
      <w:r>
        <w:rPr>
          <w:rFonts w:ascii="Arial Narrow" w:hAnsi="Arial Narrow" w:cs="Arial"/>
          <w:sz w:val="28"/>
          <w:szCs w:val="28"/>
        </w:rPr>
        <w:t>2</w:t>
      </w:r>
      <w:r w:rsidR="00947F16">
        <w:rPr>
          <w:rFonts w:ascii="Arial Narrow" w:hAnsi="Arial Narrow" w:cs="Arial"/>
          <w:sz w:val="28"/>
          <w:szCs w:val="28"/>
        </w:rPr>
        <w:t>7</w:t>
      </w:r>
      <w:r w:rsidRPr="00411FE8">
        <w:rPr>
          <w:rFonts w:ascii="Arial Narrow" w:hAnsi="Arial Narrow" w:cs="Arial"/>
          <w:sz w:val="28"/>
          <w:szCs w:val="28"/>
        </w:rPr>
        <w:t xml:space="preserve"> de </w:t>
      </w:r>
      <w:r w:rsidR="00DE79B5">
        <w:rPr>
          <w:rFonts w:ascii="Arial Narrow" w:hAnsi="Arial Narrow" w:cs="Arial"/>
          <w:sz w:val="28"/>
          <w:szCs w:val="28"/>
        </w:rPr>
        <w:t>diciembre</w:t>
      </w:r>
      <w:r w:rsidRPr="00411FE8">
        <w:rPr>
          <w:rFonts w:ascii="Arial Narrow" w:hAnsi="Arial Narrow" w:cs="Arial"/>
          <w:sz w:val="28"/>
          <w:szCs w:val="28"/>
        </w:rPr>
        <w:t xml:space="preserve"> de 20</w:t>
      </w:r>
      <w:r w:rsidR="00DE79B5">
        <w:rPr>
          <w:rFonts w:ascii="Arial Narrow" w:hAnsi="Arial Narrow" w:cs="Arial"/>
          <w:sz w:val="28"/>
          <w:szCs w:val="28"/>
        </w:rPr>
        <w:t>19</w:t>
      </w:r>
      <w:r w:rsidRPr="00411FE8">
        <w:rPr>
          <w:rFonts w:ascii="Arial Narrow" w:hAnsi="Arial Narrow" w:cs="Arial"/>
          <w:sz w:val="28"/>
          <w:szCs w:val="28"/>
        </w:rPr>
        <w:t>,</w:t>
      </w:r>
      <w:r>
        <w:rPr>
          <w:rFonts w:ascii="Arial Narrow" w:hAnsi="Arial Narrow" w:cs="Arial"/>
          <w:sz w:val="28"/>
          <w:szCs w:val="28"/>
        </w:rPr>
        <w:t xml:space="preserve"> </w:t>
      </w:r>
      <w:r w:rsidRPr="00F31951">
        <w:rPr>
          <w:rFonts w:ascii="Arial Narrow" w:hAnsi="Arial Narrow" w:cs="Arial"/>
          <w:sz w:val="28"/>
          <w:szCs w:val="28"/>
        </w:rPr>
        <w:t>emitid</w:t>
      </w:r>
      <w:r>
        <w:rPr>
          <w:rFonts w:ascii="Arial Narrow" w:hAnsi="Arial Narrow" w:cs="Arial"/>
          <w:sz w:val="28"/>
          <w:szCs w:val="28"/>
        </w:rPr>
        <w:t>a</w:t>
      </w:r>
      <w:r w:rsidRPr="00F31951">
        <w:rPr>
          <w:rFonts w:ascii="Arial Narrow" w:hAnsi="Arial Narrow" w:cs="Arial"/>
          <w:sz w:val="28"/>
          <w:szCs w:val="28"/>
        </w:rPr>
        <w:t xml:space="preserve"> por </w:t>
      </w:r>
      <w:r>
        <w:rPr>
          <w:rFonts w:ascii="Arial Narrow" w:hAnsi="Arial Narrow" w:cs="Arial"/>
          <w:sz w:val="28"/>
          <w:szCs w:val="28"/>
        </w:rPr>
        <w:t>l</w:t>
      </w:r>
      <w:r w:rsidR="00A1311A">
        <w:rPr>
          <w:rFonts w:ascii="Arial Narrow" w:hAnsi="Arial Narrow" w:cs="Arial"/>
          <w:sz w:val="28"/>
          <w:szCs w:val="28"/>
        </w:rPr>
        <w:t>a</w:t>
      </w:r>
      <w:r>
        <w:rPr>
          <w:rFonts w:ascii="Arial Narrow" w:hAnsi="Arial Narrow" w:cs="Arial"/>
          <w:sz w:val="28"/>
          <w:szCs w:val="28"/>
        </w:rPr>
        <w:t xml:space="preserve"> Policía Vial de nombre </w:t>
      </w:r>
      <w:r w:rsidR="00000974">
        <w:rPr>
          <w:rFonts w:ascii="Arial Narrow" w:eastAsia="Arial Unicode MS" w:hAnsi="Arial Narrow" w:cs="Arial Unicode MS"/>
          <w:color w:val="FF0000"/>
          <w:sz w:val="28"/>
          <w:szCs w:val="28"/>
        </w:rPr>
        <w:t>**********</w:t>
      </w:r>
      <w:r w:rsidRPr="00DE79B5">
        <w:rPr>
          <w:rFonts w:ascii="Arial Narrow" w:hAnsi="Arial Narrow" w:cs="Arial"/>
          <w:sz w:val="28"/>
          <w:szCs w:val="28"/>
        </w:rPr>
        <w:t xml:space="preserve"> </w:t>
      </w:r>
      <w:r w:rsidRPr="00A27F52">
        <w:rPr>
          <w:rFonts w:ascii="Arial Narrow" w:eastAsia="Arial Unicode MS" w:hAnsi="Arial Narrow" w:cs="Arial Unicode MS"/>
          <w:sz w:val="28"/>
          <w:szCs w:val="28"/>
        </w:rPr>
        <w:t xml:space="preserve">se ubica en la causal de </w:t>
      </w:r>
      <w:r w:rsidRPr="00A27F52">
        <w:rPr>
          <w:rFonts w:ascii="Arial Narrow" w:eastAsia="Arial Unicode MS" w:hAnsi="Arial Narrow" w:cs="Arial Unicode MS"/>
          <w:b/>
          <w:sz w:val="28"/>
          <w:szCs w:val="28"/>
        </w:rPr>
        <w:t>ILEGALIDAD E INVALIDEZ</w:t>
      </w:r>
      <w:r w:rsidRPr="00A27F52">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A27F52">
        <w:rPr>
          <w:rFonts w:ascii="Arial Narrow" w:eastAsia="Arial Unicode MS" w:hAnsi="Arial Narrow" w:cs="Arial Unicode MS"/>
          <w:color w:val="000000"/>
          <w:sz w:val="28"/>
          <w:szCs w:val="2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A27F52">
        <w:rPr>
          <w:rFonts w:ascii="Arial Narrow" w:eastAsia="Arial Unicode MS" w:hAnsi="Arial Narrow" w:cs="Arial Unicode MS"/>
          <w:b/>
          <w:color w:val="000000"/>
          <w:sz w:val="28"/>
          <w:szCs w:val="28"/>
        </w:rPr>
        <w:t>NULIDAD TOTAL</w:t>
      </w:r>
      <w:r w:rsidRPr="00A27F52">
        <w:rPr>
          <w:rFonts w:ascii="Arial Narrow" w:eastAsia="Arial Unicode MS" w:hAnsi="Arial Narrow" w:cs="Arial Unicode MS"/>
          <w:color w:val="000000"/>
          <w:sz w:val="28"/>
          <w:szCs w:val="28"/>
        </w:rPr>
        <w:t xml:space="preserve"> de la boleta de multa e infracción impugnada y, asimismo, dejar dicha boleta </w:t>
      </w:r>
      <w:r w:rsidRPr="00A27F52">
        <w:rPr>
          <w:rFonts w:ascii="Arial Narrow" w:eastAsia="Arial Unicode MS" w:hAnsi="Arial Narrow" w:cs="Arial Unicode MS"/>
          <w:b/>
          <w:color w:val="000000"/>
          <w:sz w:val="28"/>
          <w:szCs w:val="28"/>
        </w:rPr>
        <w:t>SIN EFECTO LEGAL</w:t>
      </w:r>
      <w:r w:rsidRPr="00A27F52">
        <w:rPr>
          <w:rFonts w:ascii="Arial Narrow" w:eastAsia="Arial Unicode MS" w:hAnsi="Arial Narrow" w:cs="Arial Unicode MS"/>
          <w:color w:val="000000"/>
          <w:sz w:val="28"/>
          <w:szCs w:val="28"/>
        </w:rPr>
        <w:t xml:space="preserve"> alguno; según lo disponen los artículos 251, 252 y 253 del Código Procesal Administrativo del Estado.</w:t>
      </w:r>
    </w:p>
    <w:p w:rsidR="00732184"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p>
    <w:p w:rsidR="00732184" w:rsidRPr="00A42717" w:rsidRDefault="005C33C1" w:rsidP="00732184">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virtud de lo anterior, resulta innecesario el estudio de los restantes argumentos contenidos en los conceptos de impugnación</w:t>
      </w:r>
      <w:r>
        <w:rPr>
          <w:rFonts w:ascii="Arial Narrow" w:eastAsia="Arial Unicode MS" w:hAnsi="Arial Narrow" w:cs="Arial Unicode MS"/>
          <w:color w:val="000000"/>
          <w:sz w:val="28"/>
          <w:szCs w:val="28"/>
        </w:rPr>
        <w:t xml:space="preserve"> </w:t>
      </w:r>
      <w:r w:rsidRPr="00540B27">
        <w:rPr>
          <w:rFonts w:ascii="Arial Narrow" w:hAnsi="Arial Narrow" w:cs="Arial"/>
          <w:color w:val="000000"/>
          <w:sz w:val="28"/>
          <w:szCs w:val="28"/>
        </w:rPr>
        <w:t>manifestado</w:t>
      </w:r>
      <w:r>
        <w:rPr>
          <w:rFonts w:ascii="Arial Narrow" w:hAnsi="Arial Narrow" w:cs="Arial"/>
          <w:color w:val="000000"/>
          <w:sz w:val="28"/>
          <w:szCs w:val="28"/>
        </w:rPr>
        <w:t>s por la part</w:t>
      </w:r>
      <w:r w:rsidR="0061688E">
        <w:rPr>
          <w:rFonts w:ascii="Arial Narrow" w:hAnsi="Arial Narrow" w:cs="Arial"/>
          <w:color w:val="000000"/>
          <w:sz w:val="28"/>
          <w:szCs w:val="28"/>
        </w:rPr>
        <w:t>e actora</w:t>
      </w:r>
      <w:r w:rsidR="00732184">
        <w:rPr>
          <w:rFonts w:ascii="Arial Narrow" w:eastAsia="Arial Unicode MS" w:hAnsi="Arial Narrow" w:cs="Arial Unicode MS"/>
          <w:color w:val="000000"/>
          <w:sz w:val="28"/>
          <w:szCs w:val="28"/>
        </w:rPr>
        <w:t xml:space="preserve">. Tiene aplicación la Tesis de Jurisprudencia emitida por el </w:t>
      </w:r>
      <w:r w:rsidR="00732184" w:rsidRPr="0026622F">
        <w:rPr>
          <w:rFonts w:ascii="Arial Narrow" w:eastAsia="Arial Unicode MS" w:hAnsi="Arial Narrow" w:cs="Arial Unicode MS"/>
          <w:color w:val="000000"/>
          <w:sz w:val="28"/>
          <w:szCs w:val="28"/>
        </w:rPr>
        <w:t xml:space="preserve">Segundo Tribunal Colegiado </w:t>
      </w:r>
      <w:r w:rsidR="00732184">
        <w:rPr>
          <w:rFonts w:ascii="Arial Narrow" w:eastAsia="Arial Unicode MS" w:hAnsi="Arial Narrow" w:cs="Arial Unicode MS"/>
          <w:color w:val="000000"/>
          <w:sz w:val="28"/>
          <w:szCs w:val="28"/>
        </w:rPr>
        <w:t>e</w:t>
      </w:r>
      <w:r w:rsidR="00732184" w:rsidRPr="0026622F">
        <w:rPr>
          <w:rFonts w:ascii="Arial Narrow" w:eastAsia="Arial Unicode MS" w:hAnsi="Arial Narrow" w:cs="Arial Unicode MS"/>
          <w:color w:val="000000"/>
          <w:sz w:val="28"/>
          <w:szCs w:val="28"/>
        </w:rPr>
        <w:t xml:space="preserve">n Materia Civil </w:t>
      </w:r>
      <w:r w:rsidR="00732184">
        <w:rPr>
          <w:rFonts w:ascii="Arial Narrow" w:eastAsia="Arial Unicode MS" w:hAnsi="Arial Narrow" w:cs="Arial Unicode MS"/>
          <w:color w:val="000000"/>
          <w:sz w:val="28"/>
          <w:szCs w:val="28"/>
        </w:rPr>
        <w:t>d</w:t>
      </w:r>
      <w:r w:rsidR="00732184" w:rsidRPr="0026622F">
        <w:rPr>
          <w:rFonts w:ascii="Arial Narrow" w:eastAsia="Arial Unicode MS" w:hAnsi="Arial Narrow" w:cs="Arial Unicode MS"/>
          <w:color w:val="000000"/>
          <w:sz w:val="28"/>
          <w:szCs w:val="28"/>
        </w:rPr>
        <w:t>el Cuarto Circuito</w:t>
      </w:r>
      <w:r w:rsidR="00732184">
        <w:rPr>
          <w:rFonts w:ascii="Arial Narrow" w:eastAsia="Arial Unicode MS" w:hAnsi="Arial Narrow" w:cs="Arial Unicode MS"/>
          <w:color w:val="000000"/>
          <w:sz w:val="28"/>
          <w:szCs w:val="28"/>
        </w:rPr>
        <w:t>,</w:t>
      </w:r>
      <w:r w:rsidR="00732184" w:rsidRPr="0026622F">
        <w:rPr>
          <w:rFonts w:ascii="Arial Narrow" w:eastAsia="Arial Unicode MS" w:hAnsi="Arial Narrow" w:cs="Arial Unicode MS"/>
          <w:color w:val="000000"/>
          <w:sz w:val="28"/>
          <w:szCs w:val="28"/>
        </w:rPr>
        <w:t xml:space="preserve"> </w:t>
      </w:r>
      <w:r w:rsidR="00732184" w:rsidRPr="00EC7D90">
        <w:rPr>
          <w:rFonts w:ascii="Arial Narrow" w:hAnsi="Arial Narrow" w:cs="Arial"/>
          <w:sz w:val="28"/>
          <w:szCs w:val="28"/>
          <w:lang w:val="es-ES_tradnl"/>
        </w:rPr>
        <w:t>localizable de acuerdo con los datos y rubro siguientes</w:t>
      </w:r>
      <w:r w:rsidR="00732184">
        <w:rPr>
          <w:rFonts w:ascii="Arial Narrow" w:hAnsi="Arial Narrow" w:cs="Arial"/>
          <w:sz w:val="28"/>
          <w:szCs w:val="28"/>
          <w:lang w:val="es-ES_tradnl"/>
        </w:rPr>
        <w:t>:</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Época: Novena Época</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Registro: 172578</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Instancia: Tribunales Colegiados de Circuito</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Tipo de Tesis: Jurisprudencia</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Fuente: Semanario Judicial de la Federación y su Gaceta</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Tomo XXV, Mayo de 2007</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Materia(s): Común</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Tesis: IV.2o.C. J/9</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Página: 1743</w:t>
      </w:r>
      <w:r w:rsidR="00732184">
        <w:rPr>
          <w:rFonts w:ascii="Arial Narrow" w:eastAsia="Arial Unicode MS" w:hAnsi="Arial Narrow" w:cs="Arial Unicode MS"/>
          <w:color w:val="000000"/>
          <w:sz w:val="28"/>
          <w:szCs w:val="28"/>
        </w:rPr>
        <w:t xml:space="preserve">, que dice: </w:t>
      </w:r>
    </w:p>
    <w:p w:rsidR="00732184" w:rsidRPr="00A42717"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p>
    <w:p w:rsidR="00732184" w:rsidRDefault="00732184" w:rsidP="00732184">
      <w:pPr>
        <w:pStyle w:val="Sinespaciado"/>
        <w:ind w:firstLine="709"/>
        <w:jc w:val="both"/>
        <w:rPr>
          <w:rFonts w:ascii="Arial Narrow" w:eastAsia="Arial Unicode MS" w:hAnsi="Arial Narrow" w:cs="Arial Unicode MS"/>
          <w:i/>
          <w:color w:val="000000"/>
          <w:sz w:val="24"/>
          <w:szCs w:val="24"/>
        </w:rPr>
      </w:pPr>
      <w:r>
        <w:rPr>
          <w:rFonts w:ascii="Arial Narrow" w:eastAsia="Arial Unicode MS" w:hAnsi="Arial Narrow" w:cs="Arial Unicode MS"/>
          <w:b/>
          <w:i/>
          <w:color w:val="000000"/>
          <w:sz w:val="24"/>
          <w:szCs w:val="24"/>
        </w:rPr>
        <w:t>“</w:t>
      </w:r>
      <w:r w:rsidRPr="00A42717">
        <w:rPr>
          <w:rFonts w:ascii="Arial Narrow" w:eastAsia="Arial Unicode MS" w:hAnsi="Arial Narrow" w:cs="Arial Unicode MS"/>
          <w:b/>
          <w:i/>
          <w:color w:val="000000"/>
          <w:sz w:val="24"/>
          <w:szCs w:val="24"/>
        </w:rPr>
        <w:t>CONCEPTOS DE VIOLACIÓN. ES INNECESARIO SU ESTUDIO, CUANDO LA DECLARACIÓN DE FIRMEZA DE UNA CONSIDERACIÓN AUTÓNOMA DE LA SENTENCIA RECLAMADA ES SUFICIENTE PARA REGIR SU SENTIDO</w:t>
      </w:r>
      <w:r w:rsidRPr="00A42717">
        <w:rPr>
          <w:rFonts w:ascii="Arial Narrow" w:eastAsia="Arial Unicode MS" w:hAnsi="Arial Narrow" w:cs="Arial Unicode MS"/>
          <w:i/>
          <w:color w:val="000000"/>
          <w:sz w:val="24"/>
          <w:szCs w:val="24"/>
        </w:rPr>
        <w:t>.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w:t>
      </w:r>
      <w:r>
        <w:rPr>
          <w:rFonts w:ascii="Arial Narrow" w:eastAsia="Arial Unicode MS" w:hAnsi="Arial Narrow" w:cs="Arial Unicode MS"/>
          <w:i/>
          <w:color w:val="000000"/>
          <w:sz w:val="24"/>
          <w:szCs w:val="24"/>
        </w:rPr>
        <w:t>r sí sola el sentido del fallo.”</w:t>
      </w:r>
    </w:p>
    <w:p w:rsidR="00732184"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p>
    <w:p w:rsidR="00A1311A" w:rsidRPr="00A1311A" w:rsidRDefault="00A1311A" w:rsidP="00A1311A">
      <w:pPr>
        <w:spacing w:after="0" w:line="360" w:lineRule="auto"/>
        <w:ind w:firstLine="709"/>
        <w:jc w:val="both"/>
        <w:rPr>
          <w:rFonts w:ascii="Arial Narrow" w:eastAsia="Arial Unicode MS" w:hAnsi="Arial Narrow" w:cs="Arial Unicode MS"/>
          <w:color w:val="000000"/>
          <w:sz w:val="28"/>
          <w:szCs w:val="28"/>
        </w:rPr>
      </w:pPr>
      <w:r w:rsidRPr="00A1311A">
        <w:rPr>
          <w:rFonts w:ascii="Arial Narrow" w:eastAsia="Arial Unicode MS" w:hAnsi="Arial Narrow" w:cs="Arial Unicode MS"/>
          <w:color w:val="000000"/>
          <w:sz w:val="28"/>
          <w:szCs w:val="28"/>
        </w:rPr>
        <w:t xml:space="preserve">Ahora bien, </w:t>
      </w:r>
      <w:r>
        <w:rPr>
          <w:rFonts w:ascii="Arial Narrow" w:eastAsia="Arial Unicode MS" w:hAnsi="Arial Narrow" w:cs="Arial Unicode MS"/>
          <w:color w:val="000000"/>
          <w:sz w:val="28"/>
          <w:szCs w:val="28"/>
        </w:rPr>
        <w:t>el</w:t>
      </w:r>
      <w:r w:rsidRPr="00A1311A">
        <w:rPr>
          <w:rFonts w:ascii="Arial Narrow" w:eastAsia="Arial Unicode MS" w:hAnsi="Arial Narrow" w:cs="Arial Unicode MS"/>
          <w:color w:val="000000"/>
          <w:sz w:val="28"/>
          <w:szCs w:val="28"/>
        </w:rPr>
        <w:t xml:space="preserve"> actor en su escrito de demanda pide se declare la ilegalidad e invalidez de la boleta de infracción impugnada, y como consecuencia se le restituya en los derechos que fueron violentados, solicitando la devolución de los documentos que fueron retenidos.</w:t>
      </w:r>
    </w:p>
    <w:p w:rsidR="005C33C1" w:rsidRDefault="005C33C1" w:rsidP="00732184">
      <w:pPr>
        <w:pStyle w:val="Sinespaciado"/>
        <w:spacing w:line="360" w:lineRule="auto"/>
        <w:ind w:firstLine="709"/>
        <w:jc w:val="both"/>
        <w:rPr>
          <w:rFonts w:ascii="Arial Narrow" w:eastAsia="Arial Unicode MS" w:hAnsi="Arial Narrow" w:cs="Arial Unicode MS"/>
          <w:sz w:val="28"/>
          <w:szCs w:val="28"/>
        </w:rPr>
      </w:pPr>
    </w:p>
    <w:p w:rsidR="00732184" w:rsidRPr="00A27F52"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las condiciones apuntadas, a efecto de llevar a cabo el pronunciamiento correspondiente a lo peticionado por la actora, resulta necesario hacer mención al contenido del artículo 252 del Código de Procedimientos Administrativos para el Estado de San Luis potosí, que literalmente dispone:</w:t>
      </w:r>
    </w:p>
    <w:p w:rsidR="00732184" w:rsidRPr="00255027" w:rsidRDefault="00732184" w:rsidP="00732184">
      <w:pPr>
        <w:pStyle w:val="Sinespaciado"/>
        <w:spacing w:line="276" w:lineRule="auto"/>
        <w:ind w:firstLine="709"/>
        <w:jc w:val="both"/>
        <w:rPr>
          <w:rFonts w:ascii="Arial Narrow" w:eastAsia="Arial Unicode MS" w:hAnsi="Arial Narrow" w:cs="Arial Unicode MS"/>
          <w:color w:val="000000"/>
          <w:sz w:val="24"/>
          <w:szCs w:val="24"/>
        </w:rPr>
      </w:pPr>
    </w:p>
    <w:p w:rsidR="00732184" w:rsidRPr="00255027" w:rsidRDefault="00732184" w:rsidP="00732184">
      <w:pPr>
        <w:pStyle w:val="Sinespaciado"/>
        <w:ind w:firstLine="709"/>
        <w:jc w:val="both"/>
        <w:rPr>
          <w:rFonts w:ascii="Arial Narrow" w:eastAsia="Arial Unicode MS" w:hAnsi="Arial Narrow" w:cs="Arial Unicode MS"/>
          <w:i/>
          <w:color w:val="000000"/>
          <w:sz w:val="24"/>
          <w:szCs w:val="24"/>
        </w:rPr>
      </w:pPr>
      <w:r w:rsidRPr="00255027">
        <w:rPr>
          <w:rFonts w:ascii="Arial Narrow" w:eastAsia="Arial Unicode MS" w:hAnsi="Arial Narrow" w:cs="Arial Unicode MS"/>
          <w:b/>
          <w:i/>
          <w:color w:val="000000"/>
          <w:sz w:val="24"/>
          <w:szCs w:val="24"/>
        </w:rPr>
        <w:t xml:space="preserve">“ARTICULO 252.- </w:t>
      </w:r>
      <w:r w:rsidRPr="00255027">
        <w:rPr>
          <w:rFonts w:ascii="Arial Narrow" w:eastAsia="Arial Unicode MS" w:hAnsi="Arial Narrow" w:cs="Arial Unicode MS"/>
          <w:i/>
          <w:color w:val="000000"/>
          <w:sz w:val="24"/>
          <w:szCs w:val="24"/>
        </w:rPr>
        <w:t xml:space="preserve">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   </w:t>
      </w:r>
    </w:p>
    <w:p w:rsidR="00732184"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p>
    <w:p w:rsidR="00A1311A" w:rsidRPr="00A1311A" w:rsidRDefault="00732184" w:rsidP="00A1311A">
      <w:pPr>
        <w:pStyle w:val="Sinespaciado"/>
        <w:spacing w:line="360" w:lineRule="auto"/>
        <w:ind w:firstLine="709"/>
        <w:jc w:val="both"/>
        <w:rPr>
          <w:rFonts w:ascii="Arial Narrow" w:eastAsia="Arial Unicode MS" w:hAnsi="Arial Narrow" w:cs="Arial Unicode MS"/>
          <w:color w:val="000000"/>
          <w:sz w:val="28"/>
          <w:szCs w:val="28"/>
        </w:rPr>
      </w:pPr>
      <w:r w:rsidRPr="005C27F4">
        <w:rPr>
          <w:rFonts w:ascii="Arial Narrow" w:eastAsia="Arial Unicode MS" w:hAnsi="Arial Narrow" w:cs="Arial Unicode MS"/>
          <w:color w:val="000000"/>
          <w:sz w:val="28"/>
          <w:szCs w:val="28"/>
        </w:rPr>
        <w:t xml:space="preserve">Entonces, de acuerdo a lo anterior, si esta Sala Unitaria declaró la ilegalidad e invalidez de la boleta de multa impugnada, decretando su nulidad total y dejándola sin efecto legal alguno, resulta fundado lo peticionado por </w:t>
      </w:r>
      <w:r w:rsidR="00E57555">
        <w:rPr>
          <w:rFonts w:ascii="Arial Narrow" w:eastAsia="Arial Unicode MS" w:hAnsi="Arial Narrow" w:cs="Arial Unicode MS"/>
          <w:color w:val="000000"/>
          <w:sz w:val="28"/>
          <w:szCs w:val="28"/>
        </w:rPr>
        <w:t>el</w:t>
      </w:r>
      <w:r w:rsidRPr="005C27F4">
        <w:rPr>
          <w:rFonts w:ascii="Arial Narrow" w:eastAsia="Arial Unicode MS" w:hAnsi="Arial Narrow" w:cs="Arial Unicode MS"/>
          <w:color w:val="000000"/>
          <w:sz w:val="28"/>
          <w:szCs w:val="28"/>
        </w:rPr>
        <w:t xml:space="preserve"> actor en el sentido de que se le cancele dicha infracción, toda vez que se trata de una consecuencia legal y lógica derivada de la nulidad previamente decretada, actualizándose de esa forma la disposición contenida en el numeral invocado en el párrafo que antecede. </w:t>
      </w:r>
      <w:r w:rsidR="00A1311A" w:rsidRPr="00A1311A">
        <w:rPr>
          <w:rFonts w:ascii="Arial Narrow" w:eastAsia="Arial Unicode MS" w:hAnsi="Arial Narrow" w:cs="Arial Unicode MS"/>
          <w:color w:val="000000"/>
          <w:sz w:val="28"/>
          <w:szCs w:val="28"/>
        </w:rPr>
        <w:t xml:space="preserve">De igual manera para que se le devuelva el documento u objeto recogido con motivo del acto declarado nulo, esto último se encuentra satisfecho al actor, ya que el día </w:t>
      </w:r>
      <w:r w:rsidR="00730FBE">
        <w:rPr>
          <w:rFonts w:ascii="Arial Narrow" w:eastAsia="Arial Unicode MS" w:hAnsi="Arial Narrow" w:cs="Arial Unicode MS"/>
          <w:sz w:val="28"/>
          <w:szCs w:val="28"/>
        </w:rPr>
        <w:t xml:space="preserve">diecinueve de febrero </w:t>
      </w:r>
      <w:r w:rsidR="00A1311A" w:rsidRPr="00A1311A">
        <w:rPr>
          <w:rFonts w:ascii="Arial Narrow" w:eastAsia="Arial Unicode MS" w:hAnsi="Arial Narrow" w:cs="Arial Unicode MS"/>
          <w:sz w:val="28"/>
          <w:szCs w:val="28"/>
        </w:rPr>
        <w:t>de dos mil veinte</w:t>
      </w:r>
      <w:r w:rsidR="00A1311A" w:rsidRPr="00A1311A">
        <w:rPr>
          <w:rFonts w:ascii="Arial Narrow" w:eastAsia="Arial Unicode MS" w:hAnsi="Arial Narrow" w:cs="Arial Unicode MS"/>
          <w:color w:val="000000"/>
          <w:sz w:val="28"/>
          <w:szCs w:val="28"/>
        </w:rPr>
        <w:t xml:space="preserve"> la autoridad demandad</w:t>
      </w:r>
      <w:r w:rsidR="00BB0016">
        <w:rPr>
          <w:rFonts w:ascii="Arial Narrow" w:eastAsia="Arial Unicode MS" w:hAnsi="Arial Narrow" w:cs="Arial Unicode MS"/>
          <w:color w:val="000000"/>
          <w:sz w:val="28"/>
          <w:szCs w:val="28"/>
        </w:rPr>
        <w:t>a</w:t>
      </w:r>
      <w:r w:rsidR="00A1311A" w:rsidRPr="00A1311A">
        <w:rPr>
          <w:rFonts w:ascii="Arial Narrow" w:eastAsia="Arial Unicode MS" w:hAnsi="Arial Narrow" w:cs="Arial Unicode MS"/>
          <w:color w:val="000000"/>
          <w:sz w:val="28"/>
          <w:szCs w:val="28"/>
        </w:rPr>
        <w:t xml:space="preserve"> depositó ante este Tribunal la Licencia de Conducir </w:t>
      </w:r>
      <w:r w:rsidR="00000974">
        <w:rPr>
          <w:rFonts w:ascii="Arial Narrow" w:eastAsia="Arial Unicode MS" w:hAnsi="Arial Narrow" w:cs="Arial Unicode MS"/>
          <w:color w:val="FF0000"/>
          <w:sz w:val="28"/>
          <w:szCs w:val="28"/>
        </w:rPr>
        <w:t>**********</w:t>
      </w:r>
      <w:r w:rsidR="00A1311A" w:rsidRPr="00A1311A">
        <w:rPr>
          <w:rFonts w:ascii="Arial Narrow" w:eastAsia="Arial Unicode MS" w:hAnsi="Arial Narrow" w:cs="Arial Unicode MS"/>
          <w:color w:val="000000"/>
          <w:sz w:val="28"/>
          <w:szCs w:val="28"/>
        </w:rPr>
        <w:t>a nombre del actor, la que quedó a su disposición en la Secretaría de Acuerdos de esta Sala,</w:t>
      </w:r>
      <w:r w:rsidR="00A1311A" w:rsidRPr="00A1311A">
        <w:rPr>
          <w:rFonts w:ascii="Arial Narrow" w:eastAsia="Arial Unicode MS" w:hAnsi="Arial Narrow" w:cs="Arial Unicode MS"/>
          <w:sz w:val="28"/>
          <w:szCs w:val="28"/>
        </w:rPr>
        <w:t xml:space="preserve"> según consta en </w:t>
      </w:r>
      <w:r w:rsidR="00A1311A" w:rsidRPr="00A1311A">
        <w:rPr>
          <w:rFonts w:ascii="Arial Narrow" w:eastAsia="Arial Unicode MS" w:hAnsi="Arial Narrow" w:cs="Arial Unicode MS"/>
          <w:b/>
          <w:sz w:val="28"/>
          <w:szCs w:val="28"/>
        </w:rPr>
        <w:t>fojas</w:t>
      </w:r>
      <w:r w:rsidR="00730FBE">
        <w:rPr>
          <w:rFonts w:ascii="Arial Narrow" w:eastAsia="Arial Unicode MS" w:hAnsi="Arial Narrow" w:cs="Arial Unicode MS"/>
          <w:b/>
          <w:sz w:val="28"/>
          <w:szCs w:val="28"/>
        </w:rPr>
        <w:t xml:space="preserve"> </w:t>
      </w:r>
      <w:r w:rsidR="00A1311A" w:rsidRPr="00A1311A">
        <w:rPr>
          <w:rFonts w:ascii="Arial Narrow" w:eastAsia="Arial Unicode MS" w:hAnsi="Arial Narrow" w:cs="Arial Unicode MS"/>
          <w:b/>
          <w:sz w:val="28"/>
          <w:szCs w:val="28"/>
        </w:rPr>
        <w:t>18</w:t>
      </w:r>
      <w:r w:rsidR="00730FBE">
        <w:rPr>
          <w:rFonts w:ascii="Arial Narrow" w:eastAsia="Arial Unicode MS" w:hAnsi="Arial Narrow" w:cs="Arial Unicode MS"/>
          <w:b/>
          <w:sz w:val="28"/>
          <w:szCs w:val="28"/>
        </w:rPr>
        <w:t>, 19, 4</w:t>
      </w:r>
      <w:r w:rsidR="00A1311A" w:rsidRPr="00A1311A">
        <w:rPr>
          <w:rFonts w:ascii="Arial Narrow" w:eastAsia="Arial Unicode MS" w:hAnsi="Arial Narrow" w:cs="Arial Unicode MS"/>
          <w:b/>
          <w:sz w:val="28"/>
          <w:szCs w:val="28"/>
        </w:rPr>
        <w:t>5</w:t>
      </w:r>
      <w:r w:rsidR="00730FBE">
        <w:rPr>
          <w:rFonts w:ascii="Arial Narrow" w:eastAsia="Arial Unicode MS" w:hAnsi="Arial Narrow" w:cs="Arial Unicode MS"/>
          <w:b/>
          <w:sz w:val="28"/>
          <w:szCs w:val="28"/>
        </w:rPr>
        <w:t xml:space="preserve"> </w:t>
      </w:r>
      <w:r w:rsidR="00BB0016">
        <w:rPr>
          <w:rFonts w:ascii="Arial Narrow" w:eastAsia="Arial Unicode MS" w:hAnsi="Arial Narrow" w:cs="Arial Unicode MS"/>
          <w:b/>
          <w:sz w:val="28"/>
          <w:szCs w:val="28"/>
        </w:rPr>
        <w:t>y</w:t>
      </w:r>
      <w:r w:rsidR="00730FBE">
        <w:rPr>
          <w:rFonts w:ascii="Arial Narrow" w:eastAsia="Arial Unicode MS" w:hAnsi="Arial Narrow" w:cs="Arial Unicode MS"/>
          <w:b/>
          <w:sz w:val="28"/>
          <w:szCs w:val="28"/>
        </w:rPr>
        <w:t xml:space="preserve"> 46</w:t>
      </w:r>
      <w:r w:rsidR="00A1311A" w:rsidRPr="00A1311A">
        <w:rPr>
          <w:rFonts w:ascii="Arial Narrow" w:eastAsia="Arial Unicode MS" w:hAnsi="Arial Narrow" w:cs="Arial Unicode MS"/>
          <w:b/>
          <w:sz w:val="28"/>
          <w:szCs w:val="28"/>
        </w:rPr>
        <w:t xml:space="preserve"> </w:t>
      </w:r>
      <w:r w:rsidR="00A1311A" w:rsidRPr="00A1311A">
        <w:rPr>
          <w:rFonts w:ascii="Arial Narrow" w:eastAsia="Arial Unicode MS" w:hAnsi="Arial Narrow" w:cs="Arial Unicode MS"/>
          <w:sz w:val="28"/>
          <w:szCs w:val="28"/>
        </w:rPr>
        <w:t xml:space="preserve">de </w:t>
      </w:r>
      <w:r w:rsidR="00A1311A" w:rsidRPr="00A1311A">
        <w:rPr>
          <w:rFonts w:ascii="Arial Narrow" w:eastAsia="Arial Unicode MS" w:hAnsi="Arial Narrow" w:cs="Arial Unicode MS"/>
          <w:color w:val="000000"/>
          <w:sz w:val="28"/>
          <w:szCs w:val="28"/>
        </w:rPr>
        <w:t>autos.</w:t>
      </w:r>
    </w:p>
    <w:p w:rsidR="00E57555" w:rsidRDefault="00E57555" w:rsidP="00E57555">
      <w:pPr>
        <w:spacing w:after="0" w:line="360" w:lineRule="auto"/>
        <w:ind w:firstLine="708"/>
        <w:jc w:val="both"/>
        <w:rPr>
          <w:rFonts w:ascii="Arial Narrow" w:eastAsia="Calibri" w:hAnsi="Arial Narrow" w:cs="Arial"/>
          <w:b/>
          <w:sz w:val="28"/>
          <w:szCs w:val="28"/>
        </w:rPr>
      </w:pP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color w:val="000000"/>
          <w:sz w:val="28"/>
          <w:szCs w:val="28"/>
        </w:rPr>
        <w:t xml:space="preserve">Por lo cual, en base a los numerales 256 y 257 del Código Procesal Administrativo  para el estado de San Luis Potosí, </w:t>
      </w:r>
      <w:r w:rsidRPr="005C27F4">
        <w:rPr>
          <w:rFonts w:ascii="Arial Narrow" w:eastAsia="Arial Unicode MS" w:hAnsi="Arial Narrow" w:cs="Arial Unicode MS"/>
          <w:b/>
          <w:color w:val="000000"/>
          <w:sz w:val="28"/>
          <w:szCs w:val="28"/>
        </w:rPr>
        <w:t>dígasele a la</w:t>
      </w:r>
      <w:r w:rsidR="00FE5C9A">
        <w:rPr>
          <w:rFonts w:ascii="Arial Narrow" w:eastAsia="Arial Unicode MS" w:hAnsi="Arial Narrow" w:cs="Arial Unicode MS"/>
          <w:b/>
          <w:color w:val="000000"/>
          <w:sz w:val="28"/>
          <w:szCs w:val="28"/>
        </w:rPr>
        <w:t>s</w:t>
      </w:r>
      <w:r w:rsidRPr="005C27F4">
        <w:rPr>
          <w:rFonts w:ascii="Arial Narrow" w:eastAsia="Arial Unicode MS" w:hAnsi="Arial Narrow" w:cs="Arial Unicode MS"/>
          <w:b/>
          <w:color w:val="000000"/>
          <w:sz w:val="28"/>
          <w:szCs w:val="28"/>
        </w:rPr>
        <w:t xml:space="preserve"> autoridad</w:t>
      </w:r>
      <w:r w:rsidR="00FE5C9A">
        <w:rPr>
          <w:rFonts w:ascii="Arial Narrow" w:eastAsia="Arial Unicode MS" w:hAnsi="Arial Narrow" w:cs="Arial Unicode MS"/>
          <w:b/>
          <w:color w:val="000000"/>
          <w:sz w:val="28"/>
          <w:szCs w:val="28"/>
        </w:rPr>
        <w:t>es</w:t>
      </w:r>
      <w:r w:rsidRPr="005C27F4">
        <w:rPr>
          <w:rFonts w:ascii="Arial Narrow" w:eastAsia="Arial Unicode MS" w:hAnsi="Arial Narrow" w:cs="Arial Unicode MS"/>
          <w:b/>
          <w:color w:val="000000"/>
          <w:sz w:val="28"/>
          <w:szCs w:val="28"/>
        </w:rPr>
        <w:t xml:space="preserve"> demandada</w:t>
      </w:r>
      <w:r w:rsidR="00FE5C9A">
        <w:rPr>
          <w:rFonts w:ascii="Arial Narrow" w:eastAsia="Arial Unicode MS" w:hAnsi="Arial Narrow" w:cs="Arial Unicode MS"/>
          <w:b/>
          <w:color w:val="000000"/>
          <w:sz w:val="28"/>
          <w:szCs w:val="28"/>
        </w:rPr>
        <w:t>s</w:t>
      </w:r>
      <w:r w:rsidRPr="005C27F4">
        <w:rPr>
          <w:rFonts w:ascii="Arial Narrow" w:eastAsia="Arial Unicode MS" w:hAnsi="Arial Narrow" w:cs="Arial Unicode MS"/>
          <w:b/>
          <w:color w:val="000000"/>
          <w:sz w:val="28"/>
          <w:szCs w:val="28"/>
        </w:rPr>
        <w:t>,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5C27F4">
        <w:rPr>
          <w:rFonts w:ascii="Arial Narrow" w:eastAsia="Arial Unicode MS" w:hAnsi="Arial Narrow" w:cs="Arial Unicode MS"/>
          <w:sz w:val="28"/>
          <w:szCs w:val="28"/>
        </w:rPr>
        <w:t xml:space="preserve"> </w:t>
      </w: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732184" w:rsidRPr="005C27F4" w:rsidRDefault="00732184" w:rsidP="00732184">
      <w:pPr>
        <w:pStyle w:val="Sinespaciado"/>
        <w:spacing w:line="360" w:lineRule="auto"/>
        <w:jc w:val="center"/>
        <w:rPr>
          <w:rFonts w:ascii="Arial Narrow" w:eastAsia="Arial Unicode MS" w:hAnsi="Arial Narrow" w:cs="Arial Unicode MS"/>
          <w:b/>
          <w:sz w:val="28"/>
          <w:szCs w:val="28"/>
        </w:rPr>
      </w:pPr>
    </w:p>
    <w:p w:rsidR="00732184" w:rsidRPr="005C27F4" w:rsidRDefault="00732184" w:rsidP="00732184">
      <w:pPr>
        <w:pStyle w:val="Sinespaciado"/>
        <w:spacing w:line="360" w:lineRule="auto"/>
        <w:jc w:val="center"/>
        <w:rPr>
          <w:rFonts w:ascii="Arial Narrow" w:eastAsia="Arial Unicode MS" w:hAnsi="Arial Narrow" w:cs="Arial Unicode MS"/>
          <w:b/>
          <w:sz w:val="28"/>
          <w:szCs w:val="28"/>
        </w:rPr>
      </w:pPr>
      <w:r w:rsidRPr="005C27F4">
        <w:rPr>
          <w:rFonts w:ascii="Arial Narrow" w:eastAsia="Arial Unicode MS" w:hAnsi="Arial Narrow" w:cs="Arial Unicode MS"/>
          <w:b/>
          <w:sz w:val="28"/>
          <w:szCs w:val="28"/>
        </w:rPr>
        <w:t>R E S U E L V E</w:t>
      </w:r>
    </w:p>
    <w:p w:rsidR="00732184" w:rsidRPr="005C27F4" w:rsidRDefault="00732184" w:rsidP="00732184">
      <w:pPr>
        <w:pStyle w:val="Sinespaciado"/>
        <w:spacing w:line="360" w:lineRule="auto"/>
        <w:jc w:val="center"/>
        <w:rPr>
          <w:rFonts w:ascii="Arial Narrow" w:eastAsia="Arial Unicode MS" w:hAnsi="Arial Narrow" w:cs="Arial Unicode MS"/>
          <w:b/>
          <w:sz w:val="28"/>
          <w:szCs w:val="28"/>
        </w:rPr>
      </w:pP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PRIMERO.-</w:t>
      </w:r>
      <w:r w:rsidRPr="005C27F4">
        <w:rPr>
          <w:rFonts w:ascii="Arial Narrow" w:eastAsia="Arial Unicode MS" w:hAnsi="Arial Narrow" w:cs="Arial Unicode MS"/>
          <w:sz w:val="28"/>
          <w:szCs w:val="28"/>
        </w:rPr>
        <w:t xml:space="preserve"> Esta Sala Unitaria del Tribunal Estatal de Justicia Administrativa, resultó competente para conocer y resolver la presente controversia.</w:t>
      </w: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p>
    <w:p w:rsidR="00732184" w:rsidRDefault="00732184" w:rsidP="00732184">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SEGUNDO.-</w:t>
      </w:r>
      <w:r w:rsidRPr="005C27F4">
        <w:rPr>
          <w:rFonts w:ascii="Arial Narrow" w:eastAsia="Arial Unicode MS" w:hAnsi="Arial Narrow" w:cs="Arial Unicode MS"/>
          <w:sz w:val="28"/>
          <w:szCs w:val="28"/>
        </w:rPr>
        <w:t xml:space="preserve"> Se declara la </w:t>
      </w:r>
      <w:r w:rsidRPr="005C27F4">
        <w:rPr>
          <w:rFonts w:ascii="Arial Narrow" w:eastAsia="Arial Unicode MS" w:hAnsi="Arial Narrow" w:cs="Arial Unicode MS"/>
          <w:b/>
          <w:sz w:val="28"/>
          <w:szCs w:val="28"/>
        </w:rPr>
        <w:t>ILEGALIDAD E INVALIDEZ</w:t>
      </w:r>
      <w:r w:rsidRPr="005C27F4">
        <w:rPr>
          <w:rFonts w:ascii="Arial Narrow" w:eastAsia="Arial Unicode MS" w:hAnsi="Arial Narrow" w:cs="Arial Unicode MS"/>
          <w:sz w:val="28"/>
          <w:szCs w:val="28"/>
        </w:rPr>
        <w:t xml:space="preserve"> del acto impugnado, consistente en la boleta de infracción </w:t>
      </w:r>
      <w:r w:rsidRPr="002C7439">
        <w:rPr>
          <w:rFonts w:ascii="Arial Narrow" w:eastAsia="Arial Unicode MS" w:hAnsi="Arial Narrow" w:cs="Arial Unicode MS"/>
          <w:sz w:val="28"/>
          <w:szCs w:val="28"/>
        </w:rPr>
        <w:t xml:space="preserve">folio </w:t>
      </w:r>
      <w:r w:rsidR="00000974">
        <w:rPr>
          <w:rFonts w:ascii="Arial Narrow" w:hAnsi="Arial Narrow" w:cs="Arial"/>
          <w:b/>
          <w:color w:val="FF0000"/>
          <w:sz w:val="28"/>
          <w:szCs w:val="28"/>
        </w:rPr>
        <w:t>**********</w:t>
      </w:r>
      <w:r>
        <w:rPr>
          <w:rFonts w:ascii="Arial Narrow" w:eastAsia="Arial Unicode MS" w:hAnsi="Arial Narrow" w:cs="Arial Unicode MS"/>
          <w:sz w:val="28"/>
          <w:szCs w:val="28"/>
        </w:rPr>
        <w:t xml:space="preserve"> </w:t>
      </w:r>
      <w:r w:rsidRPr="002C7439">
        <w:rPr>
          <w:rFonts w:ascii="Arial Narrow" w:eastAsia="Arial Unicode MS" w:hAnsi="Arial Narrow" w:cs="Arial Unicode MS"/>
          <w:b/>
          <w:sz w:val="28"/>
          <w:szCs w:val="28"/>
        </w:rPr>
        <w:t xml:space="preserve">de fecha </w:t>
      </w:r>
      <w:r>
        <w:rPr>
          <w:rFonts w:ascii="Arial Narrow" w:eastAsia="Arial Unicode MS" w:hAnsi="Arial Narrow" w:cs="Arial Unicode MS"/>
          <w:b/>
          <w:sz w:val="28"/>
          <w:szCs w:val="28"/>
        </w:rPr>
        <w:t>2</w:t>
      </w:r>
      <w:r w:rsidR="00FE5C9A">
        <w:rPr>
          <w:rFonts w:ascii="Arial Narrow" w:eastAsia="Arial Unicode MS" w:hAnsi="Arial Narrow" w:cs="Arial Unicode MS"/>
          <w:b/>
          <w:sz w:val="28"/>
          <w:szCs w:val="28"/>
        </w:rPr>
        <w:t>7</w:t>
      </w:r>
      <w:r>
        <w:rPr>
          <w:rFonts w:ascii="Arial Narrow" w:eastAsia="Arial Unicode MS" w:hAnsi="Arial Narrow" w:cs="Arial Unicode MS"/>
          <w:b/>
          <w:sz w:val="28"/>
          <w:szCs w:val="28"/>
        </w:rPr>
        <w:t xml:space="preserve"> </w:t>
      </w:r>
      <w:r w:rsidRPr="002C7439">
        <w:rPr>
          <w:rFonts w:ascii="Arial Narrow" w:eastAsia="Arial Unicode MS" w:hAnsi="Arial Narrow" w:cs="Arial Unicode MS"/>
          <w:b/>
          <w:sz w:val="28"/>
          <w:szCs w:val="28"/>
        </w:rPr>
        <w:t xml:space="preserve">de </w:t>
      </w:r>
      <w:r w:rsidR="00FE5C9A">
        <w:rPr>
          <w:rFonts w:ascii="Arial Narrow" w:eastAsia="Arial Unicode MS" w:hAnsi="Arial Narrow" w:cs="Arial Unicode MS"/>
          <w:b/>
          <w:sz w:val="28"/>
          <w:szCs w:val="28"/>
        </w:rPr>
        <w:t>diciembre</w:t>
      </w:r>
      <w:r w:rsidRPr="002C7439">
        <w:rPr>
          <w:rFonts w:ascii="Arial Narrow" w:eastAsia="Arial Unicode MS" w:hAnsi="Arial Narrow" w:cs="Arial Unicode MS"/>
          <w:b/>
          <w:sz w:val="28"/>
          <w:szCs w:val="28"/>
        </w:rPr>
        <w:t xml:space="preserve"> de 20</w:t>
      </w:r>
      <w:r w:rsidR="00FE5C9A">
        <w:rPr>
          <w:rFonts w:ascii="Arial Narrow" w:eastAsia="Arial Unicode MS" w:hAnsi="Arial Narrow" w:cs="Arial Unicode MS"/>
          <w:b/>
          <w:sz w:val="28"/>
          <w:szCs w:val="28"/>
        </w:rPr>
        <w:t>19</w:t>
      </w:r>
      <w:r w:rsidRPr="002C7439">
        <w:rPr>
          <w:rFonts w:ascii="Arial Narrow" w:eastAsia="Arial Unicode MS" w:hAnsi="Arial Narrow" w:cs="Arial Unicode MS"/>
          <w:b/>
          <w:sz w:val="28"/>
          <w:szCs w:val="28"/>
        </w:rPr>
        <w:t xml:space="preserve">, </w:t>
      </w:r>
      <w:r w:rsidRPr="005C27F4">
        <w:rPr>
          <w:rFonts w:ascii="Arial Narrow" w:eastAsia="Arial Unicode MS" w:hAnsi="Arial Narrow" w:cs="Arial Unicode MS"/>
          <w:sz w:val="28"/>
          <w:szCs w:val="28"/>
        </w:rPr>
        <w:t xml:space="preserve">decretándose su </w:t>
      </w:r>
      <w:r w:rsidRPr="005C27F4">
        <w:rPr>
          <w:rFonts w:ascii="Arial Narrow" w:eastAsia="Arial Unicode MS" w:hAnsi="Arial Narrow" w:cs="Arial Unicode MS"/>
          <w:b/>
          <w:sz w:val="28"/>
          <w:szCs w:val="28"/>
        </w:rPr>
        <w:t>NULIDAD TOTAL,</w:t>
      </w:r>
      <w:r w:rsidRPr="005C27F4">
        <w:rPr>
          <w:rFonts w:ascii="Arial Narrow" w:eastAsia="Arial Unicode MS" w:hAnsi="Arial Narrow" w:cs="Arial Unicode MS"/>
          <w:sz w:val="28"/>
          <w:szCs w:val="28"/>
        </w:rPr>
        <w:t xml:space="preserve"> y dejándola </w:t>
      </w:r>
      <w:r w:rsidRPr="005C27F4">
        <w:rPr>
          <w:rFonts w:ascii="Arial Narrow" w:eastAsia="Arial Unicode MS" w:hAnsi="Arial Narrow" w:cs="Arial Unicode MS"/>
          <w:b/>
          <w:sz w:val="28"/>
          <w:szCs w:val="28"/>
        </w:rPr>
        <w:t xml:space="preserve">SIN EFECTO LEGAL </w:t>
      </w:r>
      <w:r w:rsidRPr="005C27F4">
        <w:rPr>
          <w:rFonts w:ascii="Arial Narrow" w:eastAsia="Arial Unicode MS" w:hAnsi="Arial Narrow" w:cs="Arial Unicode MS"/>
          <w:sz w:val="28"/>
          <w:szCs w:val="28"/>
        </w:rPr>
        <w:t>alguno</w:t>
      </w:r>
      <w:r w:rsidRPr="005C27F4">
        <w:rPr>
          <w:rFonts w:ascii="Arial Narrow" w:eastAsia="Arial Unicode MS" w:hAnsi="Arial Narrow" w:cs="Arial Unicode MS"/>
          <w:b/>
          <w:sz w:val="28"/>
          <w:szCs w:val="28"/>
        </w:rPr>
        <w:t>,</w:t>
      </w:r>
      <w:r w:rsidRPr="005C27F4">
        <w:rPr>
          <w:rFonts w:ascii="Arial Narrow" w:eastAsia="Arial Unicode MS" w:hAnsi="Arial Narrow" w:cs="Arial Unicode MS"/>
          <w:sz w:val="28"/>
          <w:szCs w:val="28"/>
        </w:rPr>
        <w:t xml:space="preserve"> de acuerdo a los razonamientos precisados en el Considerando Sexto de la misma.</w:t>
      </w: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TERCERO.-</w:t>
      </w:r>
      <w:r w:rsidRPr="005C27F4">
        <w:rPr>
          <w:rFonts w:ascii="Arial Narrow" w:eastAsia="Arial Unicode MS" w:hAnsi="Arial Narrow" w:cs="Arial Unicode MS"/>
          <w:sz w:val="28"/>
          <w:szCs w:val="28"/>
        </w:rPr>
        <w:t xml:space="preserve"> Notifíquese personalmente a la parte actora; y por oficio, a la</w:t>
      </w:r>
      <w:r w:rsidR="002C2AA5">
        <w:rPr>
          <w:rFonts w:ascii="Arial Narrow" w:eastAsia="Arial Unicode MS" w:hAnsi="Arial Narrow" w:cs="Arial Unicode MS"/>
          <w:sz w:val="28"/>
          <w:szCs w:val="28"/>
        </w:rPr>
        <w:t>s</w:t>
      </w:r>
      <w:r w:rsidRPr="005C27F4">
        <w:rPr>
          <w:rFonts w:ascii="Arial Narrow" w:eastAsia="Arial Unicode MS" w:hAnsi="Arial Narrow" w:cs="Arial Unicode MS"/>
          <w:sz w:val="28"/>
          <w:szCs w:val="28"/>
        </w:rPr>
        <w:t xml:space="preserve"> autoridad</w:t>
      </w:r>
      <w:r w:rsidR="002C2AA5">
        <w:rPr>
          <w:rFonts w:ascii="Arial Narrow" w:eastAsia="Arial Unicode MS" w:hAnsi="Arial Narrow" w:cs="Arial Unicode MS"/>
          <w:sz w:val="28"/>
          <w:szCs w:val="28"/>
        </w:rPr>
        <w:t>es</w:t>
      </w:r>
      <w:r w:rsidRPr="005C27F4">
        <w:rPr>
          <w:rFonts w:ascii="Arial Narrow" w:eastAsia="Arial Unicode MS" w:hAnsi="Arial Narrow" w:cs="Arial Unicode MS"/>
          <w:sz w:val="28"/>
          <w:szCs w:val="28"/>
        </w:rPr>
        <w:t xml:space="preserve"> demandada</w:t>
      </w:r>
      <w:r w:rsidR="002C2AA5">
        <w:rPr>
          <w:rFonts w:ascii="Arial Narrow" w:eastAsia="Arial Unicode MS" w:hAnsi="Arial Narrow" w:cs="Arial Unicode MS"/>
          <w:sz w:val="28"/>
          <w:szCs w:val="28"/>
        </w:rPr>
        <w:t>s</w:t>
      </w:r>
      <w:r w:rsidRPr="005C27F4">
        <w:rPr>
          <w:rFonts w:ascii="Arial Narrow" w:eastAsia="Arial Unicode MS" w:hAnsi="Arial Narrow" w:cs="Arial Unicode MS"/>
          <w:sz w:val="28"/>
          <w:szCs w:val="28"/>
        </w:rPr>
        <w:t xml:space="preserve">. </w:t>
      </w: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p>
    <w:p w:rsidR="00732184" w:rsidRDefault="00732184" w:rsidP="00732184">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 xml:space="preserve">Así, lo resolvió y firma el </w:t>
      </w:r>
      <w:r w:rsidRPr="005C27F4">
        <w:rPr>
          <w:rFonts w:ascii="Arial Narrow" w:eastAsia="Arial Unicode MS" w:hAnsi="Arial Narrow" w:cs="Arial Unicode MS"/>
          <w:b/>
          <w:sz w:val="28"/>
          <w:szCs w:val="28"/>
        </w:rPr>
        <w:t>Magistrado Titular</w:t>
      </w:r>
      <w:r w:rsidRPr="005C27F4">
        <w:rPr>
          <w:rFonts w:ascii="Arial Narrow" w:eastAsia="Arial Unicode MS" w:hAnsi="Arial Narrow" w:cs="Arial Unicode MS"/>
          <w:sz w:val="28"/>
          <w:szCs w:val="28"/>
        </w:rPr>
        <w:t xml:space="preserve"> de la Tercera Sala Unitaria del Tribunal Estatal de Justicia Administrativa de San Luis Potosí, Licenciado Diego Amaro González, quien actúa con </w:t>
      </w:r>
      <w:r w:rsidRPr="005C27F4">
        <w:rPr>
          <w:rFonts w:ascii="Arial Narrow" w:eastAsia="Arial Unicode MS" w:hAnsi="Arial Narrow" w:cs="Arial Unicode MS"/>
          <w:b/>
          <w:sz w:val="28"/>
          <w:szCs w:val="28"/>
        </w:rPr>
        <w:t>Secretario de Acuerdos,</w:t>
      </w:r>
      <w:r w:rsidRPr="005C27F4">
        <w:rPr>
          <w:rFonts w:ascii="Arial Narrow" w:eastAsia="Arial Unicode MS" w:hAnsi="Arial Narrow" w:cs="Arial Unicode MS"/>
          <w:sz w:val="28"/>
          <w:szCs w:val="28"/>
        </w:rPr>
        <w:t xml:space="preserve"> Licenciado Ismael Méndez Hernández, que autoriza y da fe.- </w:t>
      </w:r>
    </w:p>
    <w:p w:rsidR="00732184" w:rsidRDefault="00732184" w:rsidP="00732184">
      <w:pPr>
        <w:autoSpaceDE w:val="0"/>
        <w:autoSpaceDN w:val="0"/>
        <w:adjustRightInd w:val="0"/>
        <w:jc w:val="center"/>
        <w:rPr>
          <w:rFonts w:ascii="Arial Narrow" w:hAnsi="Arial Narrow" w:cs="Arial"/>
          <w:b/>
          <w:bCs/>
          <w:sz w:val="24"/>
          <w:szCs w:val="24"/>
        </w:rPr>
      </w:pPr>
    </w:p>
    <w:p w:rsidR="00732184" w:rsidRDefault="00732184" w:rsidP="00732184">
      <w:pPr>
        <w:autoSpaceDE w:val="0"/>
        <w:autoSpaceDN w:val="0"/>
        <w:adjustRightInd w:val="0"/>
        <w:jc w:val="center"/>
        <w:rPr>
          <w:rFonts w:ascii="Arial Narrow" w:hAnsi="Arial Narrow" w:cs="Arial"/>
          <w:b/>
          <w:bCs/>
          <w:sz w:val="24"/>
          <w:szCs w:val="24"/>
        </w:rPr>
      </w:pPr>
    </w:p>
    <w:p w:rsidR="00732184" w:rsidRDefault="00732184" w:rsidP="00732184">
      <w:pPr>
        <w:autoSpaceDE w:val="0"/>
        <w:autoSpaceDN w:val="0"/>
        <w:adjustRightInd w:val="0"/>
        <w:jc w:val="center"/>
        <w:rPr>
          <w:rFonts w:ascii="Arial Narrow" w:hAnsi="Arial Narrow" w:cs="Arial"/>
          <w:b/>
          <w:bCs/>
          <w:sz w:val="24"/>
          <w:szCs w:val="24"/>
        </w:rPr>
      </w:pPr>
    </w:p>
    <w:p w:rsidR="00732184" w:rsidRPr="00E25008" w:rsidRDefault="00732184" w:rsidP="00732184">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bCs/>
          <w:sz w:val="24"/>
          <w:szCs w:val="24"/>
        </w:rPr>
        <w:t>Licenciado Diego Amaro González.</w:t>
      </w:r>
    </w:p>
    <w:p w:rsidR="00732184" w:rsidRPr="00E25008" w:rsidRDefault="00732184" w:rsidP="00732184">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color w:val="000000"/>
          <w:sz w:val="24"/>
          <w:szCs w:val="24"/>
        </w:rPr>
        <w:t>Magistrado</w:t>
      </w:r>
      <w:r>
        <w:rPr>
          <w:rFonts w:ascii="Arial Narrow" w:hAnsi="Arial Narrow" w:cs="Arial"/>
          <w:b/>
          <w:color w:val="000000"/>
          <w:sz w:val="24"/>
          <w:szCs w:val="24"/>
        </w:rPr>
        <w:t xml:space="preserve"> Titular</w:t>
      </w:r>
      <w:r w:rsidRPr="00E25008">
        <w:rPr>
          <w:rFonts w:ascii="Arial Narrow" w:hAnsi="Arial Narrow" w:cs="Arial"/>
          <w:b/>
          <w:color w:val="000000"/>
          <w:sz w:val="24"/>
          <w:szCs w:val="24"/>
        </w:rPr>
        <w:t xml:space="preserve"> de la Tercera Sala Unitaria.</w:t>
      </w:r>
    </w:p>
    <w:p w:rsidR="00732184" w:rsidRPr="00E25008" w:rsidRDefault="00732184" w:rsidP="00732184">
      <w:pPr>
        <w:autoSpaceDE w:val="0"/>
        <w:autoSpaceDN w:val="0"/>
        <w:adjustRightInd w:val="0"/>
        <w:jc w:val="center"/>
        <w:rPr>
          <w:rFonts w:ascii="Arial Narrow" w:hAnsi="Arial Narrow" w:cs="Arial"/>
          <w:b/>
          <w:color w:val="000000"/>
          <w:sz w:val="24"/>
          <w:szCs w:val="24"/>
        </w:rPr>
      </w:pPr>
    </w:p>
    <w:p w:rsidR="00732184" w:rsidRPr="00E25008" w:rsidRDefault="00732184" w:rsidP="00732184">
      <w:pPr>
        <w:autoSpaceDE w:val="0"/>
        <w:autoSpaceDN w:val="0"/>
        <w:adjustRightInd w:val="0"/>
        <w:jc w:val="center"/>
        <w:rPr>
          <w:rFonts w:ascii="Arial Narrow" w:hAnsi="Arial Narrow" w:cs="Arial"/>
          <w:b/>
          <w:color w:val="000000"/>
          <w:sz w:val="24"/>
          <w:szCs w:val="24"/>
        </w:rPr>
      </w:pPr>
    </w:p>
    <w:p w:rsidR="00732184" w:rsidRPr="00E25008" w:rsidRDefault="00732184" w:rsidP="00732184">
      <w:pPr>
        <w:autoSpaceDE w:val="0"/>
        <w:autoSpaceDN w:val="0"/>
        <w:adjustRightInd w:val="0"/>
        <w:jc w:val="center"/>
        <w:rPr>
          <w:rFonts w:ascii="Arial Narrow" w:hAnsi="Arial Narrow" w:cs="Arial"/>
          <w:b/>
          <w:color w:val="000000"/>
          <w:sz w:val="24"/>
          <w:szCs w:val="24"/>
        </w:rPr>
      </w:pPr>
    </w:p>
    <w:p w:rsidR="00732184" w:rsidRPr="00E25008" w:rsidRDefault="00732184" w:rsidP="00732184">
      <w:pPr>
        <w:pStyle w:val="Style1"/>
        <w:spacing w:line="240" w:lineRule="auto"/>
        <w:jc w:val="center"/>
        <w:rPr>
          <w:rFonts w:ascii="Arial Narrow" w:hAnsi="Arial Narrow" w:cs="Arial"/>
          <w:lang w:val="es-MX"/>
        </w:rPr>
      </w:pPr>
      <w:r w:rsidRPr="00E25008">
        <w:rPr>
          <w:rFonts w:ascii="Arial Narrow" w:hAnsi="Arial Narrow" w:cs="Arial"/>
          <w:b/>
          <w:bCs/>
          <w:lang w:val="es-MX"/>
        </w:rPr>
        <w:t>Licenciado Ismael Méndez Hernández.</w:t>
      </w:r>
    </w:p>
    <w:p w:rsidR="00732184" w:rsidRPr="006B463B" w:rsidRDefault="00732184" w:rsidP="00732184">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color w:val="000000"/>
          <w:sz w:val="24"/>
          <w:szCs w:val="24"/>
        </w:rPr>
        <w:t>Secretario de Acuerdos de la Tercera Sala Unitaria.</w:t>
      </w:r>
    </w:p>
    <w:p w:rsidR="009A73C7" w:rsidRDefault="009A73C7" w:rsidP="00732184">
      <w:pPr>
        <w:pStyle w:val="Sinespaciado"/>
        <w:spacing w:line="360" w:lineRule="auto"/>
        <w:ind w:firstLine="709"/>
        <w:jc w:val="both"/>
        <w:rPr>
          <w:rFonts w:ascii="Arial Narrow" w:eastAsia="Arial Unicode MS" w:hAnsi="Arial Narrow" w:cs="Arial Unicode MS"/>
          <w:sz w:val="24"/>
          <w:szCs w:val="24"/>
        </w:rPr>
      </w:pPr>
    </w:p>
    <w:p w:rsidR="00000974" w:rsidRPr="002D561C" w:rsidRDefault="00000974" w:rsidP="00000974">
      <w:pPr>
        <w:jc w:val="both"/>
        <w:rPr>
          <w:rFonts w:ascii="Calibri" w:eastAsia="Calibri" w:hAnsi="Calibri" w:cs="Times New Roman"/>
        </w:rPr>
      </w:pPr>
      <w:r w:rsidRPr="002D561C">
        <w:rPr>
          <w:rFonts w:ascii="Arial" w:eastAsia="Calibri" w:hAnsi="Arial" w:cs="Arial"/>
          <w:b/>
          <w:i/>
          <w:sz w:val="24"/>
          <w:szCs w:val="24"/>
        </w:rPr>
        <w:t xml:space="preserve">Se suprimen datos personales por tratarse de información confidencial de particulares cuyo resguardo y protección está a cargo del </w:t>
      </w:r>
      <w:r w:rsidRPr="002D561C">
        <w:rPr>
          <w:rFonts w:ascii="Arial" w:eastAsia="Calibri" w:hAnsi="Arial" w:cs="Arial"/>
          <w:b/>
          <w:i/>
          <w:sz w:val="24"/>
          <w:szCs w:val="24"/>
          <w:lang w:val="es-ES"/>
        </w:rPr>
        <w:t>Tribunal Estatal de Justicia Administrativa de San Luis Potosí;</w:t>
      </w:r>
      <w:r w:rsidRPr="002D561C">
        <w:rPr>
          <w:rFonts w:ascii="Arial" w:eastAsia="Calibri" w:hAnsi="Arial" w:cs="Arial"/>
          <w:b/>
          <w:i/>
          <w:sz w:val="24"/>
          <w:szCs w:val="24"/>
        </w:rPr>
        <w:t xml:space="preserve">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000974" w:rsidRDefault="00000974" w:rsidP="00732184">
      <w:pPr>
        <w:pStyle w:val="Sinespaciado"/>
        <w:spacing w:line="360" w:lineRule="auto"/>
        <w:ind w:firstLine="709"/>
        <w:jc w:val="both"/>
        <w:rPr>
          <w:rFonts w:ascii="Arial Narrow" w:eastAsia="Arial Unicode MS" w:hAnsi="Arial Narrow" w:cs="Arial Unicode MS"/>
          <w:sz w:val="24"/>
          <w:szCs w:val="24"/>
        </w:rPr>
      </w:pPr>
    </w:p>
    <w:p w:rsidR="00000974" w:rsidRDefault="00000974" w:rsidP="00732184">
      <w:pPr>
        <w:pStyle w:val="Sinespaciado"/>
        <w:spacing w:line="360" w:lineRule="auto"/>
        <w:ind w:firstLine="709"/>
        <w:jc w:val="both"/>
        <w:rPr>
          <w:rFonts w:ascii="Arial Narrow" w:eastAsia="Arial Unicode MS" w:hAnsi="Arial Narrow" w:cs="Arial Unicode MS"/>
          <w:sz w:val="24"/>
          <w:szCs w:val="24"/>
        </w:rPr>
      </w:pPr>
    </w:p>
    <w:sectPr w:rsidR="00000974"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6258" w:rsidRDefault="00E06258" w:rsidP="00E40D22">
      <w:pPr>
        <w:spacing w:after="0" w:line="240" w:lineRule="auto"/>
      </w:pPr>
      <w:r>
        <w:separator/>
      </w:r>
    </w:p>
  </w:endnote>
  <w:endnote w:type="continuationSeparator" w:id="0">
    <w:p w:rsidR="00E06258" w:rsidRDefault="00E06258"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6258" w:rsidRDefault="00E06258" w:rsidP="00E40D22">
      <w:pPr>
        <w:spacing w:after="0" w:line="240" w:lineRule="auto"/>
      </w:pPr>
      <w:r>
        <w:separator/>
      </w:r>
    </w:p>
  </w:footnote>
  <w:footnote w:type="continuationSeparator" w:id="0">
    <w:p w:rsidR="00E06258" w:rsidRDefault="00E06258"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5390" w:rsidRPr="009F5390" w:rsidRDefault="009F5390" w:rsidP="009F5390">
    <w:pPr>
      <w:tabs>
        <w:tab w:val="center" w:pos="4419"/>
        <w:tab w:val="right" w:pos="8838"/>
      </w:tabs>
      <w:spacing w:after="0"/>
      <w:rPr>
        <w:rFonts w:ascii="Arial Narrow" w:eastAsia="Calibri" w:hAnsi="Arial Narrow" w:cs="Arial"/>
        <w:sz w:val="20"/>
        <w:szCs w:val="20"/>
      </w:rPr>
    </w:pPr>
    <w:r w:rsidRPr="009F5390">
      <w:rPr>
        <w:rFonts w:ascii="Arial Narrow" w:eastAsia="Calibri" w:hAnsi="Arial Narrow" w:cs="Arial"/>
        <w:sz w:val="20"/>
        <w:szCs w:val="20"/>
      </w:rPr>
      <w:t xml:space="preserve">Pág. </w:t>
    </w:r>
    <w:r w:rsidRPr="009F5390">
      <w:rPr>
        <w:rFonts w:ascii="Arial Narrow" w:eastAsia="Calibri" w:hAnsi="Arial Narrow" w:cs="Arial"/>
        <w:sz w:val="20"/>
        <w:szCs w:val="20"/>
      </w:rPr>
      <w:fldChar w:fldCharType="begin"/>
    </w:r>
    <w:r w:rsidRPr="009F5390">
      <w:rPr>
        <w:rFonts w:ascii="Arial Narrow" w:eastAsia="Calibri" w:hAnsi="Arial Narrow" w:cs="Arial"/>
        <w:sz w:val="20"/>
        <w:szCs w:val="20"/>
      </w:rPr>
      <w:instrText xml:space="preserve"> PAGE </w:instrText>
    </w:r>
    <w:r w:rsidRPr="009F5390">
      <w:rPr>
        <w:rFonts w:ascii="Arial Narrow" w:eastAsia="Calibri" w:hAnsi="Arial Narrow" w:cs="Arial"/>
        <w:sz w:val="20"/>
        <w:szCs w:val="20"/>
      </w:rPr>
      <w:fldChar w:fldCharType="separate"/>
    </w:r>
    <w:r w:rsidR="00000974">
      <w:rPr>
        <w:rFonts w:ascii="Arial Narrow" w:eastAsia="Calibri" w:hAnsi="Arial Narrow" w:cs="Arial"/>
        <w:noProof/>
        <w:sz w:val="20"/>
        <w:szCs w:val="20"/>
      </w:rPr>
      <w:t>14</w:t>
    </w:r>
    <w:r w:rsidRPr="009F5390">
      <w:rPr>
        <w:rFonts w:ascii="Arial Narrow" w:eastAsia="Calibri" w:hAnsi="Arial Narrow" w:cs="Arial"/>
        <w:sz w:val="20"/>
        <w:szCs w:val="20"/>
      </w:rPr>
      <w:fldChar w:fldCharType="end"/>
    </w:r>
  </w:p>
  <w:p w:rsidR="009F5390" w:rsidRDefault="009F5390" w:rsidP="009F5390">
    <w:pPr>
      <w:tabs>
        <w:tab w:val="center" w:pos="4419"/>
        <w:tab w:val="right" w:pos="8838"/>
      </w:tabs>
      <w:spacing w:after="0"/>
      <w:rPr>
        <w:rFonts w:ascii="Arial Narrow" w:eastAsia="Calibri" w:hAnsi="Arial Narrow" w:cs="Arial"/>
        <w:sz w:val="20"/>
        <w:szCs w:val="20"/>
      </w:rPr>
    </w:pPr>
    <w:r w:rsidRPr="009F5390">
      <w:rPr>
        <w:rFonts w:ascii="Arial Narrow" w:eastAsia="Calibri" w:hAnsi="Arial Narrow" w:cs="Arial"/>
        <w:sz w:val="20"/>
        <w:szCs w:val="20"/>
      </w:rPr>
      <w:t xml:space="preserve">Exp. </w:t>
    </w:r>
    <w:r w:rsidR="00B9694F">
      <w:rPr>
        <w:rFonts w:ascii="Arial Narrow" w:eastAsia="Calibri" w:hAnsi="Arial Narrow" w:cs="Arial"/>
        <w:sz w:val="20"/>
        <w:szCs w:val="20"/>
      </w:rPr>
      <w:t>0135</w:t>
    </w:r>
    <w:r>
      <w:rPr>
        <w:rFonts w:ascii="Arial Narrow" w:eastAsia="Calibri" w:hAnsi="Arial Narrow" w:cs="Arial"/>
        <w:sz w:val="20"/>
        <w:szCs w:val="20"/>
      </w:rPr>
      <w:t>/2020</w:t>
    </w:r>
    <w:r w:rsidRPr="009F5390">
      <w:rPr>
        <w:rFonts w:ascii="Arial Narrow" w:eastAsia="Calibri" w:hAnsi="Arial Narrow" w:cs="Arial"/>
        <w:sz w:val="20"/>
        <w:szCs w:val="20"/>
      </w:rPr>
      <w:t>-3</w:t>
    </w:r>
  </w:p>
  <w:p w:rsidR="009F5390" w:rsidRDefault="009F5390" w:rsidP="009F5390">
    <w:pPr>
      <w:tabs>
        <w:tab w:val="center" w:pos="4419"/>
        <w:tab w:val="right" w:pos="8838"/>
      </w:tabs>
      <w:spacing w:after="0"/>
      <w:rPr>
        <w:rFonts w:ascii="Arial Narrow" w:eastAsia="Calibri" w:hAnsi="Arial Narrow" w:cs="Arial"/>
        <w:sz w:val="20"/>
        <w:szCs w:val="20"/>
      </w:rPr>
    </w:pPr>
  </w:p>
  <w:p w:rsidR="009F5390" w:rsidRPr="009F5390" w:rsidRDefault="009F5390" w:rsidP="009F5390">
    <w:pPr>
      <w:tabs>
        <w:tab w:val="center" w:pos="4419"/>
        <w:tab w:val="right" w:pos="8838"/>
      </w:tabs>
      <w:spacing w:after="0"/>
      <w:rPr>
        <w:rFonts w:ascii="Arial Narrow" w:eastAsia="Calibri" w:hAnsi="Arial Narrow" w:cs="Arial"/>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3D16" w:rsidRDefault="00F33D16" w:rsidP="009F5390">
    <w:pPr>
      <w:tabs>
        <w:tab w:val="center" w:pos="4419"/>
        <w:tab w:val="right" w:pos="8838"/>
      </w:tabs>
      <w:spacing w:after="0"/>
      <w:ind w:right="51"/>
      <w:jc w:val="right"/>
      <w:rPr>
        <w:rFonts w:ascii="Arial Narrow" w:eastAsia="Calibri" w:hAnsi="Arial Narrow" w:cs="Arial"/>
        <w:sz w:val="20"/>
        <w:szCs w:val="20"/>
      </w:rPr>
    </w:pPr>
  </w:p>
  <w:p w:rsidR="00F33D16" w:rsidRDefault="00F33D16" w:rsidP="009F5390">
    <w:pPr>
      <w:tabs>
        <w:tab w:val="center" w:pos="4419"/>
        <w:tab w:val="right" w:pos="8838"/>
      </w:tabs>
      <w:spacing w:after="0"/>
      <w:ind w:right="51"/>
      <w:jc w:val="right"/>
      <w:rPr>
        <w:rFonts w:ascii="Arial Narrow" w:eastAsia="Calibri" w:hAnsi="Arial Narrow" w:cs="Arial"/>
        <w:sz w:val="20"/>
        <w:szCs w:val="20"/>
      </w:rPr>
    </w:pPr>
  </w:p>
  <w:p w:rsidR="009F5390" w:rsidRPr="009F5390" w:rsidRDefault="009F5390" w:rsidP="009F5390">
    <w:pPr>
      <w:tabs>
        <w:tab w:val="center" w:pos="4419"/>
        <w:tab w:val="right" w:pos="8838"/>
      </w:tabs>
      <w:spacing w:after="0"/>
      <w:ind w:right="51"/>
      <w:jc w:val="right"/>
      <w:rPr>
        <w:rFonts w:ascii="Arial Narrow" w:eastAsia="Calibri" w:hAnsi="Arial Narrow" w:cs="Arial"/>
        <w:sz w:val="20"/>
        <w:szCs w:val="20"/>
      </w:rPr>
    </w:pPr>
    <w:r w:rsidRPr="009F5390">
      <w:rPr>
        <w:rFonts w:ascii="Arial Narrow" w:eastAsia="Calibri" w:hAnsi="Arial Narrow" w:cs="Arial"/>
        <w:sz w:val="20"/>
        <w:szCs w:val="20"/>
      </w:rPr>
      <w:t xml:space="preserve">Pág. </w:t>
    </w:r>
    <w:r w:rsidRPr="009F5390">
      <w:rPr>
        <w:rFonts w:ascii="Arial Narrow" w:eastAsia="Calibri" w:hAnsi="Arial Narrow" w:cs="Arial"/>
        <w:sz w:val="20"/>
        <w:szCs w:val="20"/>
      </w:rPr>
      <w:fldChar w:fldCharType="begin"/>
    </w:r>
    <w:r w:rsidRPr="009F5390">
      <w:rPr>
        <w:rFonts w:ascii="Arial Narrow" w:eastAsia="Calibri" w:hAnsi="Arial Narrow" w:cs="Arial"/>
        <w:sz w:val="20"/>
        <w:szCs w:val="20"/>
      </w:rPr>
      <w:instrText xml:space="preserve"> PAGE </w:instrText>
    </w:r>
    <w:r w:rsidRPr="009F5390">
      <w:rPr>
        <w:rFonts w:ascii="Arial Narrow" w:eastAsia="Calibri" w:hAnsi="Arial Narrow" w:cs="Arial"/>
        <w:sz w:val="20"/>
        <w:szCs w:val="20"/>
      </w:rPr>
      <w:fldChar w:fldCharType="separate"/>
    </w:r>
    <w:r w:rsidR="00000974">
      <w:rPr>
        <w:rFonts w:ascii="Arial Narrow" w:eastAsia="Calibri" w:hAnsi="Arial Narrow" w:cs="Arial"/>
        <w:noProof/>
        <w:sz w:val="20"/>
        <w:szCs w:val="20"/>
      </w:rPr>
      <w:t>15</w:t>
    </w:r>
    <w:r w:rsidRPr="009F5390">
      <w:rPr>
        <w:rFonts w:ascii="Arial Narrow" w:eastAsia="Calibri" w:hAnsi="Arial Narrow" w:cs="Arial"/>
        <w:sz w:val="20"/>
        <w:szCs w:val="20"/>
      </w:rPr>
      <w:fldChar w:fldCharType="end"/>
    </w:r>
  </w:p>
  <w:p w:rsidR="009F5390" w:rsidRDefault="00730FBE" w:rsidP="009F5390">
    <w:pPr>
      <w:tabs>
        <w:tab w:val="center" w:pos="4419"/>
        <w:tab w:val="right" w:pos="8838"/>
      </w:tabs>
      <w:spacing w:after="0"/>
      <w:ind w:right="51"/>
      <w:jc w:val="right"/>
      <w:rPr>
        <w:rFonts w:ascii="Arial Narrow" w:eastAsia="Calibri" w:hAnsi="Arial Narrow" w:cs="Arial"/>
        <w:sz w:val="20"/>
        <w:szCs w:val="20"/>
      </w:rPr>
    </w:pPr>
    <w:r>
      <w:rPr>
        <w:rFonts w:ascii="Arial Narrow" w:eastAsia="Calibri" w:hAnsi="Arial Narrow" w:cs="Arial"/>
        <w:sz w:val="20"/>
        <w:szCs w:val="20"/>
      </w:rPr>
      <w:t>Exp. 0135</w:t>
    </w:r>
    <w:r w:rsidR="009F5390">
      <w:rPr>
        <w:rFonts w:ascii="Arial Narrow" w:eastAsia="Calibri" w:hAnsi="Arial Narrow" w:cs="Arial"/>
        <w:sz w:val="20"/>
        <w:szCs w:val="20"/>
      </w:rPr>
      <w:t>/2020</w:t>
    </w:r>
    <w:r w:rsidR="009F5390" w:rsidRPr="009F5390">
      <w:rPr>
        <w:rFonts w:ascii="Arial Narrow" w:eastAsia="Calibri" w:hAnsi="Arial Narrow" w:cs="Arial"/>
        <w:sz w:val="20"/>
        <w:szCs w:val="20"/>
      </w:rPr>
      <w:t>-3</w:t>
    </w:r>
  </w:p>
  <w:p w:rsidR="009F5390" w:rsidRDefault="009F5390" w:rsidP="009F5390">
    <w:pPr>
      <w:tabs>
        <w:tab w:val="center" w:pos="4419"/>
        <w:tab w:val="right" w:pos="8838"/>
      </w:tabs>
      <w:spacing w:after="0"/>
      <w:ind w:right="51"/>
      <w:jc w:val="right"/>
      <w:rPr>
        <w:rFonts w:ascii="Arial Narrow" w:eastAsia="Calibri" w:hAnsi="Arial Narrow" w:cs="Arial"/>
        <w:sz w:val="20"/>
        <w:szCs w:val="20"/>
      </w:rPr>
    </w:pPr>
  </w:p>
  <w:p w:rsidR="00255027" w:rsidRPr="009F5390" w:rsidRDefault="00255027" w:rsidP="009F5390">
    <w:pPr>
      <w:pStyle w:val="Encabezado"/>
      <w:jc w:val="right"/>
      <w:rPr>
        <w:rFonts w:ascii="Arial Narrow" w:hAnsi="Arial Narrow"/>
        <w:sz w:val="20"/>
        <w:szCs w:val="20"/>
        <w:lang w:eastAsia="es-MX"/>
      </w:rPr>
    </w:pPr>
    <w:r w:rsidRPr="009F5390">
      <w:rPr>
        <w:rFonts w:ascii="Arial Narrow" w:hAnsi="Arial Narrow"/>
        <w:noProof/>
        <w:sz w:val="20"/>
        <w:szCs w:val="20"/>
        <w:lang w:eastAsia="es-MX"/>
      </w:rPr>
      <mc:AlternateContent>
        <mc:Choice Requires="wps">
          <w:drawing>
            <wp:anchor distT="0" distB="0" distL="114300" distR="114300" simplePos="0" relativeHeight="251660288" behindDoc="1" locked="0" layoutInCell="1" allowOverlap="1" wp14:anchorId="4A1157A1" wp14:editId="165B8A3E">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6693AF9D" wp14:editId="4AC50BB3">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6693AF9D" wp14:editId="4AC50BB3">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255027"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3D4C56E1" wp14:editId="34ADC430">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1D58A0F0" wp14:editId="6C22D1C7">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1D58A0F0" wp14:editId="6C22D1C7">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mirrorMargins/>
  <w:defaultTabStop w:val="708"/>
  <w:hyphenationZone w:val="425"/>
  <w:evenAndOddHeader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0974"/>
    <w:rsid w:val="0000650A"/>
    <w:rsid w:val="0001073B"/>
    <w:rsid w:val="00012C24"/>
    <w:rsid w:val="00017108"/>
    <w:rsid w:val="00017E26"/>
    <w:rsid w:val="0002147B"/>
    <w:rsid w:val="000250C4"/>
    <w:rsid w:val="000372A6"/>
    <w:rsid w:val="00042FCC"/>
    <w:rsid w:val="0004560B"/>
    <w:rsid w:val="000459AA"/>
    <w:rsid w:val="00053CD1"/>
    <w:rsid w:val="00053D4D"/>
    <w:rsid w:val="00054729"/>
    <w:rsid w:val="00055F6B"/>
    <w:rsid w:val="00056A46"/>
    <w:rsid w:val="00062CBC"/>
    <w:rsid w:val="00070086"/>
    <w:rsid w:val="00071EE7"/>
    <w:rsid w:val="00076282"/>
    <w:rsid w:val="00085D86"/>
    <w:rsid w:val="00086F8E"/>
    <w:rsid w:val="00087C8E"/>
    <w:rsid w:val="000908D0"/>
    <w:rsid w:val="00092C27"/>
    <w:rsid w:val="00093788"/>
    <w:rsid w:val="00097639"/>
    <w:rsid w:val="000A59FE"/>
    <w:rsid w:val="000C57CA"/>
    <w:rsid w:val="000D5BAF"/>
    <w:rsid w:val="000D5D74"/>
    <w:rsid w:val="000E1650"/>
    <w:rsid w:val="0011285A"/>
    <w:rsid w:val="00113EA5"/>
    <w:rsid w:val="00117543"/>
    <w:rsid w:val="00125A16"/>
    <w:rsid w:val="0014554D"/>
    <w:rsid w:val="00154F7F"/>
    <w:rsid w:val="00161D6C"/>
    <w:rsid w:val="001626AE"/>
    <w:rsid w:val="00162863"/>
    <w:rsid w:val="001656F8"/>
    <w:rsid w:val="0016725E"/>
    <w:rsid w:val="0017458E"/>
    <w:rsid w:val="001832D7"/>
    <w:rsid w:val="001A1278"/>
    <w:rsid w:val="001A6F59"/>
    <w:rsid w:val="001B52AC"/>
    <w:rsid w:val="001D5647"/>
    <w:rsid w:val="001D5D7F"/>
    <w:rsid w:val="001E4B1A"/>
    <w:rsid w:val="001F61C3"/>
    <w:rsid w:val="001F79A8"/>
    <w:rsid w:val="00200C36"/>
    <w:rsid w:val="00201CEF"/>
    <w:rsid w:val="00203860"/>
    <w:rsid w:val="002042BC"/>
    <w:rsid w:val="00205A6F"/>
    <w:rsid w:val="002121BC"/>
    <w:rsid w:val="002149B3"/>
    <w:rsid w:val="00222C0E"/>
    <w:rsid w:val="00223FF3"/>
    <w:rsid w:val="00227712"/>
    <w:rsid w:val="00233B7A"/>
    <w:rsid w:val="00243914"/>
    <w:rsid w:val="00245802"/>
    <w:rsid w:val="0025324E"/>
    <w:rsid w:val="00254BE2"/>
    <w:rsid w:val="00255027"/>
    <w:rsid w:val="00255C6D"/>
    <w:rsid w:val="00264918"/>
    <w:rsid w:val="00270B47"/>
    <w:rsid w:val="00272143"/>
    <w:rsid w:val="00276F33"/>
    <w:rsid w:val="002B182A"/>
    <w:rsid w:val="002B47A3"/>
    <w:rsid w:val="002C2AA5"/>
    <w:rsid w:val="002C720E"/>
    <w:rsid w:val="002C7439"/>
    <w:rsid w:val="002D3B50"/>
    <w:rsid w:val="002D5C78"/>
    <w:rsid w:val="002E212B"/>
    <w:rsid w:val="002E2260"/>
    <w:rsid w:val="0032080C"/>
    <w:rsid w:val="003209BD"/>
    <w:rsid w:val="003225AC"/>
    <w:rsid w:val="00333F87"/>
    <w:rsid w:val="00351245"/>
    <w:rsid w:val="00351897"/>
    <w:rsid w:val="00352235"/>
    <w:rsid w:val="00356A4A"/>
    <w:rsid w:val="00366335"/>
    <w:rsid w:val="003769B5"/>
    <w:rsid w:val="00377341"/>
    <w:rsid w:val="003830BE"/>
    <w:rsid w:val="003976DE"/>
    <w:rsid w:val="00397735"/>
    <w:rsid w:val="003B2044"/>
    <w:rsid w:val="003C1A65"/>
    <w:rsid w:val="003D77F1"/>
    <w:rsid w:val="003E256B"/>
    <w:rsid w:val="004004B4"/>
    <w:rsid w:val="00401BC7"/>
    <w:rsid w:val="00403634"/>
    <w:rsid w:val="00407994"/>
    <w:rsid w:val="00410188"/>
    <w:rsid w:val="00411AD8"/>
    <w:rsid w:val="004162AB"/>
    <w:rsid w:val="004249DF"/>
    <w:rsid w:val="00425A3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0965"/>
    <w:rsid w:val="004F28B9"/>
    <w:rsid w:val="004F7F18"/>
    <w:rsid w:val="005003E0"/>
    <w:rsid w:val="00501996"/>
    <w:rsid w:val="00510722"/>
    <w:rsid w:val="00513825"/>
    <w:rsid w:val="00524AC3"/>
    <w:rsid w:val="0052557B"/>
    <w:rsid w:val="00525B55"/>
    <w:rsid w:val="005264E8"/>
    <w:rsid w:val="005321AB"/>
    <w:rsid w:val="00533704"/>
    <w:rsid w:val="005425F7"/>
    <w:rsid w:val="00545419"/>
    <w:rsid w:val="00545B16"/>
    <w:rsid w:val="00545D87"/>
    <w:rsid w:val="00554FEB"/>
    <w:rsid w:val="00560936"/>
    <w:rsid w:val="005610FF"/>
    <w:rsid w:val="005622E1"/>
    <w:rsid w:val="005639AE"/>
    <w:rsid w:val="005729DA"/>
    <w:rsid w:val="00573389"/>
    <w:rsid w:val="005810E1"/>
    <w:rsid w:val="00584C54"/>
    <w:rsid w:val="00585921"/>
    <w:rsid w:val="00590713"/>
    <w:rsid w:val="005912A7"/>
    <w:rsid w:val="005938D8"/>
    <w:rsid w:val="005A188B"/>
    <w:rsid w:val="005C27F4"/>
    <w:rsid w:val="005C2F4B"/>
    <w:rsid w:val="005C33C1"/>
    <w:rsid w:val="005D4FD0"/>
    <w:rsid w:val="005D5190"/>
    <w:rsid w:val="005D6C31"/>
    <w:rsid w:val="005E1CE9"/>
    <w:rsid w:val="005E4FE1"/>
    <w:rsid w:val="005E6BFA"/>
    <w:rsid w:val="005F0CB7"/>
    <w:rsid w:val="0061688E"/>
    <w:rsid w:val="0062463F"/>
    <w:rsid w:val="006263B0"/>
    <w:rsid w:val="00634CD2"/>
    <w:rsid w:val="00641C57"/>
    <w:rsid w:val="00642DE9"/>
    <w:rsid w:val="00645A03"/>
    <w:rsid w:val="00651605"/>
    <w:rsid w:val="006602D6"/>
    <w:rsid w:val="00660FBC"/>
    <w:rsid w:val="00661626"/>
    <w:rsid w:val="00677AE1"/>
    <w:rsid w:val="006A0AE1"/>
    <w:rsid w:val="006B2CA6"/>
    <w:rsid w:val="006B430A"/>
    <w:rsid w:val="006C1622"/>
    <w:rsid w:val="006D4567"/>
    <w:rsid w:val="006D4828"/>
    <w:rsid w:val="006E2BA1"/>
    <w:rsid w:val="006E5EB4"/>
    <w:rsid w:val="006F0BB9"/>
    <w:rsid w:val="007145AF"/>
    <w:rsid w:val="007151F3"/>
    <w:rsid w:val="007152FF"/>
    <w:rsid w:val="007229DD"/>
    <w:rsid w:val="00722CA3"/>
    <w:rsid w:val="0072504D"/>
    <w:rsid w:val="00725D06"/>
    <w:rsid w:val="00730FBE"/>
    <w:rsid w:val="00732184"/>
    <w:rsid w:val="00732A68"/>
    <w:rsid w:val="00737BDB"/>
    <w:rsid w:val="00743DFF"/>
    <w:rsid w:val="00756FAF"/>
    <w:rsid w:val="00760112"/>
    <w:rsid w:val="00764038"/>
    <w:rsid w:val="007655F0"/>
    <w:rsid w:val="00777BFB"/>
    <w:rsid w:val="00790BF6"/>
    <w:rsid w:val="007912EC"/>
    <w:rsid w:val="007A7EF0"/>
    <w:rsid w:val="007D73DE"/>
    <w:rsid w:val="007E3114"/>
    <w:rsid w:val="007E7425"/>
    <w:rsid w:val="007F003B"/>
    <w:rsid w:val="007F0B0A"/>
    <w:rsid w:val="007F15E7"/>
    <w:rsid w:val="007F7A77"/>
    <w:rsid w:val="008026C1"/>
    <w:rsid w:val="00807C4F"/>
    <w:rsid w:val="00813966"/>
    <w:rsid w:val="00814C5A"/>
    <w:rsid w:val="00815324"/>
    <w:rsid w:val="00822DC0"/>
    <w:rsid w:val="008300C2"/>
    <w:rsid w:val="00830211"/>
    <w:rsid w:val="008377A2"/>
    <w:rsid w:val="00842693"/>
    <w:rsid w:val="0084371E"/>
    <w:rsid w:val="008470AE"/>
    <w:rsid w:val="00851FC6"/>
    <w:rsid w:val="00854EC3"/>
    <w:rsid w:val="0085727E"/>
    <w:rsid w:val="008767C1"/>
    <w:rsid w:val="0088518C"/>
    <w:rsid w:val="008A6CD0"/>
    <w:rsid w:val="008A6D88"/>
    <w:rsid w:val="008B3003"/>
    <w:rsid w:val="008C27CF"/>
    <w:rsid w:val="008C30FF"/>
    <w:rsid w:val="008C3854"/>
    <w:rsid w:val="008C5EA8"/>
    <w:rsid w:val="008D36BD"/>
    <w:rsid w:val="008E19EF"/>
    <w:rsid w:val="008E511C"/>
    <w:rsid w:val="008F12E8"/>
    <w:rsid w:val="00901BFB"/>
    <w:rsid w:val="0090553F"/>
    <w:rsid w:val="0090649C"/>
    <w:rsid w:val="009117C5"/>
    <w:rsid w:val="00913E7B"/>
    <w:rsid w:val="00914538"/>
    <w:rsid w:val="009203A2"/>
    <w:rsid w:val="0092188C"/>
    <w:rsid w:val="009251C2"/>
    <w:rsid w:val="00931632"/>
    <w:rsid w:val="00936407"/>
    <w:rsid w:val="00940315"/>
    <w:rsid w:val="0094099A"/>
    <w:rsid w:val="00941AAD"/>
    <w:rsid w:val="0094261B"/>
    <w:rsid w:val="00942C20"/>
    <w:rsid w:val="00942D71"/>
    <w:rsid w:val="00945DC5"/>
    <w:rsid w:val="00947F16"/>
    <w:rsid w:val="0095002E"/>
    <w:rsid w:val="009513D2"/>
    <w:rsid w:val="00954F97"/>
    <w:rsid w:val="009553A3"/>
    <w:rsid w:val="00962E5B"/>
    <w:rsid w:val="00963746"/>
    <w:rsid w:val="00964262"/>
    <w:rsid w:val="009755DB"/>
    <w:rsid w:val="00982D65"/>
    <w:rsid w:val="00986264"/>
    <w:rsid w:val="0098752D"/>
    <w:rsid w:val="009A1E13"/>
    <w:rsid w:val="009A3809"/>
    <w:rsid w:val="009A73C7"/>
    <w:rsid w:val="009B24C4"/>
    <w:rsid w:val="009B25B9"/>
    <w:rsid w:val="009D13C8"/>
    <w:rsid w:val="009D7E08"/>
    <w:rsid w:val="009F40CB"/>
    <w:rsid w:val="009F5390"/>
    <w:rsid w:val="00A033AE"/>
    <w:rsid w:val="00A05709"/>
    <w:rsid w:val="00A10AA3"/>
    <w:rsid w:val="00A12FD4"/>
    <w:rsid w:val="00A1311A"/>
    <w:rsid w:val="00A2065A"/>
    <w:rsid w:val="00A244D1"/>
    <w:rsid w:val="00A259D6"/>
    <w:rsid w:val="00A27B05"/>
    <w:rsid w:val="00A27F52"/>
    <w:rsid w:val="00A34854"/>
    <w:rsid w:val="00A5083D"/>
    <w:rsid w:val="00A55743"/>
    <w:rsid w:val="00A61E6A"/>
    <w:rsid w:val="00A65BDD"/>
    <w:rsid w:val="00A8269A"/>
    <w:rsid w:val="00A8573D"/>
    <w:rsid w:val="00A90C71"/>
    <w:rsid w:val="00A92E90"/>
    <w:rsid w:val="00A95086"/>
    <w:rsid w:val="00AA127A"/>
    <w:rsid w:val="00AA66F7"/>
    <w:rsid w:val="00AA7571"/>
    <w:rsid w:val="00AB62CC"/>
    <w:rsid w:val="00AB7D68"/>
    <w:rsid w:val="00AC50AA"/>
    <w:rsid w:val="00AC73DA"/>
    <w:rsid w:val="00AD0C88"/>
    <w:rsid w:val="00AD16A5"/>
    <w:rsid w:val="00AD1E86"/>
    <w:rsid w:val="00AE2D1A"/>
    <w:rsid w:val="00AE46BF"/>
    <w:rsid w:val="00AF0AFB"/>
    <w:rsid w:val="00AF1B76"/>
    <w:rsid w:val="00AF3ADD"/>
    <w:rsid w:val="00AF79A3"/>
    <w:rsid w:val="00B01031"/>
    <w:rsid w:val="00B01460"/>
    <w:rsid w:val="00B163F8"/>
    <w:rsid w:val="00B17992"/>
    <w:rsid w:val="00B21EEC"/>
    <w:rsid w:val="00B23EBC"/>
    <w:rsid w:val="00B34281"/>
    <w:rsid w:val="00B42533"/>
    <w:rsid w:val="00B47034"/>
    <w:rsid w:val="00B52A3B"/>
    <w:rsid w:val="00B52C67"/>
    <w:rsid w:val="00B53424"/>
    <w:rsid w:val="00B64A34"/>
    <w:rsid w:val="00B82480"/>
    <w:rsid w:val="00B83CB1"/>
    <w:rsid w:val="00B84694"/>
    <w:rsid w:val="00B84B9B"/>
    <w:rsid w:val="00B853DA"/>
    <w:rsid w:val="00B87DFA"/>
    <w:rsid w:val="00B96627"/>
    <w:rsid w:val="00B9694F"/>
    <w:rsid w:val="00BA3FFF"/>
    <w:rsid w:val="00BA584D"/>
    <w:rsid w:val="00BA5FB4"/>
    <w:rsid w:val="00BA70FA"/>
    <w:rsid w:val="00BB0016"/>
    <w:rsid w:val="00BB310D"/>
    <w:rsid w:val="00BB6089"/>
    <w:rsid w:val="00BB70A1"/>
    <w:rsid w:val="00BC774A"/>
    <w:rsid w:val="00BD48D6"/>
    <w:rsid w:val="00C0302C"/>
    <w:rsid w:val="00C04861"/>
    <w:rsid w:val="00C17B2F"/>
    <w:rsid w:val="00C24892"/>
    <w:rsid w:val="00C32792"/>
    <w:rsid w:val="00C556B1"/>
    <w:rsid w:val="00C6087B"/>
    <w:rsid w:val="00C61089"/>
    <w:rsid w:val="00C672DE"/>
    <w:rsid w:val="00C766FB"/>
    <w:rsid w:val="00C80CBE"/>
    <w:rsid w:val="00C81A93"/>
    <w:rsid w:val="00C854AE"/>
    <w:rsid w:val="00C87CF0"/>
    <w:rsid w:val="00C94383"/>
    <w:rsid w:val="00C95523"/>
    <w:rsid w:val="00C97C69"/>
    <w:rsid w:val="00CA0608"/>
    <w:rsid w:val="00CA5900"/>
    <w:rsid w:val="00CB1D68"/>
    <w:rsid w:val="00CB5B5C"/>
    <w:rsid w:val="00CC44CB"/>
    <w:rsid w:val="00CC747A"/>
    <w:rsid w:val="00CD0C2C"/>
    <w:rsid w:val="00CE3C1E"/>
    <w:rsid w:val="00CE64CF"/>
    <w:rsid w:val="00CE7065"/>
    <w:rsid w:val="00CF1026"/>
    <w:rsid w:val="00CF4B29"/>
    <w:rsid w:val="00CF6B68"/>
    <w:rsid w:val="00CF77A1"/>
    <w:rsid w:val="00D14332"/>
    <w:rsid w:val="00D16DDA"/>
    <w:rsid w:val="00D31E29"/>
    <w:rsid w:val="00D330E7"/>
    <w:rsid w:val="00D3406E"/>
    <w:rsid w:val="00D3646E"/>
    <w:rsid w:val="00D36966"/>
    <w:rsid w:val="00D505C6"/>
    <w:rsid w:val="00D506B7"/>
    <w:rsid w:val="00D528AF"/>
    <w:rsid w:val="00D568FD"/>
    <w:rsid w:val="00D56E71"/>
    <w:rsid w:val="00D760F4"/>
    <w:rsid w:val="00D90D72"/>
    <w:rsid w:val="00D92D11"/>
    <w:rsid w:val="00D93C96"/>
    <w:rsid w:val="00DA0699"/>
    <w:rsid w:val="00DB3B85"/>
    <w:rsid w:val="00DB759C"/>
    <w:rsid w:val="00DC1B26"/>
    <w:rsid w:val="00DC1F00"/>
    <w:rsid w:val="00DC429D"/>
    <w:rsid w:val="00DC6D32"/>
    <w:rsid w:val="00DD10BD"/>
    <w:rsid w:val="00DD4000"/>
    <w:rsid w:val="00DD4CC8"/>
    <w:rsid w:val="00DE31EE"/>
    <w:rsid w:val="00DE3CA4"/>
    <w:rsid w:val="00DE79B5"/>
    <w:rsid w:val="00DF0545"/>
    <w:rsid w:val="00DF08B4"/>
    <w:rsid w:val="00DF3F39"/>
    <w:rsid w:val="00DF4708"/>
    <w:rsid w:val="00E0186D"/>
    <w:rsid w:val="00E03CF7"/>
    <w:rsid w:val="00E06258"/>
    <w:rsid w:val="00E07E77"/>
    <w:rsid w:val="00E12DA0"/>
    <w:rsid w:val="00E16F41"/>
    <w:rsid w:val="00E17F1B"/>
    <w:rsid w:val="00E30E30"/>
    <w:rsid w:val="00E35FF7"/>
    <w:rsid w:val="00E40D22"/>
    <w:rsid w:val="00E451B3"/>
    <w:rsid w:val="00E47C50"/>
    <w:rsid w:val="00E511C7"/>
    <w:rsid w:val="00E53554"/>
    <w:rsid w:val="00E54E6D"/>
    <w:rsid w:val="00E570BE"/>
    <w:rsid w:val="00E57555"/>
    <w:rsid w:val="00E575B1"/>
    <w:rsid w:val="00E6171C"/>
    <w:rsid w:val="00E61948"/>
    <w:rsid w:val="00E62345"/>
    <w:rsid w:val="00E66139"/>
    <w:rsid w:val="00E7706F"/>
    <w:rsid w:val="00E80E44"/>
    <w:rsid w:val="00E813D4"/>
    <w:rsid w:val="00E927B4"/>
    <w:rsid w:val="00EB082C"/>
    <w:rsid w:val="00EB0867"/>
    <w:rsid w:val="00EB0E56"/>
    <w:rsid w:val="00EB6C4B"/>
    <w:rsid w:val="00ED0B5C"/>
    <w:rsid w:val="00ED3E1A"/>
    <w:rsid w:val="00ED4E23"/>
    <w:rsid w:val="00EE3E3D"/>
    <w:rsid w:val="00EF3CE1"/>
    <w:rsid w:val="00EF54C9"/>
    <w:rsid w:val="00F00F46"/>
    <w:rsid w:val="00F07DDB"/>
    <w:rsid w:val="00F106EE"/>
    <w:rsid w:val="00F13425"/>
    <w:rsid w:val="00F14128"/>
    <w:rsid w:val="00F31951"/>
    <w:rsid w:val="00F33D16"/>
    <w:rsid w:val="00F462E7"/>
    <w:rsid w:val="00F46A72"/>
    <w:rsid w:val="00F523D5"/>
    <w:rsid w:val="00F544EA"/>
    <w:rsid w:val="00F54C4C"/>
    <w:rsid w:val="00F73A7C"/>
    <w:rsid w:val="00F77427"/>
    <w:rsid w:val="00F80CCB"/>
    <w:rsid w:val="00F81E9E"/>
    <w:rsid w:val="00F870EB"/>
    <w:rsid w:val="00F874B1"/>
    <w:rsid w:val="00F9061E"/>
    <w:rsid w:val="00F91C8B"/>
    <w:rsid w:val="00F92012"/>
    <w:rsid w:val="00FA686E"/>
    <w:rsid w:val="00FB1037"/>
    <w:rsid w:val="00FC0070"/>
    <w:rsid w:val="00FC176F"/>
    <w:rsid w:val="00FC4048"/>
    <w:rsid w:val="00FC695D"/>
    <w:rsid w:val="00FD5439"/>
    <w:rsid w:val="00FD7A2A"/>
    <w:rsid w:val="00FE4F02"/>
    <w:rsid w:val="00FE5C9A"/>
    <w:rsid w:val="00FF4FC8"/>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00FA4-12A7-4B4B-82D6-5741BD462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15</Pages>
  <Words>4955</Words>
  <Characters>27257</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32148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18</cp:revision>
  <cp:lastPrinted>2020-10-14T16:06:00Z</cp:lastPrinted>
  <dcterms:created xsi:type="dcterms:W3CDTF">2020-10-10T23:07:00Z</dcterms:created>
  <dcterms:modified xsi:type="dcterms:W3CDTF">2020-11-06T16:29:00Z</dcterms:modified>
</cp:coreProperties>
</file>