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B6E" w:rsidRDefault="007B5034">
      <w:r>
        <w:t>HIPERVINCULO (2) COLUMNAS R Y S DEL FORMATO LTAIPSLP84XXIII</w:t>
      </w:r>
    </w:p>
    <w:p w:rsidR="00B32058" w:rsidRPr="00B32058" w:rsidRDefault="00B32058" w:rsidP="00B32058">
      <w:pPr>
        <w:spacing w:after="0" w:line="240" w:lineRule="auto"/>
        <w:rPr>
          <w:rFonts w:ascii="Arial" w:eastAsia="Times New Roman" w:hAnsi="Arial" w:cs="Arial"/>
          <w:sz w:val="20"/>
          <w:szCs w:val="20"/>
          <w:lang w:eastAsia="es-MX"/>
        </w:rPr>
      </w:pPr>
      <w:r w:rsidRPr="00B32058">
        <w:rPr>
          <w:rFonts w:ascii="Arial" w:eastAsia="Times New Roman" w:hAnsi="Arial" w:cs="Arial"/>
          <w:sz w:val="20"/>
          <w:szCs w:val="20"/>
          <w:lang w:eastAsia="es-MX"/>
        </w:rPr>
        <w:t>En este periodo no hay Funcionarios con sanciones administrativas definitivas, que haya emitido la Comisión de Justicia Partidaria de conformidad como los dispone el Art. 230 del Estatuto del Partido revolucionario Institucional.</w:t>
      </w:r>
    </w:p>
    <w:p w:rsidR="00C31371" w:rsidRDefault="00C31371">
      <w:bookmarkStart w:id="0" w:name="_GoBack"/>
      <w:bookmarkEnd w:id="0"/>
    </w:p>
    <w:sectPr w:rsidR="00C3137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034"/>
    <w:rsid w:val="006B5221"/>
    <w:rsid w:val="00752539"/>
    <w:rsid w:val="007B5034"/>
    <w:rsid w:val="00B32058"/>
    <w:rsid w:val="00C313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7478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Words>
  <Characters>247</Characters>
  <Application>Microsoft Office Word</Application>
  <DocSecurity>4</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dc:creator>
  <cp:lastModifiedBy>Fernando</cp:lastModifiedBy>
  <cp:revision>2</cp:revision>
  <dcterms:created xsi:type="dcterms:W3CDTF">2020-07-18T01:08:00Z</dcterms:created>
  <dcterms:modified xsi:type="dcterms:W3CDTF">2020-07-18T01:08:00Z</dcterms:modified>
</cp:coreProperties>
</file>