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BE2" w:rsidRPr="009104FC" w:rsidRDefault="00254BE2" w:rsidP="009104FC">
      <w:pPr>
        <w:pStyle w:val="Sinespaciado"/>
        <w:ind w:left="3969"/>
        <w:jc w:val="both"/>
        <w:rPr>
          <w:rFonts w:ascii="Arial Narrow" w:eastAsia="Arial Unicode MS" w:hAnsi="Arial Narrow" w:cs="Arial Unicode MS"/>
          <w:b/>
          <w:sz w:val="24"/>
          <w:szCs w:val="24"/>
        </w:rPr>
      </w:pPr>
      <w:r w:rsidRPr="009104FC">
        <w:rPr>
          <w:rFonts w:ascii="Arial Narrow" w:eastAsia="Arial Unicode MS" w:hAnsi="Arial Narrow" w:cs="Arial Unicode MS"/>
          <w:b/>
          <w:sz w:val="24"/>
          <w:szCs w:val="24"/>
        </w:rPr>
        <w:t>TRIBUNAL ESTATAL DE JUSTICIA ADMINISTRATIVA</w:t>
      </w:r>
    </w:p>
    <w:p w:rsidR="00254BE2" w:rsidRPr="009104FC" w:rsidRDefault="00254BE2" w:rsidP="009104FC">
      <w:pPr>
        <w:pStyle w:val="Sinespaciado"/>
        <w:ind w:left="3969"/>
        <w:jc w:val="both"/>
        <w:rPr>
          <w:rFonts w:ascii="Arial Narrow" w:eastAsia="Arial Unicode MS" w:hAnsi="Arial Narrow" w:cs="Arial Unicode MS"/>
          <w:b/>
          <w:sz w:val="24"/>
          <w:szCs w:val="24"/>
        </w:rPr>
      </w:pPr>
    </w:p>
    <w:p w:rsidR="00C766FB" w:rsidRPr="009104FC" w:rsidRDefault="00C766FB" w:rsidP="009104FC">
      <w:pPr>
        <w:pStyle w:val="Sinespaciado"/>
        <w:ind w:left="3969"/>
        <w:jc w:val="both"/>
        <w:rPr>
          <w:rFonts w:ascii="Arial Narrow" w:eastAsia="Arial Unicode MS" w:hAnsi="Arial Narrow" w:cs="Arial Unicode MS"/>
          <w:b/>
          <w:sz w:val="24"/>
          <w:szCs w:val="24"/>
        </w:rPr>
      </w:pPr>
      <w:r w:rsidRPr="009104FC">
        <w:rPr>
          <w:rFonts w:ascii="Arial Narrow" w:eastAsia="Arial Unicode MS" w:hAnsi="Arial Narrow" w:cs="Arial Unicode MS"/>
          <w:b/>
          <w:sz w:val="24"/>
          <w:szCs w:val="24"/>
        </w:rPr>
        <w:t>TERCERA SALA UNITARIA</w:t>
      </w:r>
    </w:p>
    <w:p w:rsidR="00C766FB" w:rsidRPr="009104FC" w:rsidRDefault="00C766FB" w:rsidP="009104FC">
      <w:pPr>
        <w:pStyle w:val="Sinespaciado"/>
        <w:ind w:left="3969"/>
        <w:jc w:val="both"/>
        <w:rPr>
          <w:rFonts w:ascii="Arial Narrow" w:eastAsia="Arial Unicode MS" w:hAnsi="Arial Narrow" w:cs="Arial Unicode MS"/>
          <w:b/>
          <w:sz w:val="24"/>
          <w:szCs w:val="24"/>
        </w:rPr>
      </w:pPr>
    </w:p>
    <w:p w:rsidR="00254BE2" w:rsidRPr="009104FC" w:rsidRDefault="00E570BE" w:rsidP="009104FC">
      <w:pPr>
        <w:pStyle w:val="Sinespaciado"/>
        <w:ind w:left="3969"/>
        <w:jc w:val="both"/>
        <w:rPr>
          <w:rFonts w:ascii="Arial Narrow" w:eastAsia="Arial Unicode MS" w:hAnsi="Arial Narrow" w:cs="Arial Unicode MS"/>
          <w:b/>
          <w:color w:val="002060"/>
          <w:sz w:val="24"/>
          <w:szCs w:val="24"/>
        </w:rPr>
      </w:pPr>
      <w:r w:rsidRPr="009104FC">
        <w:rPr>
          <w:rFonts w:ascii="Arial Narrow" w:eastAsia="Arial Unicode MS" w:hAnsi="Arial Narrow" w:cs="Arial Unicode MS"/>
          <w:b/>
          <w:sz w:val="24"/>
          <w:szCs w:val="24"/>
        </w:rPr>
        <w:t>EXPEDIENTE:</w:t>
      </w:r>
      <w:r w:rsidR="000E1650" w:rsidRPr="009104FC">
        <w:rPr>
          <w:rFonts w:ascii="Arial Narrow" w:eastAsia="Arial Unicode MS" w:hAnsi="Arial Narrow" w:cs="Arial Unicode MS"/>
          <w:b/>
          <w:sz w:val="24"/>
          <w:szCs w:val="24"/>
        </w:rPr>
        <w:t xml:space="preserve"> </w:t>
      </w:r>
      <w:r w:rsidR="00042093" w:rsidRPr="009104FC">
        <w:rPr>
          <w:rFonts w:ascii="Arial Narrow" w:eastAsia="Arial Unicode MS" w:hAnsi="Arial Narrow" w:cs="Arial Unicode MS"/>
          <w:b/>
          <w:sz w:val="24"/>
          <w:szCs w:val="24"/>
        </w:rPr>
        <w:t>0238</w:t>
      </w:r>
      <w:r w:rsidR="00996496" w:rsidRPr="009104FC">
        <w:rPr>
          <w:rFonts w:ascii="Arial Narrow" w:eastAsia="Arial Unicode MS" w:hAnsi="Arial Narrow" w:cs="Arial Unicode MS"/>
          <w:b/>
          <w:sz w:val="24"/>
          <w:szCs w:val="24"/>
        </w:rPr>
        <w:t>/</w:t>
      </w:r>
      <w:r w:rsidR="00854EC3" w:rsidRPr="009104FC">
        <w:rPr>
          <w:rFonts w:ascii="Arial Narrow" w:eastAsia="Arial Unicode MS" w:hAnsi="Arial Narrow" w:cs="Arial Unicode MS"/>
          <w:b/>
          <w:sz w:val="24"/>
          <w:szCs w:val="24"/>
        </w:rPr>
        <w:t>2020</w:t>
      </w:r>
      <w:r w:rsidR="000E1650" w:rsidRPr="009104FC">
        <w:rPr>
          <w:rFonts w:ascii="Arial Narrow" w:eastAsia="Arial Unicode MS" w:hAnsi="Arial Narrow" w:cs="Arial Unicode MS"/>
          <w:b/>
          <w:sz w:val="24"/>
          <w:szCs w:val="24"/>
        </w:rPr>
        <w:t>-3</w:t>
      </w:r>
      <w:r w:rsidRPr="009104FC">
        <w:rPr>
          <w:rFonts w:ascii="Arial Narrow" w:eastAsia="Arial Unicode MS" w:hAnsi="Arial Narrow" w:cs="Arial Unicode MS"/>
          <w:b/>
          <w:sz w:val="24"/>
          <w:szCs w:val="24"/>
        </w:rPr>
        <w:t xml:space="preserve"> </w:t>
      </w:r>
    </w:p>
    <w:p w:rsidR="00254BE2" w:rsidRPr="009104FC" w:rsidRDefault="00254BE2" w:rsidP="009104FC">
      <w:pPr>
        <w:pStyle w:val="Sinespaciado"/>
        <w:ind w:left="3969"/>
        <w:jc w:val="both"/>
        <w:rPr>
          <w:rFonts w:ascii="Arial Narrow" w:eastAsia="Arial Unicode MS" w:hAnsi="Arial Narrow" w:cs="Arial Unicode MS"/>
          <w:b/>
          <w:sz w:val="24"/>
          <w:szCs w:val="24"/>
        </w:rPr>
      </w:pPr>
    </w:p>
    <w:p w:rsidR="008C655C" w:rsidRDefault="00254BE2" w:rsidP="008C655C">
      <w:pPr>
        <w:pStyle w:val="Sinespaciado"/>
        <w:ind w:left="3969"/>
        <w:jc w:val="both"/>
        <w:rPr>
          <w:rFonts w:ascii="Arial Narrow" w:eastAsia="Arial Unicode MS" w:hAnsi="Arial Narrow" w:cs="Arial Unicode MS"/>
          <w:b/>
          <w:sz w:val="24"/>
          <w:szCs w:val="24"/>
        </w:rPr>
      </w:pPr>
      <w:r w:rsidRPr="009104FC">
        <w:rPr>
          <w:rFonts w:ascii="Arial Narrow" w:eastAsia="Arial Unicode MS" w:hAnsi="Arial Narrow" w:cs="Arial Unicode MS"/>
          <w:b/>
          <w:sz w:val="24"/>
          <w:szCs w:val="24"/>
        </w:rPr>
        <w:t>PARTE ACTORA:</w:t>
      </w:r>
      <w:r w:rsidR="00AF79A3" w:rsidRPr="009104FC">
        <w:rPr>
          <w:rFonts w:ascii="Arial Narrow" w:eastAsia="Arial Unicode MS" w:hAnsi="Arial Narrow" w:cs="Arial Unicode MS"/>
          <w:b/>
          <w:sz w:val="24"/>
          <w:szCs w:val="24"/>
        </w:rPr>
        <w:t xml:space="preserve"> </w:t>
      </w:r>
    </w:p>
    <w:p w:rsidR="009B25B9" w:rsidRPr="009104FC" w:rsidRDefault="008C655C" w:rsidP="008C655C">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8C655C" w:rsidRDefault="008C655C" w:rsidP="009104FC">
      <w:pPr>
        <w:pStyle w:val="Sinespaciado"/>
        <w:ind w:left="3969"/>
        <w:jc w:val="both"/>
        <w:rPr>
          <w:rFonts w:ascii="Arial Narrow" w:eastAsia="Arial Unicode MS" w:hAnsi="Arial Narrow" w:cs="Arial Unicode MS"/>
          <w:b/>
          <w:sz w:val="24"/>
          <w:szCs w:val="24"/>
        </w:rPr>
      </w:pPr>
    </w:p>
    <w:p w:rsidR="00254BE2" w:rsidRPr="009104FC" w:rsidRDefault="00254BE2" w:rsidP="009104FC">
      <w:pPr>
        <w:pStyle w:val="Sinespaciado"/>
        <w:ind w:left="3969"/>
        <w:jc w:val="both"/>
        <w:rPr>
          <w:rFonts w:ascii="Arial Narrow" w:eastAsia="Arial Unicode MS" w:hAnsi="Arial Narrow" w:cs="Arial Unicode MS"/>
          <w:b/>
          <w:sz w:val="24"/>
          <w:szCs w:val="24"/>
        </w:rPr>
      </w:pPr>
      <w:r w:rsidRPr="009104FC">
        <w:rPr>
          <w:rFonts w:ascii="Arial Narrow" w:eastAsia="Arial Unicode MS" w:hAnsi="Arial Narrow" w:cs="Arial Unicode MS"/>
          <w:b/>
          <w:sz w:val="24"/>
          <w:szCs w:val="24"/>
        </w:rPr>
        <w:t>AUTORIDAD DEMANDADA:</w:t>
      </w:r>
    </w:p>
    <w:p w:rsidR="00254BE2" w:rsidRPr="009104FC" w:rsidRDefault="00FF4FC8" w:rsidP="009104FC">
      <w:pPr>
        <w:pStyle w:val="Sinespaciado"/>
        <w:ind w:left="3969"/>
        <w:jc w:val="both"/>
        <w:rPr>
          <w:rFonts w:ascii="Arial Narrow" w:eastAsia="Arial Unicode MS" w:hAnsi="Arial Narrow" w:cs="Arial Unicode MS"/>
          <w:color w:val="000000"/>
          <w:sz w:val="24"/>
          <w:szCs w:val="24"/>
        </w:rPr>
      </w:pPr>
      <w:r w:rsidRPr="009104FC">
        <w:rPr>
          <w:rFonts w:ascii="Arial Narrow" w:eastAsia="Arial Unicode MS" w:hAnsi="Arial Narrow" w:cs="Arial Unicode MS"/>
          <w:color w:val="000000"/>
          <w:sz w:val="24"/>
          <w:szCs w:val="24"/>
        </w:rPr>
        <w:t>POLICÍA</w:t>
      </w:r>
      <w:r w:rsidR="00254BE2" w:rsidRPr="009104FC">
        <w:rPr>
          <w:rFonts w:ascii="Arial Narrow" w:eastAsia="Arial Unicode MS" w:hAnsi="Arial Narrow" w:cs="Arial Unicode MS"/>
          <w:color w:val="000000"/>
          <w:sz w:val="24"/>
          <w:szCs w:val="24"/>
        </w:rPr>
        <w:t xml:space="preserve"> VIAL </w:t>
      </w:r>
      <w:r w:rsidR="00996496" w:rsidRPr="009104FC">
        <w:rPr>
          <w:rFonts w:ascii="Arial Narrow" w:eastAsia="Arial Unicode MS" w:hAnsi="Arial Narrow" w:cs="Arial Unicode MS"/>
          <w:color w:val="000000"/>
          <w:sz w:val="24"/>
          <w:szCs w:val="24"/>
        </w:rPr>
        <w:t xml:space="preserve">DEL </w:t>
      </w:r>
      <w:r w:rsidR="000B474F" w:rsidRPr="009104FC">
        <w:rPr>
          <w:rFonts w:ascii="Arial Narrow" w:eastAsia="Arial Unicode MS" w:hAnsi="Arial Narrow" w:cs="Arial Unicode MS"/>
          <w:color w:val="000000"/>
          <w:sz w:val="24"/>
          <w:szCs w:val="24"/>
        </w:rPr>
        <w:t>MUNICIPIO</w:t>
      </w:r>
      <w:r w:rsidR="00254BE2" w:rsidRPr="009104FC">
        <w:rPr>
          <w:rFonts w:ascii="Arial Narrow" w:eastAsia="Arial Unicode MS" w:hAnsi="Arial Narrow" w:cs="Arial Unicode MS"/>
          <w:color w:val="000000"/>
          <w:sz w:val="24"/>
          <w:szCs w:val="24"/>
        </w:rPr>
        <w:t xml:space="preserve"> DE SAN LUIS </w:t>
      </w:r>
      <w:r w:rsidRPr="009104FC">
        <w:rPr>
          <w:rFonts w:ascii="Arial Narrow" w:eastAsia="Arial Unicode MS" w:hAnsi="Arial Narrow" w:cs="Arial Unicode MS"/>
          <w:color w:val="000000"/>
          <w:sz w:val="24"/>
          <w:szCs w:val="24"/>
        </w:rPr>
        <w:t>POTOSÍ</w:t>
      </w:r>
      <w:r w:rsidR="00254BE2" w:rsidRPr="009104FC">
        <w:rPr>
          <w:rFonts w:ascii="Arial Narrow" w:eastAsia="Arial Unicode MS" w:hAnsi="Arial Narrow" w:cs="Arial Unicode MS"/>
          <w:color w:val="000000"/>
          <w:sz w:val="24"/>
          <w:szCs w:val="24"/>
        </w:rPr>
        <w:t xml:space="preserve"> </w:t>
      </w:r>
    </w:p>
    <w:p w:rsidR="00254BE2" w:rsidRPr="009104FC" w:rsidRDefault="00254BE2" w:rsidP="009104FC">
      <w:pPr>
        <w:pStyle w:val="Sinespaciado"/>
        <w:jc w:val="both"/>
        <w:rPr>
          <w:rFonts w:ascii="Arial Narrow" w:eastAsia="Arial Unicode MS" w:hAnsi="Arial Narrow" w:cs="Arial Unicode MS"/>
          <w:b/>
          <w:sz w:val="24"/>
          <w:szCs w:val="24"/>
        </w:rPr>
      </w:pPr>
    </w:p>
    <w:p w:rsidR="00254BE2" w:rsidRPr="009104FC" w:rsidRDefault="00254BE2" w:rsidP="009104FC">
      <w:pPr>
        <w:pStyle w:val="Sinespaciado"/>
        <w:ind w:left="3969"/>
        <w:jc w:val="both"/>
        <w:rPr>
          <w:rFonts w:ascii="Arial Narrow" w:eastAsia="Arial Unicode MS" w:hAnsi="Arial Narrow" w:cs="Arial Unicode MS"/>
          <w:b/>
          <w:sz w:val="24"/>
          <w:szCs w:val="24"/>
        </w:rPr>
      </w:pPr>
      <w:r w:rsidRPr="009104FC">
        <w:rPr>
          <w:rFonts w:ascii="Arial Narrow" w:eastAsia="Arial Unicode MS" w:hAnsi="Arial Narrow" w:cs="Arial Unicode MS"/>
          <w:b/>
          <w:sz w:val="24"/>
          <w:szCs w:val="24"/>
        </w:rPr>
        <w:t xml:space="preserve">MAGISTRADO PONENTE: </w:t>
      </w:r>
    </w:p>
    <w:p w:rsidR="00254BE2" w:rsidRPr="009104FC" w:rsidRDefault="00254BE2" w:rsidP="009104FC">
      <w:pPr>
        <w:pStyle w:val="Sinespaciado"/>
        <w:ind w:left="3969"/>
        <w:jc w:val="both"/>
        <w:rPr>
          <w:rFonts w:ascii="Arial Narrow" w:eastAsia="Arial Unicode MS" w:hAnsi="Arial Narrow" w:cs="Arial Unicode MS"/>
          <w:sz w:val="24"/>
          <w:szCs w:val="24"/>
        </w:rPr>
      </w:pPr>
      <w:r w:rsidRPr="009104FC">
        <w:rPr>
          <w:rFonts w:ascii="Arial Narrow" w:eastAsia="Arial Unicode MS" w:hAnsi="Arial Narrow" w:cs="Arial Unicode MS"/>
          <w:sz w:val="24"/>
          <w:szCs w:val="24"/>
        </w:rPr>
        <w:t>LICENCIADO DIEGO AMARO GONZÁLEZ</w:t>
      </w:r>
    </w:p>
    <w:p w:rsidR="00254BE2" w:rsidRPr="009104FC" w:rsidRDefault="00254BE2" w:rsidP="009104FC">
      <w:pPr>
        <w:pStyle w:val="Sinespaciado"/>
        <w:jc w:val="both"/>
        <w:rPr>
          <w:rFonts w:ascii="Arial Narrow" w:eastAsia="Arial Unicode MS" w:hAnsi="Arial Narrow" w:cs="Arial Unicode MS"/>
          <w:sz w:val="24"/>
          <w:szCs w:val="24"/>
        </w:rPr>
      </w:pPr>
    </w:p>
    <w:p w:rsidR="006D4828" w:rsidRPr="009104FC" w:rsidRDefault="006D4828" w:rsidP="009104FC">
      <w:pPr>
        <w:pStyle w:val="Sinespaciado"/>
        <w:ind w:left="3969"/>
        <w:jc w:val="both"/>
        <w:rPr>
          <w:rFonts w:ascii="Arial Narrow" w:eastAsia="Arial Unicode MS" w:hAnsi="Arial Narrow" w:cs="Arial Unicode MS"/>
          <w:b/>
          <w:sz w:val="24"/>
          <w:szCs w:val="24"/>
        </w:rPr>
      </w:pPr>
      <w:r w:rsidRPr="009104FC">
        <w:rPr>
          <w:rFonts w:ascii="Arial Narrow" w:eastAsia="Arial Unicode MS" w:hAnsi="Arial Narrow" w:cs="Arial Unicode MS"/>
          <w:b/>
          <w:sz w:val="24"/>
          <w:szCs w:val="24"/>
        </w:rPr>
        <w:t>SECRETARIO DE ESTUDIO Y CUENTA:</w:t>
      </w:r>
    </w:p>
    <w:p w:rsidR="00254BE2" w:rsidRPr="009104FC" w:rsidRDefault="00254BE2" w:rsidP="009104FC">
      <w:pPr>
        <w:pStyle w:val="Sinespaciado"/>
        <w:ind w:left="3969"/>
        <w:jc w:val="both"/>
        <w:rPr>
          <w:rFonts w:ascii="Arial Narrow" w:eastAsia="Arial Unicode MS" w:hAnsi="Arial Narrow" w:cs="Arial Unicode MS"/>
          <w:sz w:val="24"/>
          <w:szCs w:val="24"/>
        </w:rPr>
      </w:pPr>
      <w:r w:rsidRPr="009104FC">
        <w:rPr>
          <w:rFonts w:ascii="Arial Narrow" w:eastAsia="Arial Unicode MS" w:hAnsi="Arial Narrow" w:cs="Arial Unicode MS"/>
          <w:sz w:val="24"/>
          <w:szCs w:val="24"/>
        </w:rPr>
        <w:t>LICENCIAD</w:t>
      </w:r>
      <w:r w:rsidR="00854EC3" w:rsidRPr="009104FC">
        <w:rPr>
          <w:rFonts w:ascii="Arial Narrow" w:eastAsia="Arial Unicode MS" w:hAnsi="Arial Narrow" w:cs="Arial Unicode MS"/>
          <w:sz w:val="24"/>
          <w:szCs w:val="24"/>
        </w:rPr>
        <w:t>A</w:t>
      </w:r>
      <w:r w:rsidRPr="009104FC">
        <w:rPr>
          <w:rFonts w:ascii="Arial Narrow" w:eastAsia="Arial Unicode MS" w:hAnsi="Arial Narrow" w:cs="Arial Unicode MS"/>
          <w:sz w:val="24"/>
          <w:szCs w:val="24"/>
        </w:rPr>
        <w:t xml:space="preserve"> </w:t>
      </w:r>
      <w:r w:rsidR="00854EC3" w:rsidRPr="009104FC">
        <w:rPr>
          <w:rFonts w:ascii="Arial Narrow" w:eastAsia="Arial Unicode MS" w:hAnsi="Arial Narrow" w:cs="Arial Unicode MS"/>
          <w:sz w:val="24"/>
          <w:szCs w:val="24"/>
        </w:rPr>
        <w:t>MARÍA ESPERANZA AGUAYO CASTILLO</w:t>
      </w:r>
    </w:p>
    <w:p w:rsidR="006B463B" w:rsidRDefault="006B463B"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San Luis Potosí, S.L.P.,</w:t>
      </w:r>
      <w:r w:rsidR="00D760F4" w:rsidRPr="00854EC3">
        <w:rPr>
          <w:rFonts w:ascii="Arial Narrow" w:eastAsia="Arial Unicode MS" w:hAnsi="Arial Narrow" w:cs="Arial Unicode MS"/>
          <w:sz w:val="28"/>
          <w:szCs w:val="28"/>
        </w:rPr>
        <w:t xml:space="preserve"> </w:t>
      </w:r>
      <w:r w:rsidR="00B71DCF">
        <w:rPr>
          <w:rFonts w:ascii="Arial Narrow" w:eastAsia="Arial Unicode MS" w:hAnsi="Arial Narrow" w:cs="Arial Unicode MS"/>
          <w:sz w:val="28"/>
          <w:szCs w:val="28"/>
        </w:rPr>
        <w:t>07 siete de octubre</w:t>
      </w:r>
      <w:r w:rsidR="004F0965" w:rsidRPr="00854EC3">
        <w:rPr>
          <w:rFonts w:ascii="Arial Narrow" w:eastAsia="Arial Unicode MS" w:hAnsi="Arial Narrow" w:cs="Arial Unicode MS"/>
          <w:sz w:val="28"/>
          <w:szCs w:val="28"/>
        </w:rPr>
        <w:t xml:space="preserve"> de</w:t>
      </w:r>
      <w:r w:rsidR="00377341" w:rsidRPr="00854EC3">
        <w:rPr>
          <w:rFonts w:ascii="Arial Narrow" w:eastAsia="Arial Unicode MS" w:hAnsi="Arial Narrow" w:cs="Arial Unicode MS"/>
          <w:sz w:val="28"/>
          <w:szCs w:val="28"/>
        </w:rPr>
        <w:t xml:space="preserve"> dos mil veinte</w:t>
      </w:r>
      <w:r w:rsidR="00F874B1" w:rsidRPr="00854EC3">
        <w:rPr>
          <w:rFonts w:ascii="Arial Narrow" w:eastAsia="Arial Unicode MS" w:hAnsi="Arial Narrow" w:cs="Arial Unicode MS"/>
          <w:sz w:val="28"/>
          <w:szCs w:val="28"/>
        </w:rPr>
        <w:t>.</w:t>
      </w:r>
      <w:r w:rsidR="002042BC" w:rsidRPr="00854EC3">
        <w:rPr>
          <w:rFonts w:ascii="Arial Narrow" w:eastAsia="Arial Unicode MS" w:hAnsi="Arial Narrow" w:cs="Arial Unicode MS"/>
          <w:sz w:val="28"/>
          <w:szCs w:val="28"/>
        </w:rPr>
        <w:t xml:space="preserve"> </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Pr="00FD7A2A" w:rsidRDefault="00254BE2" w:rsidP="00F31951">
      <w:pPr>
        <w:pStyle w:val="Sinespaciado"/>
        <w:spacing w:line="360" w:lineRule="auto"/>
        <w:ind w:firstLine="709"/>
        <w:jc w:val="both"/>
        <w:rPr>
          <w:rFonts w:ascii="Arial Narrow" w:eastAsia="Arial Unicode MS" w:hAnsi="Arial Narrow" w:cs="Arial Unicode MS"/>
          <w:b/>
          <w:sz w:val="28"/>
          <w:szCs w:val="28"/>
        </w:rPr>
      </w:pPr>
      <w:r w:rsidRPr="00854EC3">
        <w:rPr>
          <w:rFonts w:ascii="Arial Narrow" w:eastAsia="Arial Unicode MS" w:hAnsi="Arial Narrow" w:cs="Arial Unicode MS"/>
          <w:b/>
          <w:color w:val="000000"/>
          <w:sz w:val="28"/>
          <w:szCs w:val="28"/>
        </w:rPr>
        <w:t>V I S T O S</w:t>
      </w:r>
      <w:r w:rsidRPr="00854EC3">
        <w:rPr>
          <w:rFonts w:ascii="Arial Narrow" w:eastAsia="Arial Unicode MS" w:hAnsi="Arial Narrow" w:cs="Arial Unicode MS"/>
          <w:color w:val="000000"/>
          <w:sz w:val="28"/>
          <w:szCs w:val="28"/>
        </w:rPr>
        <w:t xml:space="preserve"> para resolver en definitiva los autos del Ju</w:t>
      </w:r>
      <w:r w:rsidR="00EE3E3D" w:rsidRPr="00854EC3">
        <w:rPr>
          <w:rFonts w:ascii="Arial Narrow" w:eastAsia="Arial Unicode MS" w:hAnsi="Arial Narrow" w:cs="Arial Unicode MS"/>
          <w:color w:val="000000"/>
          <w:sz w:val="28"/>
          <w:szCs w:val="28"/>
        </w:rPr>
        <w:t xml:space="preserve">icio Contencioso </w:t>
      </w:r>
      <w:r w:rsidR="00F54C4C" w:rsidRPr="00854EC3">
        <w:rPr>
          <w:rFonts w:ascii="Arial Narrow" w:eastAsia="Arial Unicode MS" w:hAnsi="Arial Narrow" w:cs="Arial Unicode MS"/>
          <w:color w:val="000000"/>
          <w:sz w:val="28"/>
          <w:szCs w:val="28"/>
        </w:rPr>
        <w:t>Administrativo</w:t>
      </w:r>
      <w:r w:rsidR="00854EC3">
        <w:rPr>
          <w:rFonts w:ascii="Arial Narrow" w:eastAsia="Arial Unicode MS" w:hAnsi="Arial Narrow" w:cs="Arial Unicode MS"/>
          <w:color w:val="000000"/>
          <w:sz w:val="28"/>
          <w:szCs w:val="28"/>
        </w:rPr>
        <w:t xml:space="preserve"> </w:t>
      </w:r>
      <w:r w:rsidR="00BB70A1">
        <w:rPr>
          <w:rFonts w:ascii="Arial Narrow" w:eastAsia="Arial Unicode MS" w:hAnsi="Arial Narrow" w:cs="Arial Unicode MS"/>
          <w:b/>
          <w:sz w:val="28"/>
          <w:szCs w:val="28"/>
        </w:rPr>
        <w:t>0</w:t>
      </w:r>
      <w:r w:rsidR="005F038D">
        <w:rPr>
          <w:rFonts w:ascii="Arial Narrow" w:eastAsia="Arial Unicode MS" w:hAnsi="Arial Narrow" w:cs="Arial Unicode MS"/>
          <w:b/>
          <w:sz w:val="28"/>
          <w:szCs w:val="28"/>
        </w:rPr>
        <w:t>238</w:t>
      </w:r>
      <w:r w:rsidR="00FD7A2A">
        <w:rPr>
          <w:rFonts w:ascii="Arial Narrow" w:eastAsia="Arial Unicode MS" w:hAnsi="Arial Narrow" w:cs="Arial Unicode MS"/>
          <w:b/>
          <w:sz w:val="28"/>
          <w:szCs w:val="28"/>
        </w:rPr>
        <w:t>/</w:t>
      </w:r>
      <w:r w:rsidR="00854EC3">
        <w:rPr>
          <w:rFonts w:ascii="Arial Narrow" w:eastAsia="Arial Unicode MS" w:hAnsi="Arial Narrow" w:cs="Arial Unicode MS"/>
          <w:b/>
          <w:sz w:val="28"/>
          <w:szCs w:val="28"/>
        </w:rPr>
        <w:t>2020</w:t>
      </w:r>
      <w:r w:rsidR="00F874B1" w:rsidRPr="00854EC3">
        <w:rPr>
          <w:rFonts w:ascii="Arial Narrow" w:eastAsia="Arial Unicode MS" w:hAnsi="Arial Narrow" w:cs="Arial Unicode MS"/>
          <w:b/>
          <w:sz w:val="28"/>
          <w:szCs w:val="28"/>
        </w:rPr>
        <w:t>-3</w:t>
      </w:r>
      <w:r w:rsidRPr="00854EC3">
        <w:rPr>
          <w:rFonts w:ascii="Arial Narrow" w:eastAsia="Arial Unicode MS" w:hAnsi="Arial Narrow" w:cs="Arial Unicode MS"/>
          <w:b/>
          <w:sz w:val="28"/>
          <w:szCs w:val="28"/>
        </w:rPr>
        <w:t xml:space="preserve"> </w:t>
      </w:r>
      <w:r w:rsidR="002042BC" w:rsidRPr="00854EC3">
        <w:rPr>
          <w:rFonts w:ascii="Arial Narrow" w:eastAsia="Arial Unicode MS" w:hAnsi="Arial Narrow" w:cs="Arial Unicode MS"/>
          <w:color w:val="000000"/>
          <w:sz w:val="28"/>
          <w:szCs w:val="28"/>
        </w:rPr>
        <w:t>promovido por</w:t>
      </w:r>
      <w:r w:rsidR="004F0965" w:rsidRPr="00854EC3">
        <w:rPr>
          <w:rFonts w:ascii="Arial Narrow" w:eastAsia="Arial Unicode MS" w:hAnsi="Arial Narrow" w:cs="Arial Unicode MS"/>
          <w:color w:val="000000"/>
          <w:sz w:val="28"/>
          <w:szCs w:val="28"/>
        </w:rPr>
        <w:t xml:space="preserve"> </w:t>
      </w:r>
      <w:r w:rsidR="008C655C">
        <w:rPr>
          <w:rFonts w:ascii="Arial Narrow" w:eastAsia="Arial Unicode MS" w:hAnsi="Arial Narrow" w:cs="Arial Unicode MS"/>
          <w:b/>
          <w:color w:val="FF0000"/>
          <w:sz w:val="28"/>
          <w:szCs w:val="28"/>
        </w:rPr>
        <w:t>**********</w:t>
      </w:r>
      <w:r w:rsidRPr="00854EC3">
        <w:rPr>
          <w:rFonts w:ascii="Arial Narrow" w:eastAsia="Arial Unicode MS" w:hAnsi="Arial Narrow" w:cs="Arial Unicode MS"/>
          <w:b/>
          <w:color w:val="000000"/>
          <w:sz w:val="28"/>
          <w:szCs w:val="28"/>
        </w:rPr>
        <w:t xml:space="preserve"> </w:t>
      </w:r>
      <w:r w:rsidR="0098752D" w:rsidRPr="00854EC3">
        <w:rPr>
          <w:rFonts w:ascii="Arial Narrow" w:eastAsia="Arial Unicode MS" w:hAnsi="Arial Narrow" w:cs="Arial Unicode MS"/>
          <w:color w:val="000000"/>
          <w:sz w:val="28"/>
          <w:szCs w:val="28"/>
        </w:rPr>
        <w:t>contra actos de</w:t>
      </w:r>
      <w:r w:rsidR="00087C8E">
        <w:rPr>
          <w:rFonts w:ascii="Arial Narrow" w:eastAsia="Arial Unicode MS" w:hAnsi="Arial Narrow" w:cs="Arial Unicode MS"/>
          <w:color w:val="000000"/>
          <w:sz w:val="28"/>
          <w:szCs w:val="28"/>
        </w:rPr>
        <w:t xml:space="preserve">l </w:t>
      </w:r>
      <w:r w:rsidR="00062CBC" w:rsidRPr="00854EC3">
        <w:rPr>
          <w:rFonts w:ascii="Arial Narrow" w:eastAsia="Arial Unicode MS" w:hAnsi="Arial Narrow" w:cs="Arial Unicode MS"/>
          <w:b/>
          <w:color w:val="000000"/>
          <w:sz w:val="28"/>
          <w:szCs w:val="28"/>
        </w:rPr>
        <w:t>Policía Vial</w:t>
      </w:r>
      <w:r w:rsidR="000E1650" w:rsidRPr="00854EC3">
        <w:rPr>
          <w:rFonts w:ascii="Arial Narrow" w:eastAsia="Arial Unicode MS" w:hAnsi="Arial Narrow" w:cs="Arial Unicode MS"/>
          <w:b/>
          <w:color w:val="000000"/>
          <w:sz w:val="28"/>
          <w:szCs w:val="28"/>
        </w:rPr>
        <w:t xml:space="preserve"> </w:t>
      </w:r>
      <w:r w:rsidR="00996496">
        <w:rPr>
          <w:rFonts w:ascii="Arial Narrow" w:eastAsia="Arial Unicode MS" w:hAnsi="Arial Narrow" w:cs="Arial Unicode MS"/>
          <w:b/>
          <w:color w:val="000000"/>
          <w:sz w:val="28"/>
          <w:szCs w:val="28"/>
        </w:rPr>
        <w:t xml:space="preserve">del </w:t>
      </w:r>
      <w:r w:rsidR="00087C8E">
        <w:rPr>
          <w:rFonts w:ascii="Arial Narrow" w:eastAsia="Arial Unicode MS" w:hAnsi="Arial Narrow" w:cs="Arial Unicode MS"/>
          <w:b/>
          <w:color w:val="000000"/>
          <w:sz w:val="28"/>
          <w:szCs w:val="28"/>
        </w:rPr>
        <w:t>Municip</w:t>
      </w:r>
      <w:r w:rsidR="00996496">
        <w:rPr>
          <w:rFonts w:ascii="Arial Narrow" w:eastAsia="Arial Unicode MS" w:hAnsi="Arial Narrow" w:cs="Arial Unicode MS"/>
          <w:b/>
          <w:color w:val="000000"/>
          <w:sz w:val="28"/>
          <w:szCs w:val="28"/>
        </w:rPr>
        <w:t>io</w:t>
      </w:r>
      <w:r w:rsidR="0098752D" w:rsidRPr="00854EC3">
        <w:rPr>
          <w:rFonts w:ascii="Arial Narrow" w:eastAsia="Arial Unicode MS" w:hAnsi="Arial Narrow" w:cs="Arial Unicode MS"/>
          <w:b/>
          <w:color w:val="000000"/>
          <w:sz w:val="28"/>
          <w:szCs w:val="28"/>
        </w:rPr>
        <w:t xml:space="preserve"> de San Luis Potosí</w:t>
      </w:r>
      <w:r w:rsidRPr="00854EC3">
        <w:rPr>
          <w:rFonts w:ascii="Arial Narrow" w:eastAsia="Arial Unicode MS" w:hAnsi="Arial Narrow" w:cs="Arial Unicode MS"/>
          <w:b/>
          <w:color w:val="000000"/>
          <w:sz w:val="28"/>
          <w:szCs w:val="28"/>
        </w:rPr>
        <w:t xml:space="preserve">; </w:t>
      </w:r>
      <w:r w:rsidRPr="00854EC3">
        <w:rPr>
          <w:rFonts w:ascii="Arial Narrow" w:eastAsia="Arial Unicode MS" w:hAnsi="Arial Narrow" w:cs="Arial Unicode MS"/>
          <w:color w:val="000000"/>
          <w:sz w:val="28"/>
          <w:szCs w:val="28"/>
        </w:rPr>
        <w:t>y:</w:t>
      </w: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R E S U L T A N D O</w:t>
      </w:r>
    </w:p>
    <w:p w:rsidR="00854EC3" w:rsidRDefault="00854EC3" w:rsidP="00F31951">
      <w:pPr>
        <w:pStyle w:val="Sinespaciado"/>
        <w:spacing w:line="360" w:lineRule="auto"/>
        <w:ind w:firstLine="709"/>
        <w:jc w:val="both"/>
        <w:rPr>
          <w:rFonts w:ascii="Arial Narrow" w:eastAsia="Arial Unicode MS" w:hAnsi="Arial Narrow" w:cs="Arial Unicode MS"/>
          <w:b/>
          <w:sz w:val="28"/>
          <w:szCs w:val="28"/>
        </w:rPr>
      </w:pPr>
    </w:p>
    <w:p w:rsidR="005F038D" w:rsidRPr="00854EC3" w:rsidRDefault="00062CBC" w:rsidP="005F038D">
      <w:pPr>
        <w:pStyle w:val="Sinespaciado"/>
        <w:spacing w:line="360" w:lineRule="auto"/>
        <w:ind w:firstLine="709"/>
        <w:jc w:val="both"/>
        <w:rPr>
          <w:rFonts w:ascii="Arial Narrow" w:eastAsia="Arial Unicode MS" w:hAnsi="Arial Narrow" w:cs="Arial Unicode MS"/>
          <w:sz w:val="28"/>
          <w:szCs w:val="28"/>
        </w:rPr>
      </w:pPr>
      <w:r w:rsidRPr="00996496">
        <w:rPr>
          <w:rFonts w:ascii="Arial Narrow" w:eastAsia="Arial Unicode MS" w:hAnsi="Arial Narrow" w:cs="Arial Unicode MS"/>
          <w:b/>
          <w:sz w:val="28"/>
          <w:szCs w:val="28"/>
        </w:rPr>
        <w:t xml:space="preserve">ÚNICO.- </w:t>
      </w:r>
      <w:r w:rsidR="005E6BFA" w:rsidRPr="00996496">
        <w:rPr>
          <w:rFonts w:ascii="Arial Narrow" w:eastAsia="Arial Unicode MS" w:hAnsi="Arial Narrow" w:cs="Arial Unicode MS"/>
          <w:sz w:val="28"/>
          <w:szCs w:val="28"/>
        </w:rPr>
        <w:t xml:space="preserve">Mediante acuerdo de </w:t>
      </w:r>
      <w:r w:rsidR="005F038D">
        <w:rPr>
          <w:rFonts w:ascii="Arial Narrow" w:eastAsia="Arial Unicode MS" w:hAnsi="Arial Narrow" w:cs="Arial Unicode MS"/>
          <w:sz w:val="28"/>
          <w:szCs w:val="28"/>
        </w:rPr>
        <w:t>dos de marzo</w:t>
      </w:r>
      <w:r w:rsidR="00854EC3" w:rsidRPr="00996496">
        <w:rPr>
          <w:rFonts w:ascii="Arial Narrow" w:eastAsia="Arial Unicode MS" w:hAnsi="Arial Narrow" w:cs="Arial Unicode MS"/>
          <w:sz w:val="28"/>
          <w:szCs w:val="28"/>
        </w:rPr>
        <w:t xml:space="preserve"> de dos mil veinte</w:t>
      </w:r>
      <w:r w:rsidRPr="00996496">
        <w:rPr>
          <w:rFonts w:ascii="Arial Narrow" w:eastAsia="Arial Unicode MS" w:hAnsi="Arial Narrow" w:cs="Arial Unicode MS"/>
          <w:sz w:val="28"/>
          <w:szCs w:val="28"/>
        </w:rPr>
        <w:t>,</w:t>
      </w:r>
      <w:r w:rsidRPr="00996496">
        <w:rPr>
          <w:rFonts w:ascii="Arial Narrow" w:eastAsia="Arial Unicode MS" w:hAnsi="Arial Narrow" w:cs="Arial Unicode MS"/>
          <w:color w:val="17365D" w:themeColor="text2" w:themeShade="BF"/>
          <w:sz w:val="28"/>
          <w:szCs w:val="28"/>
        </w:rPr>
        <w:t xml:space="preserve"> </w:t>
      </w:r>
      <w:r w:rsidRPr="00996496">
        <w:rPr>
          <w:rFonts w:ascii="Arial Narrow" w:eastAsia="Arial Unicode MS" w:hAnsi="Arial Narrow" w:cs="Arial Unicode MS"/>
          <w:sz w:val="28"/>
          <w:szCs w:val="28"/>
        </w:rPr>
        <w:t>se tuvo por recibido escrito firmado</w:t>
      </w:r>
      <w:r w:rsidRPr="00854EC3">
        <w:rPr>
          <w:rFonts w:ascii="Arial Narrow" w:eastAsia="Arial Unicode MS" w:hAnsi="Arial Narrow" w:cs="Arial Unicode MS"/>
          <w:sz w:val="28"/>
          <w:szCs w:val="28"/>
        </w:rPr>
        <w:t xml:space="preserve"> por </w:t>
      </w:r>
      <w:r w:rsidR="008C655C">
        <w:rPr>
          <w:rFonts w:ascii="Arial Narrow" w:eastAsia="Arial Unicode MS" w:hAnsi="Arial Narrow" w:cs="Arial Unicode MS"/>
          <w:b/>
          <w:color w:val="FF0000"/>
          <w:sz w:val="28"/>
          <w:szCs w:val="28"/>
        </w:rPr>
        <w:t>**********</w:t>
      </w:r>
      <w:r w:rsidR="004F0965" w:rsidRPr="00854EC3">
        <w:rPr>
          <w:rFonts w:ascii="Arial Narrow" w:eastAsia="Arial Unicode MS" w:hAnsi="Arial Narrow" w:cs="Arial Unicode MS"/>
          <w:b/>
          <w:sz w:val="28"/>
          <w:szCs w:val="28"/>
        </w:rPr>
        <w:t xml:space="preserve"> </w:t>
      </w:r>
      <w:r w:rsidRPr="00854EC3">
        <w:rPr>
          <w:rFonts w:ascii="Arial Narrow" w:eastAsia="Arial Unicode MS" w:hAnsi="Arial Narrow" w:cs="Arial Unicode MS"/>
          <w:sz w:val="28"/>
          <w:szCs w:val="28"/>
        </w:rPr>
        <w:t xml:space="preserve">quien demandó a la </w:t>
      </w:r>
      <w:r w:rsidRPr="00384607">
        <w:rPr>
          <w:rFonts w:ascii="Arial Narrow" w:eastAsia="Arial Unicode MS" w:hAnsi="Arial Narrow" w:cs="Arial Unicode MS"/>
          <w:sz w:val="28"/>
          <w:szCs w:val="28"/>
        </w:rPr>
        <w:t xml:space="preserve">autoridad: </w:t>
      </w:r>
      <w:r w:rsidRPr="00384607">
        <w:rPr>
          <w:rFonts w:ascii="Arial Narrow" w:eastAsia="Arial Unicode MS" w:hAnsi="Arial Narrow" w:cs="Arial Unicode MS"/>
          <w:b/>
          <w:sz w:val="28"/>
          <w:szCs w:val="28"/>
        </w:rPr>
        <w:t xml:space="preserve">Policía Vial del Municipio de San Luis Potosí, de nombre </w:t>
      </w:r>
      <w:r w:rsidR="008C655C">
        <w:rPr>
          <w:rFonts w:ascii="Arial Narrow" w:hAnsi="Arial Narrow" w:cs="Arial"/>
          <w:b/>
          <w:color w:val="FF0000"/>
          <w:sz w:val="28"/>
          <w:szCs w:val="28"/>
        </w:rPr>
        <w:t>**********</w:t>
      </w:r>
      <w:r w:rsidR="00101CFC">
        <w:rPr>
          <w:rFonts w:ascii="Arial Narrow" w:hAnsi="Arial Narrow" w:cs="Arial"/>
          <w:b/>
          <w:sz w:val="28"/>
          <w:szCs w:val="28"/>
        </w:rPr>
        <w:t xml:space="preserve"> </w:t>
      </w:r>
      <w:r w:rsidR="00384607" w:rsidRPr="005F038D">
        <w:rPr>
          <w:rFonts w:ascii="Arial Narrow" w:hAnsi="Arial Narrow" w:cs="Arial"/>
          <w:sz w:val="28"/>
          <w:szCs w:val="28"/>
        </w:rPr>
        <w:t>y</w:t>
      </w:r>
      <w:r w:rsidR="00384607" w:rsidRPr="00384607">
        <w:rPr>
          <w:rFonts w:ascii="Arial Narrow" w:hAnsi="Arial Narrow" w:cs="Arial"/>
          <w:sz w:val="28"/>
          <w:szCs w:val="28"/>
        </w:rPr>
        <w:t xml:space="preserve">/o </w:t>
      </w:r>
      <w:r w:rsidR="005F038D">
        <w:rPr>
          <w:rFonts w:ascii="Arial Narrow" w:hAnsi="Arial Narrow" w:cs="Arial"/>
          <w:sz w:val="28"/>
          <w:szCs w:val="28"/>
        </w:rPr>
        <w:t xml:space="preserve">quien resulte </w:t>
      </w:r>
      <w:r w:rsidR="00384607" w:rsidRPr="00384607">
        <w:rPr>
          <w:rFonts w:ascii="Arial Narrow" w:hAnsi="Arial Narrow" w:cs="Arial"/>
          <w:sz w:val="28"/>
          <w:szCs w:val="28"/>
        </w:rPr>
        <w:t xml:space="preserve">responsable de la aplicación de la infracción con número de folio </w:t>
      </w:r>
      <w:r w:rsidR="008C655C">
        <w:rPr>
          <w:rFonts w:ascii="Arial Narrow" w:hAnsi="Arial Narrow" w:cs="Arial"/>
          <w:b/>
          <w:color w:val="FF0000"/>
          <w:sz w:val="28"/>
          <w:szCs w:val="28"/>
        </w:rPr>
        <w:t>**********</w:t>
      </w:r>
      <w:r w:rsidR="007359D1">
        <w:rPr>
          <w:rFonts w:ascii="Arial Narrow" w:hAnsi="Arial Narrow" w:cs="Arial"/>
          <w:sz w:val="28"/>
          <w:szCs w:val="28"/>
        </w:rPr>
        <w:t xml:space="preserve"> </w:t>
      </w:r>
      <w:r w:rsidRPr="00384607">
        <w:rPr>
          <w:rFonts w:ascii="Arial Narrow" w:eastAsia="Arial Unicode MS" w:hAnsi="Arial Narrow" w:cs="Arial Unicode MS"/>
          <w:sz w:val="28"/>
          <w:szCs w:val="28"/>
        </w:rPr>
        <w:t>por la nulidad del acto</w:t>
      </w:r>
      <w:r w:rsidR="00854EC3" w:rsidRPr="00384607">
        <w:rPr>
          <w:rFonts w:ascii="Arial Narrow" w:eastAsia="Arial Unicode MS" w:hAnsi="Arial Narrow" w:cs="Arial Unicode MS"/>
          <w:sz w:val="28"/>
          <w:szCs w:val="28"/>
        </w:rPr>
        <w:t xml:space="preserve"> que se menciona</w:t>
      </w:r>
      <w:r w:rsidRPr="00854EC3">
        <w:rPr>
          <w:rFonts w:ascii="Arial Narrow" w:eastAsia="Arial Unicode MS" w:hAnsi="Arial Narrow" w:cs="Arial Unicode MS"/>
          <w:sz w:val="28"/>
          <w:szCs w:val="28"/>
        </w:rPr>
        <w:t xml:space="preserve">: </w:t>
      </w:r>
      <w:r w:rsidR="00854EC3">
        <w:rPr>
          <w:rFonts w:ascii="Arial Narrow" w:eastAsia="Arial Unicode MS" w:hAnsi="Arial Narrow" w:cs="Arial Unicode MS"/>
          <w:sz w:val="28"/>
          <w:szCs w:val="28"/>
        </w:rPr>
        <w:t>“</w:t>
      </w:r>
      <w:r w:rsidR="00854EC3" w:rsidRPr="00854EC3">
        <w:rPr>
          <w:rFonts w:ascii="Arial Narrow" w:hAnsi="Arial Narrow" w:cs="Arial"/>
          <w:i/>
          <w:sz w:val="28"/>
          <w:szCs w:val="28"/>
        </w:rPr>
        <w:t xml:space="preserve">Reclamo la emisión y aplicación en mi perjuicio de la boleta de infracción </w:t>
      </w:r>
      <w:r w:rsidR="008C655C">
        <w:rPr>
          <w:rFonts w:ascii="Arial Narrow" w:hAnsi="Arial Narrow" w:cs="Arial"/>
          <w:b/>
          <w:i/>
          <w:color w:val="FF0000"/>
          <w:sz w:val="28"/>
          <w:szCs w:val="28"/>
        </w:rPr>
        <w:t>**********</w:t>
      </w:r>
      <w:r w:rsidR="00FD65BE">
        <w:rPr>
          <w:rFonts w:ascii="Arial Narrow" w:hAnsi="Arial Narrow" w:cs="Arial"/>
          <w:b/>
          <w:i/>
          <w:sz w:val="28"/>
          <w:szCs w:val="28"/>
        </w:rPr>
        <w:t xml:space="preserve"> </w:t>
      </w:r>
      <w:r w:rsidR="00854EC3">
        <w:rPr>
          <w:rFonts w:ascii="Arial Narrow" w:hAnsi="Arial Narrow" w:cs="Arial"/>
          <w:i/>
          <w:sz w:val="28"/>
          <w:szCs w:val="28"/>
        </w:rPr>
        <w:t xml:space="preserve">y las consecuencias que este acto generó, que </w:t>
      </w:r>
      <w:r w:rsidR="005F038D">
        <w:rPr>
          <w:rFonts w:ascii="Arial Narrow" w:hAnsi="Arial Narrow" w:cs="Arial"/>
          <w:i/>
          <w:sz w:val="28"/>
          <w:szCs w:val="28"/>
        </w:rPr>
        <w:t xml:space="preserve">resultó ser </w:t>
      </w:r>
      <w:r w:rsidR="00854EC3">
        <w:rPr>
          <w:rFonts w:ascii="Arial Narrow" w:hAnsi="Arial Narrow" w:cs="Arial"/>
          <w:i/>
          <w:sz w:val="28"/>
          <w:szCs w:val="28"/>
        </w:rPr>
        <w:t xml:space="preserve">la retención y/o secuestro de </w:t>
      </w:r>
      <w:r w:rsidR="005F038D">
        <w:rPr>
          <w:rFonts w:ascii="Arial Narrow" w:hAnsi="Arial Narrow" w:cs="Arial"/>
          <w:i/>
          <w:sz w:val="28"/>
          <w:szCs w:val="28"/>
        </w:rPr>
        <w:t>mi Licencia de Conducir</w:t>
      </w:r>
      <w:r w:rsidR="00854EC3">
        <w:rPr>
          <w:rFonts w:ascii="Arial Narrow" w:hAnsi="Arial Narrow" w:cs="Arial"/>
          <w:i/>
          <w:sz w:val="28"/>
          <w:szCs w:val="28"/>
        </w:rPr>
        <w:t>”</w:t>
      </w:r>
      <w:r w:rsidR="00B23EBC">
        <w:rPr>
          <w:rFonts w:ascii="Arial Narrow" w:hAnsi="Arial Narrow" w:cs="Arial"/>
          <w:i/>
          <w:sz w:val="28"/>
          <w:szCs w:val="28"/>
        </w:rPr>
        <w:t xml:space="preserve">, </w:t>
      </w:r>
      <w:r w:rsidRPr="00854EC3">
        <w:rPr>
          <w:rFonts w:ascii="Arial Narrow" w:eastAsia="Arial Unicode MS" w:hAnsi="Arial Narrow" w:cs="Arial Unicode MS"/>
          <w:sz w:val="28"/>
          <w:szCs w:val="28"/>
        </w:rPr>
        <w:t xml:space="preserve">de lo cual tuvo conocimiento el </w:t>
      </w:r>
      <w:r w:rsidR="005F038D">
        <w:rPr>
          <w:rFonts w:ascii="Arial Narrow" w:eastAsia="Arial Unicode MS" w:hAnsi="Arial Narrow" w:cs="Arial Unicode MS"/>
          <w:sz w:val="28"/>
          <w:szCs w:val="28"/>
        </w:rPr>
        <w:t xml:space="preserve">veinte de febrero </w:t>
      </w:r>
      <w:r w:rsidR="00854EC3" w:rsidRPr="00854EC3">
        <w:rPr>
          <w:rFonts w:ascii="Arial Narrow" w:eastAsia="Arial Unicode MS" w:hAnsi="Arial Narrow" w:cs="Arial Unicode MS"/>
          <w:sz w:val="28"/>
          <w:szCs w:val="28"/>
        </w:rPr>
        <w:t>de dos mil veinte</w:t>
      </w:r>
      <w:r w:rsidRPr="00854EC3">
        <w:rPr>
          <w:rFonts w:ascii="Arial Narrow" w:eastAsia="Arial Unicode MS" w:hAnsi="Arial Narrow" w:cs="Arial Unicode MS"/>
          <w:sz w:val="28"/>
          <w:szCs w:val="28"/>
        </w:rPr>
        <w:t xml:space="preserve">; en el propio auto, se admitió a trámite la demanda y se ordenó correr traslado a la autoridad demandada, para que contestara dentro del término legal lo que a sus intereses conviniera. Con proveído de fecha </w:t>
      </w:r>
      <w:r w:rsidR="005F038D">
        <w:rPr>
          <w:rFonts w:ascii="Arial Narrow" w:eastAsia="Arial Unicode MS" w:hAnsi="Arial Narrow" w:cs="Arial Unicode MS"/>
          <w:sz w:val="28"/>
          <w:szCs w:val="28"/>
        </w:rPr>
        <w:t xml:space="preserve">diecisiete de julio </w:t>
      </w:r>
      <w:r w:rsidR="00352235">
        <w:rPr>
          <w:rFonts w:ascii="Arial Narrow" w:eastAsia="Arial Unicode MS" w:hAnsi="Arial Narrow" w:cs="Arial Unicode MS"/>
          <w:sz w:val="28"/>
          <w:szCs w:val="28"/>
        </w:rPr>
        <w:t>d</w:t>
      </w:r>
      <w:r w:rsidR="00854EC3">
        <w:rPr>
          <w:rFonts w:ascii="Arial Narrow" w:eastAsia="Arial Unicode MS" w:hAnsi="Arial Narrow" w:cs="Arial Unicode MS"/>
          <w:sz w:val="28"/>
          <w:szCs w:val="28"/>
        </w:rPr>
        <w:t>e dos mil veinte</w:t>
      </w:r>
      <w:r w:rsidRPr="00854EC3">
        <w:rPr>
          <w:rFonts w:ascii="Arial Narrow" w:eastAsia="Arial Unicode MS" w:hAnsi="Arial Narrow" w:cs="Arial Unicode MS"/>
          <w:sz w:val="28"/>
          <w:szCs w:val="28"/>
        </w:rPr>
        <w:t xml:space="preserve">, </w:t>
      </w:r>
      <w:r w:rsidR="005F038D" w:rsidRPr="00854EC3">
        <w:rPr>
          <w:rFonts w:ascii="Arial Narrow" w:eastAsia="Arial Unicode MS" w:hAnsi="Arial Narrow" w:cs="Arial Unicode MS"/>
          <w:sz w:val="28"/>
          <w:szCs w:val="28"/>
        </w:rPr>
        <w:t xml:space="preserve">se tuvo a la autoridad demandada por contestando la demanda, oponiendo excepciones, y ofreciendo pruebas; se ordenó </w:t>
      </w:r>
      <w:r w:rsidR="005F038D">
        <w:rPr>
          <w:rFonts w:ascii="Arial Narrow" w:eastAsia="Arial Unicode MS" w:hAnsi="Arial Narrow" w:cs="Arial Unicode MS"/>
          <w:sz w:val="28"/>
          <w:szCs w:val="28"/>
        </w:rPr>
        <w:t xml:space="preserve">correr traslado </w:t>
      </w:r>
      <w:r w:rsidR="005F038D" w:rsidRPr="00854EC3">
        <w:rPr>
          <w:rFonts w:ascii="Arial Narrow" w:eastAsia="Arial Unicode MS" w:hAnsi="Arial Narrow" w:cs="Arial Unicode MS"/>
          <w:sz w:val="28"/>
          <w:szCs w:val="28"/>
        </w:rPr>
        <w:t xml:space="preserve">a la parte actora para los efectos legales consiguientes; en el propio auto, se tuvieron por ofrecidas y admitidas las </w:t>
      </w:r>
      <w:r w:rsidR="005F038D" w:rsidRPr="00854EC3">
        <w:rPr>
          <w:rFonts w:ascii="Arial Narrow" w:eastAsia="Arial Unicode MS" w:hAnsi="Arial Narrow" w:cs="Arial Unicode MS"/>
          <w:sz w:val="28"/>
          <w:szCs w:val="28"/>
        </w:rPr>
        <w:lastRenderedPageBreak/>
        <w:t>diversas probanzas de las partes</w:t>
      </w:r>
      <w:r w:rsidR="000B7787">
        <w:rPr>
          <w:rFonts w:ascii="Arial Narrow" w:eastAsia="Arial Unicode MS" w:hAnsi="Arial Narrow" w:cs="Arial Unicode MS"/>
          <w:sz w:val="28"/>
          <w:szCs w:val="28"/>
        </w:rPr>
        <w:t xml:space="preserve">, y </w:t>
      </w:r>
      <w:r w:rsidR="005F038D">
        <w:rPr>
          <w:rFonts w:ascii="Arial Narrow" w:eastAsia="Arial Unicode MS" w:hAnsi="Arial Narrow" w:cs="Arial Unicode MS"/>
          <w:sz w:val="28"/>
          <w:szCs w:val="28"/>
        </w:rPr>
        <w:t>se fijó fecha y hora para la audiencia final</w:t>
      </w:r>
      <w:r w:rsidR="000B7787">
        <w:rPr>
          <w:rFonts w:ascii="Arial Narrow" w:eastAsia="Arial Unicode MS" w:hAnsi="Arial Narrow" w:cs="Arial Unicode MS"/>
          <w:sz w:val="28"/>
          <w:szCs w:val="28"/>
        </w:rPr>
        <w:t>. L</w:t>
      </w:r>
      <w:r w:rsidR="005F038D" w:rsidRPr="00854EC3">
        <w:rPr>
          <w:rFonts w:ascii="Arial Narrow" w:eastAsia="Arial Unicode MS" w:hAnsi="Arial Narrow" w:cs="Arial Unicode MS"/>
          <w:sz w:val="28"/>
          <w:szCs w:val="28"/>
        </w:rPr>
        <w:t xml:space="preserve">a </w:t>
      </w:r>
      <w:r w:rsidR="005F038D">
        <w:rPr>
          <w:rFonts w:ascii="Arial Narrow" w:eastAsia="Arial Unicode MS" w:hAnsi="Arial Narrow" w:cs="Arial Unicode MS"/>
          <w:sz w:val="28"/>
          <w:szCs w:val="28"/>
        </w:rPr>
        <w:t>cual</w:t>
      </w:r>
      <w:r w:rsidR="005F038D" w:rsidRPr="00854EC3">
        <w:rPr>
          <w:rFonts w:ascii="Arial Narrow" w:eastAsia="Arial Unicode MS" w:hAnsi="Arial Narrow" w:cs="Arial Unicode MS"/>
          <w:sz w:val="28"/>
          <w:szCs w:val="28"/>
        </w:rPr>
        <w:t xml:space="preserve"> se verificó </w:t>
      </w:r>
      <w:r w:rsidR="005F038D" w:rsidRPr="0090649C">
        <w:rPr>
          <w:rFonts w:ascii="Arial Narrow" w:eastAsia="Arial Unicode MS" w:hAnsi="Arial Narrow" w:cs="Arial Unicode MS"/>
          <w:sz w:val="28"/>
          <w:szCs w:val="28"/>
        </w:rPr>
        <w:t xml:space="preserve">el </w:t>
      </w:r>
      <w:r w:rsidR="000B7787">
        <w:rPr>
          <w:rFonts w:ascii="Arial Narrow" w:eastAsia="Arial Unicode MS" w:hAnsi="Arial Narrow" w:cs="Arial Unicode MS"/>
          <w:sz w:val="28"/>
          <w:szCs w:val="28"/>
        </w:rPr>
        <w:t>diecisiete</w:t>
      </w:r>
      <w:r w:rsidR="005F038D">
        <w:rPr>
          <w:rFonts w:ascii="Arial Narrow" w:eastAsia="Arial Unicode MS" w:hAnsi="Arial Narrow" w:cs="Arial Unicode MS"/>
          <w:sz w:val="28"/>
          <w:szCs w:val="28"/>
        </w:rPr>
        <w:t xml:space="preserve"> de agosto </w:t>
      </w:r>
      <w:r w:rsidR="005F038D" w:rsidRPr="0090649C">
        <w:rPr>
          <w:rFonts w:ascii="Arial Narrow" w:eastAsia="Arial Unicode MS" w:hAnsi="Arial Narrow" w:cs="Arial Unicode MS"/>
          <w:sz w:val="28"/>
          <w:szCs w:val="28"/>
        </w:rPr>
        <w:t>de dos mil veinte</w:t>
      </w:r>
      <w:r w:rsidR="005F038D" w:rsidRPr="00854EC3">
        <w:rPr>
          <w:rFonts w:ascii="Arial Narrow" w:eastAsia="Arial Unicode MS" w:hAnsi="Arial Narrow" w:cs="Arial Unicode MS"/>
          <w:b/>
          <w:sz w:val="28"/>
          <w:szCs w:val="28"/>
        </w:rPr>
        <w:t xml:space="preserve"> </w:t>
      </w:r>
      <w:r w:rsidR="005F038D">
        <w:rPr>
          <w:rFonts w:ascii="Arial Narrow" w:eastAsia="Arial Unicode MS" w:hAnsi="Arial Narrow" w:cs="Arial Unicode MS"/>
          <w:sz w:val="28"/>
          <w:szCs w:val="28"/>
        </w:rPr>
        <w:t>sin</w:t>
      </w:r>
      <w:r w:rsidR="005F038D" w:rsidRPr="00854EC3">
        <w:rPr>
          <w:rFonts w:ascii="Arial Narrow" w:eastAsia="Arial Unicode MS" w:hAnsi="Arial Narrow" w:cs="Arial Unicode MS"/>
          <w:sz w:val="28"/>
          <w:szCs w:val="28"/>
        </w:rPr>
        <w:t xml:space="preserve"> la asistencia </w:t>
      </w:r>
      <w:r w:rsidR="005F038D">
        <w:rPr>
          <w:rFonts w:ascii="Arial Narrow" w:eastAsia="Arial Unicode MS" w:hAnsi="Arial Narrow" w:cs="Arial Unicode MS"/>
          <w:sz w:val="28"/>
          <w:szCs w:val="28"/>
        </w:rPr>
        <w:t>de</w:t>
      </w:r>
      <w:r w:rsidR="005F038D" w:rsidRPr="00854EC3">
        <w:rPr>
          <w:rFonts w:ascii="Arial Narrow" w:eastAsia="Arial Unicode MS" w:hAnsi="Arial Narrow" w:cs="Arial Unicode MS"/>
          <w:sz w:val="28"/>
          <w:szCs w:val="28"/>
        </w:rPr>
        <w:t xml:space="preserve"> la</w:t>
      </w:r>
      <w:r w:rsidR="005F038D">
        <w:rPr>
          <w:rFonts w:ascii="Arial Narrow" w:eastAsia="Arial Unicode MS" w:hAnsi="Arial Narrow" w:cs="Arial Unicode MS"/>
          <w:sz w:val="28"/>
          <w:szCs w:val="28"/>
        </w:rPr>
        <w:t>s</w:t>
      </w:r>
      <w:r w:rsidR="005F038D" w:rsidRPr="00854EC3">
        <w:rPr>
          <w:rFonts w:ascii="Arial Narrow" w:eastAsia="Arial Unicode MS" w:hAnsi="Arial Narrow" w:cs="Arial Unicode MS"/>
          <w:sz w:val="28"/>
          <w:szCs w:val="28"/>
        </w:rPr>
        <w:t xml:space="preserve"> parte</w:t>
      </w:r>
      <w:r w:rsidR="005F038D">
        <w:rPr>
          <w:rFonts w:ascii="Arial Narrow" w:eastAsia="Arial Unicode MS" w:hAnsi="Arial Narrow" w:cs="Arial Unicode MS"/>
          <w:sz w:val="28"/>
          <w:szCs w:val="28"/>
        </w:rPr>
        <w:t>s</w:t>
      </w:r>
      <w:r w:rsidR="005F038D" w:rsidRPr="00854EC3">
        <w:rPr>
          <w:rFonts w:ascii="Arial Narrow" w:eastAsia="Arial Unicode MS" w:hAnsi="Arial Narrow" w:cs="Arial Unicode MS"/>
          <w:sz w:val="28"/>
          <w:szCs w:val="28"/>
        </w:rPr>
        <w:t xml:space="preserve">, acto continuo el Secretario de Acuerdos de la Tercera Sala Unitaria, dio cuenta con los escritos de demanda y contestación, y reseñó las pruebas ofrecidas por las partes; en periodo de pruebas, se tuvieron por desahogadas las que así lo ameritaron; en etapa de alegatos </w:t>
      </w:r>
      <w:r w:rsidR="005F038D" w:rsidRPr="00854EC3">
        <w:rPr>
          <w:rFonts w:ascii="Arial Narrow" w:hAnsi="Arial Narrow"/>
          <w:sz w:val="28"/>
          <w:szCs w:val="28"/>
        </w:rPr>
        <w:t xml:space="preserve">se </w:t>
      </w:r>
      <w:r w:rsidR="005F038D">
        <w:rPr>
          <w:rFonts w:ascii="Arial Narrow" w:hAnsi="Arial Narrow"/>
          <w:sz w:val="28"/>
          <w:szCs w:val="28"/>
        </w:rPr>
        <w:t>dio cuenta de los que fueron formulados por las partes;</w:t>
      </w:r>
      <w:r w:rsidR="005F038D" w:rsidRPr="00854EC3">
        <w:rPr>
          <w:rFonts w:ascii="Arial Narrow" w:hAnsi="Arial Narrow"/>
          <w:sz w:val="28"/>
          <w:szCs w:val="28"/>
        </w:rPr>
        <w:t xml:space="preserve"> concluida la audiencia se citó para resolver en definitiva.</w:t>
      </w:r>
    </w:p>
    <w:p w:rsidR="005F038D" w:rsidRDefault="005F038D"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C O N S I D E R A N D O</w:t>
      </w:r>
    </w:p>
    <w:p w:rsidR="00254BE2" w:rsidRPr="00854EC3" w:rsidRDefault="00254BE2" w:rsidP="00F31951">
      <w:pPr>
        <w:pStyle w:val="Sinespaciado"/>
        <w:spacing w:line="360" w:lineRule="auto"/>
        <w:ind w:firstLine="709"/>
        <w:jc w:val="center"/>
        <w:rPr>
          <w:rFonts w:ascii="Arial Narrow" w:eastAsia="Arial Unicode MS" w:hAnsi="Arial Narrow" w:cs="Arial Unicode MS"/>
          <w:color w:val="000000"/>
          <w:sz w:val="28"/>
          <w:szCs w:val="28"/>
        </w:rPr>
      </w:pPr>
    </w:p>
    <w:p w:rsidR="00C766FB"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PRIMERO.-</w:t>
      </w:r>
      <w:r w:rsidRPr="00854EC3">
        <w:rPr>
          <w:rFonts w:ascii="Arial Narrow" w:eastAsia="Arial Unicode MS" w:hAnsi="Arial Narrow" w:cs="Arial Unicode MS"/>
          <w:color w:val="000000"/>
          <w:sz w:val="28"/>
          <w:szCs w:val="28"/>
        </w:rPr>
        <w:t xml:space="preserve"> </w:t>
      </w:r>
      <w:r w:rsidR="00814C5A" w:rsidRPr="00854EC3">
        <w:rPr>
          <w:rFonts w:ascii="Arial Narrow" w:eastAsia="Arial Unicode MS" w:hAnsi="Arial Narrow" w:cs="Arial Unicode MS"/>
          <w:color w:val="000000"/>
          <w:sz w:val="28"/>
          <w:szCs w:val="28"/>
        </w:rPr>
        <w:t>Esta</w:t>
      </w:r>
      <w:r w:rsidRPr="00854EC3">
        <w:rPr>
          <w:rFonts w:ascii="Arial Narrow" w:eastAsia="Arial Unicode MS" w:hAnsi="Arial Narrow" w:cs="Arial Unicode MS"/>
          <w:color w:val="000000"/>
          <w:sz w:val="28"/>
          <w:szCs w:val="2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54EC3">
        <w:rPr>
          <w:rFonts w:ascii="Arial Narrow" w:eastAsia="Arial Unicode MS" w:hAnsi="Arial Narrow" w:cs="Arial Unicode MS"/>
          <w:color w:val="000000"/>
          <w:sz w:val="28"/>
          <w:szCs w:val="28"/>
        </w:rPr>
        <w:t xml:space="preserve"> ya que se trata de una controversia suscitada entre un particular</w:t>
      </w:r>
      <w:r w:rsidR="00C766FB" w:rsidRPr="00854EC3">
        <w:rPr>
          <w:rFonts w:ascii="Arial Narrow" w:eastAsia="Arial Unicode MS" w:hAnsi="Arial Narrow" w:cs="Arial Unicode MS"/>
          <w:color w:val="000000"/>
          <w:sz w:val="28"/>
          <w:szCs w:val="28"/>
        </w:rPr>
        <w:t xml:space="preserve"> y autoridades municipales de esta </w:t>
      </w:r>
      <w:r w:rsidR="001656F8" w:rsidRPr="00854EC3">
        <w:rPr>
          <w:rFonts w:ascii="Arial Narrow" w:eastAsia="Arial Unicode MS" w:hAnsi="Arial Narrow" w:cs="Arial Unicode MS"/>
          <w:color w:val="000000"/>
          <w:sz w:val="28"/>
          <w:szCs w:val="28"/>
        </w:rPr>
        <w:t>entidad federativa, donde se eje</w:t>
      </w:r>
      <w:r w:rsidR="0032080C" w:rsidRPr="00854EC3">
        <w:rPr>
          <w:rFonts w:ascii="Arial Narrow" w:eastAsia="Arial Unicode MS" w:hAnsi="Arial Narrow" w:cs="Arial Unicode MS"/>
          <w:color w:val="000000"/>
          <w:sz w:val="28"/>
          <w:szCs w:val="28"/>
        </w:rPr>
        <w:t>rce jurisdicción con motivo de una sanción por infracciones a los ordenamientos de tránsito.</w:t>
      </w:r>
      <w:r w:rsidR="00C766FB" w:rsidRPr="00854EC3">
        <w:rPr>
          <w:rFonts w:ascii="Arial Narrow" w:eastAsia="Arial Unicode MS" w:hAnsi="Arial Narrow" w:cs="Arial Unicode MS"/>
          <w:color w:val="000000"/>
          <w:sz w:val="28"/>
          <w:szCs w:val="28"/>
        </w:rPr>
        <w:t xml:space="preserve"> </w:t>
      </w:r>
    </w:p>
    <w:p w:rsidR="00C766FB" w:rsidRPr="00854EC3" w:rsidRDefault="00C766FB" w:rsidP="00F31951">
      <w:pPr>
        <w:pStyle w:val="Sinespaciado"/>
        <w:spacing w:line="360" w:lineRule="auto"/>
        <w:ind w:firstLine="709"/>
        <w:jc w:val="both"/>
        <w:rPr>
          <w:rFonts w:ascii="Arial Narrow" w:eastAsia="Arial Unicode MS" w:hAnsi="Arial Narrow" w:cs="Arial Unicode MS"/>
          <w:color w:val="000000"/>
          <w:sz w:val="28"/>
          <w:szCs w:val="28"/>
        </w:rPr>
      </w:pPr>
    </w:p>
    <w:p w:rsidR="00384607" w:rsidRPr="00F31951" w:rsidRDefault="00062CBC" w:rsidP="00384607">
      <w:pPr>
        <w:tabs>
          <w:tab w:val="left" w:pos="2835"/>
        </w:tabs>
        <w:spacing w:after="0" w:line="360" w:lineRule="auto"/>
        <w:ind w:firstLine="709"/>
        <w:jc w:val="both"/>
        <w:rPr>
          <w:rFonts w:ascii="Arial Narrow" w:eastAsia="Calibri" w:hAnsi="Arial Narrow" w:cs="Arial"/>
          <w:sz w:val="28"/>
          <w:szCs w:val="28"/>
        </w:rPr>
      </w:pPr>
      <w:r w:rsidRPr="00854EC3">
        <w:rPr>
          <w:rFonts w:ascii="Arial Narrow" w:eastAsia="Arial Unicode MS" w:hAnsi="Arial Narrow" w:cs="Arial Unicode MS"/>
          <w:color w:val="000000"/>
          <w:sz w:val="28"/>
          <w:szCs w:val="28"/>
        </w:rPr>
        <w:t xml:space="preserve">La parte </w:t>
      </w:r>
      <w:r w:rsidRPr="0090649C">
        <w:rPr>
          <w:rFonts w:ascii="Arial Narrow" w:eastAsia="Arial Unicode MS" w:hAnsi="Arial Narrow" w:cs="Arial Unicode MS"/>
          <w:color w:val="000000"/>
          <w:sz w:val="28"/>
          <w:szCs w:val="28"/>
        </w:rPr>
        <w:t>actora acreditó</w:t>
      </w:r>
      <w:r w:rsidRPr="00854EC3">
        <w:rPr>
          <w:rFonts w:ascii="Arial Narrow" w:eastAsia="Arial Unicode MS" w:hAnsi="Arial Narrow" w:cs="Arial Unicode MS"/>
          <w:color w:val="000000"/>
          <w:sz w:val="28"/>
          <w:szCs w:val="28"/>
        </w:rPr>
        <w:t xml:space="preserve"> su interés jurídico, de conformidad con el artículo 231 del Código Procesal Administrativo del estado de San Lui</w:t>
      </w:r>
      <w:r w:rsidR="004249DF" w:rsidRPr="00854EC3">
        <w:rPr>
          <w:rFonts w:ascii="Arial Narrow" w:eastAsia="Arial Unicode MS" w:hAnsi="Arial Narrow" w:cs="Arial Unicode MS"/>
          <w:color w:val="000000"/>
          <w:sz w:val="28"/>
          <w:szCs w:val="28"/>
        </w:rPr>
        <w:t xml:space="preserve">s Potosí, toda vez </w:t>
      </w:r>
      <w:proofErr w:type="gramStart"/>
      <w:r w:rsidR="004249DF" w:rsidRPr="00854EC3">
        <w:rPr>
          <w:rFonts w:ascii="Arial Narrow" w:eastAsia="Arial Unicode MS" w:hAnsi="Arial Narrow" w:cs="Arial Unicode MS"/>
          <w:color w:val="000000"/>
          <w:sz w:val="28"/>
          <w:szCs w:val="28"/>
        </w:rPr>
        <w:t>que</w:t>
      </w:r>
      <w:proofErr w:type="gramEnd"/>
      <w:r w:rsidR="004249DF" w:rsidRPr="00854EC3">
        <w:rPr>
          <w:rFonts w:ascii="Arial Narrow" w:eastAsia="Arial Unicode MS" w:hAnsi="Arial Narrow" w:cs="Arial Unicode MS"/>
          <w:color w:val="000000"/>
          <w:sz w:val="28"/>
          <w:szCs w:val="28"/>
        </w:rPr>
        <w:t xml:space="preserve"> acompañó</w:t>
      </w:r>
      <w:r w:rsidRPr="00854EC3">
        <w:rPr>
          <w:rFonts w:ascii="Arial Narrow" w:eastAsia="Arial Unicode MS" w:hAnsi="Arial Narrow" w:cs="Arial Unicode MS"/>
          <w:color w:val="000000"/>
          <w:sz w:val="28"/>
          <w:szCs w:val="28"/>
        </w:rPr>
        <w:t xml:space="preserve"> la boleta de infracción </w:t>
      </w:r>
      <w:r w:rsidR="008C655C">
        <w:rPr>
          <w:rFonts w:ascii="Arial Narrow" w:hAnsi="Arial Narrow" w:cs="Arial"/>
          <w:color w:val="FF0000"/>
          <w:sz w:val="28"/>
          <w:szCs w:val="28"/>
        </w:rPr>
        <w:t>**********</w:t>
      </w:r>
      <w:r w:rsidR="00384607">
        <w:rPr>
          <w:rFonts w:ascii="Arial Narrow" w:hAnsi="Arial Narrow" w:cs="Arial"/>
          <w:sz w:val="28"/>
          <w:szCs w:val="28"/>
        </w:rPr>
        <w:t xml:space="preserve"> </w:t>
      </w:r>
      <w:r w:rsidR="000B7787">
        <w:rPr>
          <w:rFonts w:ascii="Arial Narrow" w:hAnsi="Arial Narrow" w:cs="Arial"/>
          <w:sz w:val="28"/>
          <w:szCs w:val="28"/>
        </w:rPr>
        <w:t>de fecha 20</w:t>
      </w:r>
      <w:r w:rsidR="00384607">
        <w:rPr>
          <w:rFonts w:ascii="Arial Narrow" w:hAnsi="Arial Narrow" w:cs="Arial"/>
          <w:sz w:val="28"/>
          <w:szCs w:val="28"/>
        </w:rPr>
        <w:t xml:space="preserve"> de </w:t>
      </w:r>
      <w:r w:rsidR="000B7787">
        <w:rPr>
          <w:rFonts w:ascii="Arial Narrow" w:hAnsi="Arial Narrow" w:cs="Arial"/>
          <w:sz w:val="28"/>
          <w:szCs w:val="28"/>
        </w:rPr>
        <w:t>febrero</w:t>
      </w:r>
      <w:r w:rsidR="00384607">
        <w:rPr>
          <w:rFonts w:ascii="Arial Narrow" w:hAnsi="Arial Narrow" w:cs="Arial"/>
          <w:sz w:val="28"/>
          <w:szCs w:val="28"/>
        </w:rPr>
        <w:t xml:space="preserve"> de 20</w:t>
      </w:r>
      <w:r w:rsidR="000B474F">
        <w:rPr>
          <w:rFonts w:ascii="Arial Narrow" w:hAnsi="Arial Narrow" w:cs="Arial"/>
          <w:sz w:val="28"/>
          <w:szCs w:val="28"/>
        </w:rPr>
        <w:t>2</w:t>
      </w:r>
      <w:r w:rsidR="00384607">
        <w:rPr>
          <w:rFonts w:ascii="Arial Narrow" w:hAnsi="Arial Narrow" w:cs="Arial"/>
          <w:sz w:val="28"/>
          <w:szCs w:val="28"/>
        </w:rPr>
        <w:t>0,</w:t>
      </w:r>
      <w:r w:rsidR="0090649C">
        <w:rPr>
          <w:rFonts w:ascii="Arial Narrow" w:eastAsia="Arial Unicode MS" w:hAnsi="Arial Narrow" w:cs="Arial Unicode MS"/>
          <w:sz w:val="28"/>
          <w:szCs w:val="28"/>
        </w:rPr>
        <w:t xml:space="preserve"> </w:t>
      </w:r>
      <w:r w:rsidRPr="0090649C">
        <w:rPr>
          <w:rFonts w:ascii="Arial Narrow" w:eastAsia="Arial Unicode MS" w:hAnsi="Arial Narrow" w:cs="Arial Unicode MS"/>
          <w:sz w:val="28"/>
          <w:szCs w:val="28"/>
        </w:rPr>
        <w:t xml:space="preserve">visible en foja </w:t>
      </w:r>
      <w:r w:rsidR="000B7787">
        <w:rPr>
          <w:rFonts w:ascii="Arial Narrow" w:eastAsia="Arial Unicode MS" w:hAnsi="Arial Narrow" w:cs="Arial Unicode MS"/>
          <w:sz w:val="28"/>
          <w:szCs w:val="28"/>
        </w:rPr>
        <w:t>9</w:t>
      </w:r>
      <w:r w:rsidR="005C2F4B">
        <w:rPr>
          <w:rFonts w:ascii="Arial Narrow" w:eastAsia="Arial Unicode MS" w:hAnsi="Arial Narrow" w:cs="Arial Unicode MS"/>
          <w:sz w:val="28"/>
          <w:szCs w:val="28"/>
        </w:rPr>
        <w:t xml:space="preserve"> </w:t>
      </w:r>
      <w:r w:rsidRPr="0090649C">
        <w:rPr>
          <w:rFonts w:ascii="Arial Narrow" w:eastAsia="Arial Unicode MS" w:hAnsi="Arial Narrow" w:cs="Arial Unicode MS"/>
          <w:sz w:val="28"/>
          <w:szCs w:val="28"/>
        </w:rPr>
        <w:t>d</w:t>
      </w:r>
      <w:r w:rsidRPr="00854EC3">
        <w:rPr>
          <w:rFonts w:ascii="Arial Narrow" w:eastAsia="Arial Unicode MS" w:hAnsi="Arial Narrow" w:cs="Arial Unicode MS"/>
          <w:color w:val="000000"/>
          <w:sz w:val="28"/>
          <w:szCs w:val="28"/>
        </w:rPr>
        <w:t>e los autos</w:t>
      </w:r>
      <w:r w:rsidR="000B7787">
        <w:rPr>
          <w:rFonts w:ascii="Arial Narrow" w:eastAsia="Arial Unicode MS" w:hAnsi="Arial Narrow" w:cs="Arial Unicode MS"/>
          <w:color w:val="000000"/>
          <w:sz w:val="28"/>
          <w:szCs w:val="28"/>
        </w:rPr>
        <w:t>.</w:t>
      </w:r>
    </w:p>
    <w:p w:rsidR="005C2F4B" w:rsidRDefault="005C2F4B" w:rsidP="00F31951">
      <w:pPr>
        <w:pStyle w:val="Sinespaciado"/>
        <w:spacing w:line="360" w:lineRule="auto"/>
        <w:ind w:firstLine="709"/>
        <w:jc w:val="both"/>
        <w:rPr>
          <w:rFonts w:ascii="Arial Narrow" w:eastAsia="Arial Unicode MS" w:hAnsi="Arial Narrow" w:cs="Arial Unicode MS"/>
          <w:color w:val="000000"/>
          <w:sz w:val="28"/>
          <w:szCs w:val="28"/>
        </w:rPr>
      </w:pPr>
    </w:p>
    <w:p w:rsidR="000B7787" w:rsidRDefault="000B7787" w:rsidP="000B7787">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color w:val="000000"/>
          <w:sz w:val="28"/>
          <w:szCs w:val="28"/>
        </w:rPr>
        <w:t xml:space="preserve">De igual forma, la personalidad y legitimidad de la autoridad </w:t>
      </w:r>
      <w:r w:rsidRPr="00F31951">
        <w:rPr>
          <w:rFonts w:ascii="Arial Narrow" w:eastAsia="Arial Unicode MS" w:hAnsi="Arial Narrow" w:cs="Arial Unicode MS"/>
          <w:color w:val="000000"/>
          <w:sz w:val="28"/>
          <w:szCs w:val="28"/>
        </w:rPr>
        <w:t>demandada,</w:t>
      </w:r>
      <w:r w:rsidRPr="00854EC3">
        <w:rPr>
          <w:rFonts w:ascii="Arial Narrow" w:eastAsia="Arial Unicode MS" w:hAnsi="Arial Narrow" w:cs="Arial Unicode MS"/>
          <w:color w:val="000000"/>
          <w:sz w:val="28"/>
          <w:szCs w:val="28"/>
        </w:rPr>
        <w:t xml:space="preserve"> se encuentra legalmente acreditada, conforme a lo establecido por el n</w:t>
      </w:r>
      <w:r>
        <w:rPr>
          <w:rFonts w:ascii="Arial Narrow" w:eastAsia="Arial Unicode MS" w:hAnsi="Arial Narrow" w:cs="Arial Unicode MS"/>
          <w:color w:val="000000"/>
          <w:sz w:val="28"/>
          <w:szCs w:val="28"/>
        </w:rPr>
        <w:t xml:space="preserve">umeral 234 del Código Procesal </w:t>
      </w:r>
      <w:r w:rsidRPr="00854EC3">
        <w:rPr>
          <w:rFonts w:ascii="Arial Narrow" w:eastAsia="Arial Unicode MS" w:hAnsi="Arial Narrow" w:cs="Arial Unicode MS"/>
          <w:color w:val="000000"/>
          <w:sz w:val="28"/>
          <w:szCs w:val="28"/>
        </w:rPr>
        <w:t xml:space="preserve">Administrativo para el Estado de San Luis Potosí, en relación con el diverso precepto 120 fracción I de la Ley de Seguridad Pública del Estado, con </w:t>
      </w:r>
      <w:r>
        <w:rPr>
          <w:rFonts w:ascii="Arial Narrow" w:eastAsia="Arial Unicode MS" w:hAnsi="Arial Narrow" w:cs="Arial Unicode MS"/>
          <w:color w:val="000000"/>
          <w:sz w:val="28"/>
          <w:szCs w:val="28"/>
        </w:rPr>
        <w:t xml:space="preserve">el </w:t>
      </w:r>
      <w:r w:rsidRPr="00854EC3">
        <w:rPr>
          <w:rFonts w:ascii="Arial Narrow" w:eastAsia="Arial Unicode MS" w:hAnsi="Arial Narrow" w:cs="Arial Unicode MS"/>
          <w:color w:val="000000"/>
          <w:sz w:val="28"/>
          <w:szCs w:val="28"/>
        </w:rPr>
        <w:t>nombramiento</w:t>
      </w:r>
      <w:r>
        <w:rPr>
          <w:rFonts w:ascii="Arial Narrow" w:eastAsia="Arial Unicode MS" w:hAnsi="Arial Narrow" w:cs="Arial Unicode MS"/>
          <w:color w:val="000000"/>
          <w:sz w:val="28"/>
          <w:szCs w:val="28"/>
        </w:rPr>
        <w:t xml:space="preserve"> que le fue expedido</w:t>
      </w:r>
      <w:r w:rsidRPr="00854EC3">
        <w:rPr>
          <w:rFonts w:ascii="Arial Narrow" w:eastAsia="Arial Unicode MS" w:hAnsi="Arial Narrow" w:cs="Arial Unicode MS"/>
          <w:color w:val="000000"/>
          <w:sz w:val="28"/>
          <w:szCs w:val="28"/>
        </w:rPr>
        <w:t xml:space="preserve">, visible en </w:t>
      </w:r>
      <w:r w:rsidRPr="00F31951">
        <w:rPr>
          <w:rFonts w:ascii="Arial Narrow" w:eastAsia="Arial Unicode MS" w:hAnsi="Arial Narrow" w:cs="Arial Unicode MS"/>
          <w:color w:val="000000"/>
          <w:sz w:val="28"/>
          <w:szCs w:val="28"/>
        </w:rPr>
        <w:t xml:space="preserve">foja </w:t>
      </w:r>
      <w:r>
        <w:rPr>
          <w:rFonts w:ascii="Arial Narrow" w:eastAsia="Arial Unicode MS" w:hAnsi="Arial Narrow" w:cs="Arial Unicode MS"/>
          <w:color w:val="000000"/>
          <w:sz w:val="28"/>
          <w:szCs w:val="28"/>
        </w:rPr>
        <w:t xml:space="preserve">32 </w:t>
      </w:r>
      <w:r w:rsidRPr="00854EC3">
        <w:rPr>
          <w:rFonts w:ascii="Arial Narrow" w:eastAsia="Arial Unicode MS" w:hAnsi="Arial Narrow" w:cs="Arial Unicode MS"/>
          <w:color w:val="000000"/>
          <w:sz w:val="28"/>
          <w:szCs w:val="28"/>
        </w:rPr>
        <w:t xml:space="preserve">del sumario, que lo acredita el carácter con que comparece. </w:t>
      </w:r>
    </w:p>
    <w:p w:rsidR="000B7787" w:rsidRDefault="000B7787" w:rsidP="000B7787">
      <w:pPr>
        <w:pStyle w:val="Sinespaciado"/>
        <w:spacing w:line="360" w:lineRule="auto"/>
        <w:ind w:firstLine="709"/>
        <w:jc w:val="both"/>
        <w:rPr>
          <w:rFonts w:ascii="Arial Narrow" w:eastAsia="Arial Unicode MS" w:hAnsi="Arial Narrow" w:cs="Arial Unicode MS"/>
          <w:color w:val="000000"/>
          <w:sz w:val="28"/>
          <w:szCs w:val="28"/>
        </w:rPr>
      </w:pPr>
    </w:p>
    <w:p w:rsidR="000B7787" w:rsidRPr="00F31951" w:rsidRDefault="000B7787" w:rsidP="000B7787">
      <w:pPr>
        <w:tabs>
          <w:tab w:val="left" w:pos="2835"/>
        </w:tabs>
        <w:spacing w:after="0" w:line="360" w:lineRule="auto"/>
        <w:ind w:firstLine="709"/>
        <w:jc w:val="both"/>
        <w:rPr>
          <w:rFonts w:ascii="Arial Narrow" w:eastAsia="Calibri" w:hAnsi="Arial Narrow" w:cs="Arial"/>
          <w:sz w:val="28"/>
          <w:szCs w:val="28"/>
        </w:rPr>
      </w:pPr>
      <w:r w:rsidRPr="00F31951">
        <w:rPr>
          <w:rFonts w:ascii="Arial Narrow" w:eastAsia="Calibri" w:hAnsi="Arial Narrow" w:cs="Arial"/>
          <w:sz w:val="28"/>
          <w:szCs w:val="28"/>
        </w:rPr>
        <w:t xml:space="preserve">Las Documentales anteriores adquieren valor probatorio pleno de acuerdo con </w:t>
      </w:r>
      <w:r w:rsidRPr="00F31951">
        <w:rPr>
          <w:rFonts w:ascii="Arial Narrow" w:eastAsia="Times New Roman" w:hAnsi="Arial Narrow" w:cs="Arial"/>
          <w:sz w:val="28"/>
          <w:szCs w:val="28"/>
          <w:lang w:val="es-ES" w:eastAsia="es-ES"/>
        </w:rPr>
        <w:t>los artículos 72 fracción I, 74 y 91 del Código Procesal Administrativo para el Estado, por tratarse de documentos públicos expedidos por servidores públicos, en el desempeño de sus funciones.</w:t>
      </w:r>
    </w:p>
    <w:p w:rsidR="00F31951" w:rsidRPr="000B7787" w:rsidRDefault="00F31951" w:rsidP="00F31951">
      <w:pPr>
        <w:pStyle w:val="Sinespaciado"/>
        <w:spacing w:line="360" w:lineRule="auto"/>
        <w:ind w:firstLine="709"/>
        <w:jc w:val="both"/>
        <w:rPr>
          <w:rFonts w:ascii="Arial Narrow" w:eastAsia="Arial Unicode MS" w:hAnsi="Arial Narrow" w:cs="Arial Unicode MS"/>
          <w:color w:val="000000"/>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TERCERO.-</w:t>
      </w:r>
      <w:r w:rsidRPr="00854EC3">
        <w:rPr>
          <w:rFonts w:ascii="Arial Narrow" w:eastAsia="Arial Unicode MS" w:hAnsi="Arial Narrow" w:cs="Arial Unicode MS"/>
          <w:color w:val="000000"/>
          <w:sz w:val="28"/>
          <w:szCs w:val="28"/>
        </w:rPr>
        <w:t xml:space="preserve"> </w:t>
      </w:r>
      <w:r w:rsidR="00F31951" w:rsidRPr="00F31951">
        <w:rPr>
          <w:rFonts w:ascii="Arial Narrow" w:hAnsi="Arial Narrow" w:cs="Arial"/>
          <w:sz w:val="28"/>
          <w:szCs w:val="28"/>
        </w:rPr>
        <w:t xml:space="preserve">La litis de la presente controversia, consiste en determinar la legalidad o ilegalidad de la </w:t>
      </w:r>
      <w:r w:rsidR="00F31951" w:rsidRPr="00854EC3">
        <w:rPr>
          <w:rFonts w:ascii="Arial Narrow" w:eastAsia="Arial Unicode MS" w:hAnsi="Arial Narrow" w:cs="Arial Unicode MS"/>
          <w:color w:val="000000"/>
          <w:sz w:val="28"/>
          <w:szCs w:val="28"/>
        </w:rPr>
        <w:t>boleta de infracción</w:t>
      </w:r>
      <w:r w:rsidR="00F31951" w:rsidRPr="00F31951">
        <w:rPr>
          <w:rFonts w:ascii="Arial Narrow" w:eastAsia="Arial Unicode MS" w:hAnsi="Arial Narrow" w:cs="Arial Unicode MS"/>
          <w:color w:val="000000"/>
          <w:sz w:val="28"/>
          <w:szCs w:val="28"/>
        </w:rPr>
        <w:t xml:space="preserve"> </w:t>
      </w:r>
      <w:r w:rsidR="008C655C">
        <w:rPr>
          <w:rFonts w:ascii="Arial Narrow" w:hAnsi="Arial Narrow" w:cs="Arial"/>
          <w:color w:val="FF0000"/>
          <w:sz w:val="28"/>
          <w:szCs w:val="28"/>
        </w:rPr>
        <w:t>**********</w:t>
      </w:r>
      <w:r w:rsidR="005C2F4B">
        <w:rPr>
          <w:rFonts w:ascii="Arial Narrow" w:eastAsia="Arial Unicode MS" w:hAnsi="Arial Narrow" w:cs="Arial Unicode MS"/>
          <w:sz w:val="28"/>
          <w:szCs w:val="28"/>
        </w:rPr>
        <w:t xml:space="preserve"> de fecha </w:t>
      </w:r>
      <w:r w:rsidR="00384607">
        <w:rPr>
          <w:rFonts w:ascii="Arial Narrow" w:eastAsia="Arial Unicode MS" w:hAnsi="Arial Narrow" w:cs="Arial Unicode MS"/>
          <w:sz w:val="28"/>
          <w:szCs w:val="28"/>
        </w:rPr>
        <w:t>2</w:t>
      </w:r>
      <w:r w:rsidR="000B7787">
        <w:rPr>
          <w:rFonts w:ascii="Arial Narrow" w:eastAsia="Arial Unicode MS" w:hAnsi="Arial Narrow" w:cs="Arial Unicode MS"/>
          <w:sz w:val="28"/>
          <w:szCs w:val="28"/>
        </w:rPr>
        <w:t>0 de febrero</w:t>
      </w:r>
      <w:r w:rsidR="00384607">
        <w:rPr>
          <w:rFonts w:ascii="Arial Narrow" w:eastAsia="Arial Unicode MS" w:hAnsi="Arial Narrow" w:cs="Arial Unicode MS"/>
          <w:sz w:val="28"/>
          <w:szCs w:val="28"/>
        </w:rPr>
        <w:t xml:space="preserve"> de 2020;</w:t>
      </w:r>
      <w:r w:rsidR="00F31951" w:rsidRPr="00F31951">
        <w:rPr>
          <w:rFonts w:ascii="Arial Narrow" w:hAnsi="Arial Narrow"/>
          <w:sz w:val="28"/>
          <w:szCs w:val="28"/>
        </w:rPr>
        <w:t xml:space="preserve"> documento que la parte actora exhibió, conforme lo dispuesto por los numerales 233 fracción IV y 234 fracción II </w:t>
      </w:r>
      <w:r w:rsidR="00F31951" w:rsidRPr="00F31951">
        <w:rPr>
          <w:rFonts w:ascii="Arial Narrow" w:hAnsi="Arial Narrow" w:cs="Arial"/>
          <w:sz w:val="28"/>
          <w:szCs w:val="28"/>
        </w:rPr>
        <w:t>del Código Procesal Administrativo para el Estado</w:t>
      </w:r>
      <w:r w:rsidR="00F31951">
        <w:rPr>
          <w:rFonts w:ascii="Arial Narrow" w:eastAsia="Times New Roman" w:hAnsi="Arial Narrow" w:cs="Arial"/>
          <w:sz w:val="28"/>
          <w:szCs w:val="28"/>
          <w:lang w:val="es-ES" w:eastAsia="es-ES"/>
        </w:rPr>
        <w:t>,</w:t>
      </w:r>
      <w:r w:rsidRPr="00854EC3">
        <w:rPr>
          <w:rFonts w:ascii="Arial Narrow" w:eastAsia="Arial Unicode MS" w:hAnsi="Arial Narrow" w:cs="Arial Unicode MS"/>
          <w:color w:val="000000"/>
          <w:sz w:val="28"/>
          <w:szCs w:val="28"/>
        </w:rPr>
        <w:t xml:space="preserve"> con el valor probatorio que le concede </w:t>
      </w:r>
      <w:r w:rsidR="005639AE" w:rsidRPr="00854EC3">
        <w:rPr>
          <w:rFonts w:ascii="Arial Narrow" w:eastAsia="Arial Unicode MS" w:hAnsi="Arial Narrow" w:cs="Arial Unicode MS"/>
          <w:color w:val="000000"/>
          <w:sz w:val="28"/>
          <w:szCs w:val="28"/>
        </w:rPr>
        <w:t>la Ley de la materia.</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b/>
          <w:sz w:val="28"/>
          <w:szCs w:val="28"/>
        </w:rPr>
        <w:t>CUARTO.-</w:t>
      </w:r>
      <w:r w:rsidRPr="00854EC3">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54EC3">
        <w:rPr>
          <w:rFonts w:ascii="Arial Narrow" w:eastAsia="Arial Unicode MS" w:hAnsi="Arial Narrow" w:cs="Arial Unicode MS"/>
          <w:sz w:val="28"/>
          <w:szCs w:val="28"/>
        </w:rPr>
        <w:t>puesto por los artículos 228 y 229 del Código Procesal Administrativo para el Estado de San Luis Potosí.</w:t>
      </w:r>
    </w:p>
    <w:p w:rsidR="00C87CF0" w:rsidRPr="00854EC3" w:rsidRDefault="00C87CF0" w:rsidP="00F31951">
      <w:pPr>
        <w:pStyle w:val="Sinespaciado"/>
        <w:spacing w:line="360" w:lineRule="auto"/>
        <w:ind w:firstLine="709"/>
        <w:jc w:val="both"/>
        <w:rPr>
          <w:rFonts w:ascii="Arial Narrow" w:eastAsia="Arial Unicode MS" w:hAnsi="Arial Narrow" w:cs="Arial Unicode MS"/>
          <w:sz w:val="28"/>
          <w:szCs w:val="28"/>
        </w:rPr>
      </w:pPr>
    </w:p>
    <w:p w:rsidR="000B7787" w:rsidRPr="00854EC3" w:rsidRDefault="000B7787" w:rsidP="000B7787">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En ese sentido, se advierte que la demandada invoc</w:t>
      </w:r>
      <w:r>
        <w:rPr>
          <w:rFonts w:ascii="Arial Narrow" w:eastAsia="Arial Unicode MS" w:hAnsi="Arial Narrow" w:cs="Arial Unicode MS"/>
          <w:sz w:val="28"/>
          <w:szCs w:val="28"/>
        </w:rPr>
        <w:t>ó</w:t>
      </w:r>
      <w:r w:rsidRPr="00854EC3">
        <w:rPr>
          <w:rFonts w:ascii="Arial Narrow" w:eastAsia="Arial Unicode MS" w:hAnsi="Arial Narrow" w:cs="Arial Unicode MS"/>
          <w:sz w:val="28"/>
          <w:szCs w:val="28"/>
        </w:rPr>
        <w:t xml:space="preserve"> las causales de improcedencia y sobreseimiento previstas </w:t>
      </w:r>
      <w:r w:rsidR="002A1021">
        <w:rPr>
          <w:rFonts w:ascii="Arial Narrow" w:eastAsia="Arial Unicode MS" w:hAnsi="Arial Narrow" w:cs="Arial Unicode MS"/>
          <w:sz w:val="28"/>
          <w:szCs w:val="28"/>
        </w:rPr>
        <w:t xml:space="preserve">en </w:t>
      </w:r>
      <w:r w:rsidRPr="00854EC3">
        <w:rPr>
          <w:rFonts w:ascii="Arial Narrow" w:eastAsia="Arial Unicode MS" w:hAnsi="Arial Narrow" w:cs="Arial Unicode MS"/>
          <w:sz w:val="28"/>
          <w:szCs w:val="28"/>
        </w:rPr>
        <w:t>la</w:t>
      </w:r>
      <w:r w:rsidR="002A1021">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fracci</w:t>
      </w:r>
      <w:r w:rsidR="002A1021">
        <w:rPr>
          <w:rFonts w:ascii="Arial Narrow" w:eastAsia="Arial Unicode MS" w:hAnsi="Arial Narrow" w:cs="Arial Unicode MS"/>
          <w:sz w:val="28"/>
          <w:szCs w:val="28"/>
        </w:rPr>
        <w:t>ones VI y</w:t>
      </w:r>
      <w:r>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 xml:space="preserve">XI del artículo 228 del Código Procesal Administrativo para el Estado de San Luis Potosí, en relación con </w:t>
      </w:r>
      <w:r w:rsidR="002A1021">
        <w:rPr>
          <w:rFonts w:ascii="Arial Narrow" w:eastAsia="Arial Unicode MS" w:hAnsi="Arial Narrow" w:cs="Arial Unicode MS"/>
          <w:sz w:val="28"/>
          <w:szCs w:val="28"/>
        </w:rPr>
        <w:t>los numerales 24, 231 y</w:t>
      </w:r>
      <w:r w:rsidRPr="00854EC3">
        <w:rPr>
          <w:rFonts w:ascii="Arial Narrow" w:eastAsia="Arial Unicode MS" w:hAnsi="Arial Narrow" w:cs="Arial Unicode MS"/>
          <w:sz w:val="28"/>
          <w:szCs w:val="28"/>
        </w:rPr>
        <w:t xml:space="preserve"> 239</w:t>
      </w:r>
      <w:r>
        <w:rPr>
          <w:rFonts w:ascii="Arial Narrow" w:eastAsia="Arial Unicode MS" w:hAnsi="Arial Narrow" w:cs="Arial Unicode MS"/>
          <w:sz w:val="28"/>
          <w:szCs w:val="28"/>
        </w:rPr>
        <w:t>,</w:t>
      </w:r>
      <w:r w:rsidRPr="00854EC3">
        <w:rPr>
          <w:rFonts w:ascii="Arial Narrow" w:eastAsia="Arial Unicode MS" w:hAnsi="Arial Narrow" w:cs="Arial Unicode MS"/>
          <w:sz w:val="28"/>
          <w:szCs w:val="28"/>
        </w:rPr>
        <w:t xml:space="preserve"> de mismo ordenamiento, </w:t>
      </w:r>
      <w:r>
        <w:rPr>
          <w:rFonts w:ascii="Arial Narrow" w:eastAsia="Arial Unicode MS" w:hAnsi="Arial Narrow" w:cs="Arial Unicode MS"/>
          <w:sz w:val="28"/>
          <w:szCs w:val="28"/>
        </w:rPr>
        <w:t xml:space="preserve">así como la excepción de sine actione agis; </w:t>
      </w:r>
      <w:r w:rsidRPr="00854EC3">
        <w:rPr>
          <w:rFonts w:ascii="Arial Narrow" w:eastAsia="Arial Unicode MS" w:hAnsi="Arial Narrow" w:cs="Arial Unicode MS"/>
          <w:sz w:val="28"/>
          <w:szCs w:val="28"/>
        </w:rPr>
        <w:t>manifestando medularmente, la legalidad de sus actos, y que, en ningún momento se violaron en perjuicio de su contra parte las garantías consagradas en la constitución Política de los Estados Unidos Mexicanos.</w:t>
      </w:r>
    </w:p>
    <w:p w:rsidR="000B7787" w:rsidRPr="00854EC3" w:rsidRDefault="000B7787" w:rsidP="000B7787">
      <w:pPr>
        <w:pStyle w:val="Sinespaciado"/>
        <w:spacing w:line="360" w:lineRule="auto"/>
        <w:ind w:firstLine="709"/>
        <w:jc w:val="both"/>
        <w:rPr>
          <w:rFonts w:ascii="Arial Narrow" w:eastAsia="Arial Unicode MS" w:hAnsi="Arial Narrow" w:cs="Arial Unicode MS"/>
          <w:sz w:val="28"/>
          <w:szCs w:val="28"/>
        </w:rPr>
      </w:pPr>
    </w:p>
    <w:p w:rsidR="000B7787" w:rsidRPr="00854EC3" w:rsidRDefault="000B7787" w:rsidP="000B7787">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0B7787" w:rsidRDefault="000B7787" w:rsidP="00F31951">
      <w:pPr>
        <w:pStyle w:val="Sinespaciado"/>
        <w:spacing w:line="360" w:lineRule="auto"/>
        <w:ind w:firstLine="709"/>
        <w:jc w:val="both"/>
        <w:rPr>
          <w:rFonts w:ascii="Arial Narrow" w:eastAsia="Arial Unicode MS" w:hAnsi="Arial Narrow" w:cs="Arial Unicode MS"/>
          <w:sz w:val="28"/>
          <w:szCs w:val="28"/>
        </w:rPr>
      </w:pPr>
    </w:p>
    <w:p w:rsidR="002A1021" w:rsidRPr="00854EC3" w:rsidRDefault="002A1021" w:rsidP="002A102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 xml:space="preserve">De igual manera, previamente se deben examinar los </w:t>
      </w:r>
      <w:r w:rsidRPr="007359D1">
        <w:rPr>
          <w:rFonts w:ascii="Arial Narrow" w:eastAsia="Arial Unicode MS" w:hAnsi="Arial Narrow" w:cs="Arial Unicode MS"/>
          <w:b/>
          <w:sz w:val="28"/>
          <w:szCs w:val="28"/>
        </w:rPr>
        <w:t>incidentes planteados,</w:t>
      </w:r>
      <w:r w:rsidRPr="00854EC3">
        <w:rPr>
          <w:rFonts w:ascii="Arial Narrow" w:eastAsia="Arial Unicode MS" w:hAnsi="Arial Narrow" w:cs="Arial Unicode MS"/>
          <w:sz w:val="28"/>
          <w:szCs w:val="28"/>
        </w:rPr>
        <w:t xml:space="preserve"> que no sean de previo y especial pronunciamiento, para ser resueltos en la propia sentencia definitiva, de acuerdo a lo ordenado por el artículo 116 segundo párrafo del Código Procesal Administrativo en consulta.</w:t>
      </w:r>
    </w:p>
    <w:p w:rsidR="000B7787" w:rsidRPr="00854EC3" w:rsidRDefault="000B7787" w:rsidP="00F31951">
      <w:pPr>
        <w:pStyle w:val="Sinespaciado"/>
        <w:spacing w:line="360" w:lineRule="auto"/>
        <w:ind w:firstLine="709"/>
        <w:jc w:val="both"/>
        <w:rPr>
          <w:rFonts w:ascii="Arial Narrow" w:eastAsia="Arial Unicode MS" w:hAnsi="Arial Narrow" w:cs="Arial Unicode MS"/>
          <w:sz w:val="28"/>
          <w:szCs w:val="28"/>
        </w:rPr>
      </w:pPr>
    </w:p>
    <w:p w:rsidR="00A05709" w:rsidRPr="00854EC3" w:rsidRDefault="00A05709"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 xml:space="preserve">Esta Sala Unitaria, advierte que no existen causales de </w:t>
      </w:r>
      <w:r w:rsidRPr="007359D1">
        <w:rPr>
          <w:rFonts w:ascii="Arial Narrow" w:eastAsia="Arial Unicode MS" w:hAnsi="Arial Narrow" w:cs="Arial Unicode MS"/>
          <w:b/>
          <w:sz w:val="28"/>
          <w:szCs w:val="28"/>
        </w:rPr>
        <w:t xml:space="preserve">improcedencia o sobreseimiento </w:t>
      </w:r>
      <w:r w:rsidRPr="00854EC3">
        <w:rPr>
          <w:rFonts w:ascii="Arial Narrow" w:eastAsia="Arial Unicode MS" w:hAnsi="Arial Narrow" w:cs="Arial Unicode MS"/>
          <w:sz w:val="28"/>
          <w:szCs w:val="28"/>
        </w:rPr>
        <w:t xml:space="preserve">que deba estudiar de oficio, </w:t>
      </w:r>
      <w:r w:rsidRPr="007359D1">
        <w:rPr>
          <w:rFonts w:ascii="Arial Narrow" w:eastAsia="Arial Unicode MS" w:hAnsi="Arial Narrow" w:cs="Arial Unicode MS"/>
          <w:b/>
          <w:sz w:val="28"/>
          <w:szCs w:val="28"/>
        </w:rPr>
        <w:t>ni incidentes planteados</w:t>
      </w:r>
      <w:r w:rsidRPr="00854EC3">
        <w:rPr>
          <w:rFonts w:ascii="Arial Narrow" w:eastAsia="Arial Unicode MS" w:hAnsi="Arial Narrow" w:cs="Arial Unicode MS"/>
          <w:sz w:val="28"/>
          <w:szCs w:val="28"/>
        </w:rPr>
        <w:t xml:space="preserve">; por tanto, se procede </w:t>
      </w:r>
      <w:r w:rsidR="008B3003" w:rsidRPr="007F3478">
        <w:rPr>
          <w:rFonts w:ascii="Arial Narrow" w:hAnsi="Arial Narrow" w:cs="Arial"/>
          <w:sz w:val="28"/>
          <w:szCs w:val="28"/>
        </w:rPr>
        <w:t xml:space="preserve">al estudio de fondo de la </w:t>
      </w:r>
      <w:r w:rsidR="008B3003">
        <w:rPr>
          <w:rFonts w:ascii="Arial Narrow" w:hAnsi="Arial Narrow" w:cs="Arial"/>
          <w:sz w:val="28"/>
          <w:szCs w:val="28"/>
        </w:rPr>
        <w:t>controversia</w:t>
      </w:r>
      <w:r w:rsidRPr="00854EC3">
        <w:rPr>
          <w:rFonts w:ascii="Arial Narrow" w:eastAsia="Arial Unicode MS" w:hAnsi="Arial Narrow" w:cs="Arial Unicode MS"/>
          <w:sz w:val="28"/>
          <w:szCs w:val="28"/>
        </w:rPr>
        <w:t>.</w:t>
      </w:r>
    </w:p>
    <w:p w:rsidR="00A05709" w:rsidRPr="00854EC3" w:rsidRDefault="00A05709"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QUINTO.-</w:t>
      </w:r>
      <w:r w:rsidRPr="00854EC3">
        <w:rPr>
          <w:rFonts w:ascii="Arial Narrow" w:eastAsia="Arial Unicode MS" w:hAnsi="Arial Narrow" w:cs="Arial Unicode MS"/>
          <w:color w:val="000000"/>
          <w:sz w:val="28"/>
          <w:szCs w:val="28"/>
        </w:rPr>
        <w:t xml:space="preserve"> </w:t>
      </w:r>
      <w:r w:rsidR="008B3003">
        <w:rPr>
          <w:rFonts w:ascii="Arial Narrow" w:eastAsia="Arial Unicode MS" w:hAnsi="Arial Narrow" w:cs="Arial Unicode MS"/>
          <w:color w:val="000000"/>
          <w:sz w:val="28"/>
          <w:szCs w:val="28"/>
        </w:rPr>
        <w:t>El</w:t>
      </w:r>
      <w:r w:rsidRPr="00854EC3">
        <w:rPr>
          <w:rFonts w:ascii="Arial Narrow" w:eastAsia="Arial Unicode MS" w:hAnsi="Arial Narrow" w:cs="Arial Unicode MS"/>
          <w:color w:val="000000"/>
          <w:sz w:val="28"/>
          <w:szCs w:val="28"/>
        </w:rPr>
        <w:t xml:space="preserve"> promovente hizo valer los conceptos de impugnación que se advierten en fojas </w:t>
      </w:r>
      <w:r w:rsidR="008B3003" w:rsidRPr="008B3003">
        <w:rPr>
          <w:rFonts w:ascii="Arial Narrow" w:eastAsia="Arial Unicode MS" w:hAnsi="Arial Narrow" w:cs="Arial Unicode MS"/>
          <w:color w:val="000000"/>
          <w:sz w:val="28"/>
          <w:szCs w:val="28"/>
        </w:rPr>
        <w:t>3 a</w:t>
      </w:r>
      <w:r w:rsidR="00C6087B" w:rsidRPr="008B3003">
        <w:rPr>
          <w:rFonts w:ascii="Arial Narrow" w:eastAsia="Arial Unicode MS" w:hAnsi="Arial Narrow" w:cs="Arial Unicode MS"/>
          <w:color w:val="000000"/>
          <w:sz w:val="28"/>
          <w:szCs w:val="28"/>
        </w:rPr>
        <w:t xml:space="preserve"> </w:t>
      </w:r>
      <w:r w:rsidR="002A1021">
        <w:rPr>
          <w:rFonts w:ascii="Arial Narrow" w:eastAsia="Arial Unicode MS" w:hAnsi="Arial Narrow" w:cs="Arial Unicode MS"/>
          <w:color w:val="000000"/>
          <w:sz w:val="28"/>
          <w:szCs w:val="28"/>
        </w:rPr>
        <w:t>8</w:t>
      </w:r>
      <w:r w:rsidRPr="00854EC3">
        <w:rPr>
          <w:rFonts w:ascii="Arial Narrow" w:eastAsia="Arial Unicode MS" w:hAnsi="Arial Narrow" w:cs="Arial Unicode MS"/>
          <w:color w:val="000000"/>
          <w:sz w:val="28"/>
          <w:szCs w:val="28"/>
        </w:rPr>
        <w:t xml:space="preserve"> de autos, argumentos que no se trascriben y por economía procesal se tienen por reproducidos como si se insertaren a la letra, para que surtan sus efectos legales a que haya lugar.</w:t>
      </w: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p>
    <w:p w:rsidR="00375656" w:rsidRPr="00A1265A" w:rsidRDefault="00254BE2" w:rsidP="00375656">
      <w:pPr>
        <w:spacing w:after="0" w:line="360" w:lineRule="auto"/>
        <w:ind w:firstLine="709"/>
        <w:jc w:val="both"/>
        <w:rPr>
          <w:rFonts w:ascii="Arial Narrow" w:eastAsia="Calibri" w:hAnsi="Arial Narrow" w:cs="Arial"/>
          <w:sz w:val="28"/>
          <w:szCs w:val="28"/>
        </w:rPr>
      </w:pPr>
      <w:r w:rsidRPr="00854EC3">
        <w:rPr>
          <w:rFonts w:ascii="Arial Narrow" w:eastAsia="Arial Unicode MS" w:hAnsi="Arial Narrow" w:cs="Arial Unicode MS"/>
          <w:color w:val="000000"/>
          <w:sz w:val="28"/>
          <w:szCs w:val="28"/>
        </w:rPr>
        <w:t>Al respecto, es aplicable la Tesis de Jurisprudencia de</w:t>
      </w:r>
      <w:r w:rsidR="00176D17">
        <w:rPr>
          <w:rFonts w:ascii="Arial Narrow" w:eastAsia="Arial Unicode MS" w:hAnsi="Arial Narrow" w:cs="Arial Unicode MS"/>
          <w:color w:val="000000"/>
          <w:sz w:val="28"/>
          <w:szCs w:val="28"/>
        </w:rPr>
        <w:t xml:space="preserve"> </w:t>
      </w:r>
      <w:r w:rsidRPr="00854EC3">
        <w:rPr>
          <w:rFonts w:ascii="Arial Narrow" w:eastAsia="Arial Unicode MS" w:hAnsi="Arial Narrow" w:cs="Arial Unicode MS"/>
          <w:color w:val="000000"/>
          <w:sz w:val="28"/>
          <w:szCs w:val="28"/>
        </w:rPr>
        <w:t>l</w:t>
      </w:r>
      <w:r w:rsidR="00176D17">
        <w:rPr>
          <w:rFonts w:ascii="Arial Narrow" w:eastAsia="Arial Unicode MS" w:hAnsi="Arial Narrow" w:cs="Arial Unicode MS"/>
          <w:color w:val="000000"/>
          <w:sz w:val="28"/>
          <w:szCs w:val="28"/>
        </w:rPr>
        <w:t xml:space="preserve">a </w:t>
      </w:r>
      <w:r w:rsidR="00176D17" w:rsidRPr="00A1265A">
        <w:rPr>
          <w:rFonts w:ascii="Arial Narrow" w:eastAsia="Calibri" w:hAnsi="Arial Narrow" w:cs="Arial"/>
          <w:sz w:val="28"/>
          <w:szCs w:val="28"/>
        </w:rPr>
        <w:t>Segunda Sala</w:t>
      </w:r>
      <w:r w:rsidR="00176D17">
        <w:rPr>
          <w:rFonts w:ascii="Arial Narrow" w:eastAsia="Arial Unicode MS" w:hAnsi="Arial Narrow" w:cs="Arial Unicode MS"/>
          <w:color w:val="000000"/>
          <w:sz w:val="28"/>
          <w:szCs w:val="28"/>
        </w:rPr>
        <w:t>,</w:t>
      </w:r>
      <w:r w:rsidRPr="00854EC3">
        <w:rPr>
          <w:rFonts w:ascii="Arial Narrow" w:eastAsia="Arial Unicode MS" w:hAnsi="Arial Narrow" w:cs="Arial Unicode MS"/>
          <w:color w:val="000000"/>
          <w:sz w:val="28"/>
          <w:szCs w:val="28"/>
        </w:rPr>
        <w:t xml:space="preserve"> </w:t>
      </w:r>
      <w:r w:rsidR="00375656">
        <w:rPr>
          <w:rFonts w:ascii="Arial Narrow" w:eastAsia="Arial Unicode MS" w:hAnsi="Arial Narrow" w:cs="Arial Unicode MS"/>
          <w:color w:val="000000"/>
          <w:sz w:val="28"/>
          <w:szCs w:val="28"/>
        </w:rPr>
        <w:t xml:space="preserve">localizable de acuerdo con los datos y rubro siguientes: Época: </w:t>
      </w:r>
      <w:r w:rsidRPr="00854EC3">
        <w:rPr>
          <w:rFonts w:ascii="Arial Narrow" w:eastAsia="Arial Unicode MS" w:hAnsi="Arial Narrow" w:cs="Arial Unicode MS"/>
          <w:iCs/>
          <w:color w:val="000000"/>
          <w:sz w:val="28"/>
          <w:szCs w:val="28"/>
        </w:rPr>
        <w:t xml:space="preserve">Novena Época, Registro: </w:t>
      </w:r>
      <w:r w:rsidR="000B474F" w:rsidRPr="00A1265A">
        <w:rPr>
          <w:rFonts w:ascii="Arial Narrow" w:eastAsia="Calibri" w:hAnsi="Arial Narrow" w:cs="Arial"/>
          <w:sz w:val="28"/>
          <w:szCs w:val="28"/>
        </w:rPr>
        <w:t xml:space="preserve">164618, </w:t>
      </w:r>
      <w:r w:rsidR="00375656" w:rsidRPr="00A1265A">
        <w:rPr>
          <w:rFonts w:ascii="Arial Narrow" w:eastAsia="Calibri" w:hAnsi="Arial Narrow" w:cs="Arial"/>
          <w:sz w:val="28"/>
          <w:szCs w:val="28"/>
        </w:rPr>
        <w:t>Instancia: Segunda Sala, Tipo de Tesis: Jurisprudencia, Fuente: Semanario Judicial de la Federación y su Gaceta, Tomo XXXI, Mayo de 2010, Materia(s): Común, Tesis: 2a</w:t>
      </w:r>
      <w:proofErr w:type="gramStart"/>
      <w:r w:rsidR="00375656" w:rsidRPr="00A1265A">
        <w:rPr>
          <w:rFonts w:ascii="Arial Narrow" w:eastAsia="Calibri" w:hAnsi="Arial Narrow" w:cs="Arial"/>
          <w:sz w:val="28"/>
          <w:szCs w:val="28"/>
        </w:rPr>
        <w:t>./</w:t>
      </w:r>
      <w:proofErr w:type="gramEnd"/>
      <w:r w:rsidR="00375656" w:rsidRPr="00A1265A">
        <w:rPr>
          <w:rFonts w:ascii="Arial Narrow" w:eastAsia="Calibri" w:hAnsi="Arial Narrow" w:cs="Arial"/>
          <w:sz w:val="28"/>
          <w:szCs w:val="28"/>
        </w:rPr>
        <w:t>J. 58/2010, Página: 830, que d</w:t>
      </w:r>
      <w:r w:rsidR="00375656">
        <w:rPr>
          <w:rFonts w:ascii="Arial Narrow" w:eastAsia="Calibri" w:hAnsi="Arial Narrow" w:cs="Arial"/>
          <w:sz w:val="28"/>
          <w:szCs w:val="28"/>
        </w:rPr>
        <w:t>ice:</w:t>
      </w:r>
    </w:p>
    <w:p w:rsidR="00176D17" w:rsidRPr="00A1265A" w:rsidRDefault="00176D17" w:rsidP="002A1021">
      <w:pPr>
        <w:pStyle w:val="Sinespaciado"/>
        <w:ind w:firstLine="709"/>
        <w:jc w:val="both"/>
        <w:rPr>
          <w:rFonts w:ascii="Arial Narrow" w:hAnsi="Arial Narrow" w:cs="Arial"/>
          <w:sz w:val="28"/>
          <w:szCs w:val="28"/>
        </w:rPr>
      </w:pPr>
    </w:p>
    <w:p w:rsidR="000B474F" w:rsidRPr="00176D17" w:rsidRDefault="000B474F" w:rsidP="002A1021">
      <w:pPr>
        <w:pStyle w:val="Sinespaciado"/>
        <w:ind w:firstLine="709"/>
        <w:jc w:val="both"/>
        <w:rPr>
          <w:rFonts w:ascii="Arial Narrow" w:eastAsia="Arial Unicode MS" w:hAnsi="Arial Narrow" w:cs="Arial Unicode MS"/>
          <w:color w:val="000000"/>
          <w:sz w:val="24"/>
          <w:szCs w:val="24"/>
        </w:rPr>
      </w:pPr>
      <w:r w:rsidRPr="00176D17">
        <w:rPr>
          <w:rFonts w:ascii="Arial Narrow" w:hAnsi="Arial Narrow" w:cs="Arial"/>
          <w:b/>
          <w:i/>
          <w:sz w:val="24"/>
          <w:szCs w:val="24"/>
        </w:rPr>
        <w:t>“CONCEPTOS DE VIOLACIÓN O AGRAVIOS. PARA CUMPLIR CON LOS PRINCIPIOS DE CONGRUENCIA Y EXHAUSTIVIDAD EN LAS SENTENCIAS DE AMPARO ES INNECESARIA SU TRANSCRIPCIÓN.</w:t>
      </w:r>
      <w:r w:rsidRPr="00176D17">
        <w:rPr>
          <w:rFonts w:ascii="Arial Narrow" w:hAnsi="Arial Narrow" w:cs="Arial"/>
          <w:i/>
          <w:sz w:val="24"/>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2A1021" w:rsidRPr="002A1021" w:rsidRDefault="002A1021" w:rsidP="00F31951">
      <w:pPr>
        <w:pStyle w:val="Sinespaciado"/>
        <w:spacing w:line="360" w:lineRule="auto"/>
        <w:ind w:firstLine="709"/>
        <w:jc w:val="both"/>
        <w:rPr>
          <w:rFonts w:ascii="Arial Narrow" w:eastAsia="Arial Unicode MS" w:hAnsi="Arial Narrow" w:cs="Arial Unicode MS"/>
          <w:color w:val="000000"/>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 xml:space="preserve">SEXTO.- </w:t>
      </w:r>
      <w:r w:rsidRPr="00854EC3">
        <w:rPr>
          <w:rFonts w:ascii="Arial Narrow" w:eastAsia="Arial Unicode MS" w:hAnsi="Arial Narrow" w:cs="Arial Unicode MS"/>
          <w:bCs/>
          <w:color w:val="000000"/>
          <w:sz w:val="28"/>
          <w:szCs w:val="28"/>
        </w:rPr>
        <w:t xml:space="preserve">En primer término, </w:t>
      </w:r>
      <w:r w:rsidRPr="00854EC3">
        <w:rPr>
          <w:rFonts w:ascii="Arial Narrow" w:eastAsia="Arial Unicode MS" w:hAnsi="Arial Narrow" w:cs="Arial Unicode MS"/>
          <w:color w:val="000000"/>
          <w:sz w:val="28"/>
          <w:szCs w:val="2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3D0231">
        <w:rPr>
          <w:rFonts w:ascii="Arial Narrow" w:eastAsia="Arial Unicode MS" w:hAnsi="Arial Narrow" w:cs="Arial Unicode MS"/>
          <w:color w:val="000000"/>
          <w:sz w:val="28"/>
          <w:szCs w:val="28"/>
        </w:rPr>
        <w:t xml:space="preserve">Así las cosas, parte de los argumentos contenidos en los </w:t>
      </w:r>
      <w:r w:rsidRPr="003D0231">
        <w:rPr>
          <w:rFonts w:ascii="Arial Narrow" w:eastAsia="Arial Unicode MS" w:hAnsi="Arial Narrow" w:cs="Arial Unicode MS"/>
          <w:b/>
          <w:color w:val="000000"/>
          <w:sz w:val="28"/>
          <w:szCs w:val="28"/>
        </w:rPr>
        <w:t xml:space="preserve">conceptos de impugnación, </w:t>
      </w:r>
      <w:r w:rsidR="00DF4708" w:rsidRPr="003D0231">
        <w:rPr>
          <w:rFonts w:ascii="Arial Narrow" w:eastAsia="Arial Unicode MS" w:hAnsi="Arial Narrow" w:cs="Arial Unicode MS"/>
          <w:color w:val="000000"/>
          <w:sz w:val="28"/>
          <w:szCs w:val="28"/>
        </w:rPr>
        <w:t xml:space="preserve">resultan fundados, y </w:t>
      </w:r>
      <w:r w:rsidRPr="003D0231">
        <w:rPr>
          <w:rFonts w:ascii="Arial Narrow" w:eastAsia="Arial Unicode MS" w:hAnsi="Arial Narrow" w:cs="Arial Unicode MS"/>
          <w:color w:val="000000"/>
          <w:sz w:val="28"/>
          <w:szCs w:val="28"/>
        </w:rPr>
        <w:t xml:space="preserve">son suficientes para conceder la </w:t>
      </w:r>
      <w:r w:rsidR="00ED4B96" w:rsidRPr="003D0231">
        <w:rPr>
          <w:rFonts w:ascii="Arial Narrow" w:eastAsia="Arial Unicode MS" w:hAnsi="Arial Narrow" w:cs="Arial Unicode MS"/>
          <w:color w:val="000000"/>
          <w:sz w:val="28"/>
          <w:szCs w:val="28"/>
        </w:rPr>
        <w:t>ilegalidad e invalidez</w:t>
      </w:r>
      <w:r w:rsidRPr="003D0231">
        <w:rPr>
          <w:rFonts w:ascii="Arial Narrow" w:eastAsia="Arial Unicode MS" w:hAnsi="Arial Narrow" w:cs="Arial Unicode MS"/>
          <w:color w:val="000000"/>
          <w:sz w:val="28"/>
          <w:szCs w:val="28"/>
        </w:rPr>
        <w:t xml:space="preserve"> del acto</w:t>
      </w:r>
      <w:r w:rsidRPr="00854EC3">
        <w:rPr>
          <w:rFonts w:ascii="Arial Narrow" w:eastAsia="Arial Unicode MS" w:hAnsi="Arial Narrow" w:cs="Arial Unicode MS"/>
          <w:color w:val="000000"/>
          <w:sz w:val="28"/>
          <w:szCs w:val="28"/>
        </w:rPr>
        <w:t xml:space="preserve"> controvertido.</w:t>
      </w: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 xml:space="preserve">Efectivamente, respecto de la boleta de infracción precisada en el Resultando Único de esta sentencia, alega la inconforme en </w:t>
      </w:r>
      <w:r w:rsidR="008300C2">
        <w:rPr>
          <w:rFonts w:ascii="Arial Narrow" w:eastAsia="Arial Unicode MS" w:hAnsi="Arial Narrow" w:cs="Arial Unicode MS"/>
          <w:sz w:val="28"/>
          <w:szCs w:val="28"/>
        </w:rPr>
        <w:t>l</w:t>
      </w:r>
      <w:r w:rsidRPr="00854EC3">
        <w:rPr>
          <w:rFonts w:ascii="Arial Narrow" w:eastAsia="Arial Unicode MS" w:hAnsi="Arial Narrow" w:cs="Arial Unicode MS"/>
          <w:sz w:val="28"/>
          <w:szCs w:val="28"/>
        </w:rPr>
        <w:t>os conceptos de impugnación</w:t>
      </w:r>
      <w:r w:rsidR="008300C2">
        <w:rPr>
          <w:rFonts w:ascii="Arial Narrow" w:eastAsia="Arial Unicode MS" w:hAnsi="Arial Narrow" w:cs="Arial Unicode MS"/>
          <w:sz w:val="28"/>
          <w:szCs w:val="28"/>
        </w:rPr>
        <w:t xml:space="preserve"> </w:t>
      </w:r>
      <w:r w:rsidR="008300C2">
        <w:rPr>
          <w:rFonts w:ascii="Arial Narrow" w:eastAsia="Arial Unicode MS" w:hAnsi="Arial Narrow" w:cs="Arial Unicode MS"/>
          <w:b/>
          <w:sz w:val="28"/>
          <w:szCs w:val="28"/>
        </w:rPr>
        <w:t>Primero y segundo</w:t>
      </w:r>
      <w:r w:rsidRPr="00854EC3">
        <w:rPr>
          <w:rFonts w:ascii="Arial Narrow" w:eastAsia="Arial Unicode MS" w:hAnsi="Arial Narrow" w:cs="Arial Unicode MS"/>
          <w:sz w:val="28"/>
          <w:szCs w:val="28"/>
        </w:rPr>
        <w:t>, en la parte conducente:</w:t>
      </w:r>
    </w:p>
    <w:p w:rsidR="00254BE2" w:rsidRPr="00854EC3" w:rsidRDefault="00254BE2" w:rsidP="00255027">
      <w:pPr>
        <w:pStyle w:val="Sinespaciado"/>
        <w:spacing w:line="276" w:lineRule="auto"/>
        <w:ind w:firstLine="709"/>
        <w:jc w:val="both"/>
        <w:rPr>
          <w:rFonts w:ascii="Arial Narrow" w:eastAsia="Arial Unicode MS" w:hAnsi="Arial Narrow" w:cs="Arial Unicode MS"/>
          <w:sz w:val="28"/>
          <w:szCs w:val="28"/>
        </w:rPr>
      </w:pPr>
    </w:p>
    <w:p w:rsidR="008300C2" w:rsidRPr="008300C2" w:rsidRDefault="00062CBC" w:rsidP="00125EA7">
      <w:pPr>
        <w:pStyle w:val="Sinespaciado"/>
        <w:ind w:firstLine="709"/>
        <w:jc w:val="both"/>
        <w:rPr>
          <w:rFonts w:ascii="Arial Narrow" w:eastAsia="Arial Unicode MS" w:hAnsi="Arial Narrow" w:cs="Arial Unicode MS"/>
          <w:b/>
          <w:i/>
          <w:sz w:val="24"/>
          <w:szCs w:val="24"/>
        </w:rPr>
      </w:pPr>
      <w:r w:rsidRPr="008300C2">
        <w:rPr>
          <w:rFonts w:ascii="Arial Narrow" w:eastAsia="Arial Unicode MS" w:hAnsi="Arial Narrow" w:cs="Arial Unicode MS"/>
          <w:b/>
          <w:i/>
          <w:sz w:val="24"/>
          <w:szCs w:val="24"/>
        </w:rPr>
        <w:t>“</w:t>
      </w:r>
      <w:r w:rsidR="008300C2" w:rsidRPr="008300C2">
        <w:rPr>
          <w:rFonts w:ascii="Arial Narrow" w:eastAsia="Arial Unicode MS" w:hAnsi="Arial Narrow" w:cs="Arial Unicode MS"/>
          <w:b/>
          <w:i/>
          <w:sz w:val="24"/>
          <w:szCs w:val="24"/>
        </w:rPr>
        <w:t>PRIMERO.-</w:t>
      </w:r>
      <w:r w:rsidR="00DC6EF1">
        <w:rPr>
          <w:rFonts w:ascii="Arial Narrow" w:eastAsia="Arial Unicode MS" w:hAnsi="Arial Narrow" w:cs="Arial Unicode MS"/>
          <w:b/>
          <w:i/>
          <w:sz w:val="24"/>
          <w:szCs w:val="24"/>
        </w:rPr>
        <w:t xml:space="preserve"> QUE UN ACTO DE AUTORIDAD SE EMITA CON UNA INDEBIDA MOTIVACIÓN Y FALTA DE FUNDAMENTO LEGAL QUE SEÑALA LA CONSTITUCIÓN ES CAUSA SUFICIENTE PARA DECRETAR SU NULIDAD TOTAL</w:t>
      </w:r>
      <w:r w:rsidR="008300C2">
        <w:rPr>
          <w:rFonts w:ascii="Arial Narrow" w:eastAsia="Arial Unicode MS" w:hAnsi="Arial Narrow" w:cs="Arial Unicode MS"/>
          <w:b/>
          <w:i/>
          <w:sz w:val="24"/>
          <w:szCs w:val="24"/>
        </w:rPr>
        <w:t>.”</w:t>
      </w:r>
    </w:p>
    <w:p w:rsidR="008300C2" w:rsidRDefault="008300C2" w:rsidP="00125EA7">
      <w:pPr>
        <w:pStyle w:val="Sinespaciado"/>
        <w:ind w:firstLine="709"/>
        <w:jc w:val="both"/>
        <w:rPr>
          <w:rFonts w:ascii="Arial Narrow" w:eastAsia="Arial Unicode MS" w:hAnsi="Arial Narrow" w:cs="Arial Unicode MS"/>
          <w:i/>
          <w:sz w:val="24"/>
          <w:szCs w:val="24"/>
        </w:rPr>
      </w:pPr>
    </w:p>
    <w:p w:rsidR="00E451B3" w:rsidRDefault="008300C2" w:rsidP="00125EA7">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w:t>
      </w:r>
      <w:r w:rsidR="00333F87">
        <w:rPr>
          <w:rFonts w:ascii="Arial Narrow" w:eastAsia="Arial Unicode MS" w:hAnsi="Arial Narrow" w:cs="Arial Unicode MS"/>
          <w:i/>
          <w:sz w:val="24"/>
          <w:szCs w:val="24"/>
        </w:rPr>
        <w:t>E</w:t>
      </w:r>
      <w:r w:rsidR="00AE46BF" w:rsidRPr="008B3003">
        <w:rPr>
          <w:rFonts w:ascii="Arial Narrow" w:eastAsia="Arial Unicode MS" w:hAnsi="Arial Narrow" w:cs="Arial Unicode MS"/>
          <w:i/>
          <w:sz w:val="24"/>
          <w:szCs w:val="24"/>
        </w:rPr>
        <w:t>l artículo 16 de la Constitución Política</w:t>
      </w:r>
      <w:r w:rsidR="00AD1E86" w:rsidRPr="008B3003">
        <w:rPr>
          <w:rFonts w:ascii="Arial Narrow" w:eastAsia="Arial Unicode MS" w:hAnsi="Arial Narrow" w:cs="Arial Unicode MS"/>
          <w:i/>
          <w:sz w:val="24"/>
          <w:szCs w:val="24"/>
        </w:rPr>
        <w:t xml:space="preserve"> de los Estados Unidos Mexicano</w:t>
      </w:r>
      <w:r w:rsidR="00E451B3">
        <w:rPr>
          <w:rFonts w:ascii="Arial Narrow" w:eastAsia="Arial Unicode MS" w:hAnsi="Arial Narrow" w:cs="Arial Unicode MS"/>
          <w:i/>
          <w:sz w:val="24"/>
          <w:szCs w:val="24"/>
        </w:rPr>
        <w:t>s</w:t>
      </w:r>
      <w:r w:rsidR="0025324E">
        <w:rPr>
          <w:rFonts w:ascii="Arial Narrow" w:eastAsia="Arial Unicode MS" w:hAnsi="Arial Narrow" w:cs="Arial Unicode MS"/>
          <w:i/>
          <w:sz w:val="24"/>
          <w:szCs w:val="24"/>
        </w:rPr>
        <w:t>,</w:t>
      </w:r>
      <w:r w:rsidR="00AD1E86" w:rsidRPr="008B3003">
        <w:rPr>
          <w:rFonts w:ascii="Arial Narrow" w:eastAsia="Arial Unicode MS" w:hAnsi="Arial Narrow" w:cs="Arial Unicode MS"/>
          <w:i/>
          <w:sz w:val="24"/>
          <w:szCs w:val="24"/>
        </w:rPr>
        <w:t xml:space="preserve"> </w:t>
      </w:r>
      <w:r w:rsidR="00E451B3">
        <w:rPr>
          <w:rFonts w:ascii="Arial Narrow" w:eastAsia="Arial Unicode MS" w:hAnsi="Arial Narrow" w:cs="Arial Unicode MS"/>
          <w:i/>
          <w:sz w:val="24"/>
          <w:szCs w:val="24"/>
        </w:rPr>
        <w:t>contempla la garantía de legalidad y seguridad jurídica, que debe revestir todo acto de autoridad...los requisitos que debe cumplir la autoridad administrativa al emitir todo tipo de acto jurídico el cual debe cumplir con los mínimos de fundamentación y motivación legales...”</w:t>
      </w:r>
    </w:p>
    <w:p w:rsidR="00AD1E86" w:rsidRPr="008B3003" w:rsidRDefault="00AD1E86" w:rsidP="00125EA7">
      <w:pPr>
        <w:pStyle w:val="Sinespaciado"/>
        <w:ind w:firstLine="709"/>
        <w:jc w:val="both"/>
        <w:rPr>
          <w:rFonts w:ascii="Arial Narrow" w:eastAsia="Arial Unicode MS" w:hAnsi="Arial Narrow" w:cs="Arial Unicode MS"/>
          <w:i/>
          <w:sz w:val="24"/>
          <w:szCs w:val="24"/>
        </w:rPr>
      </w:pPr>
    </w:p>
    <w:p w:rsidR="008300C2" w:rsidRPr="008300C2" w:rsidRDefault="008300C2" w:rsidP="00125EA7">
      <w:pPr>
        <w:pStyle w:val="Sinespaciado"/>
        <w:ind w:firstLine="709"/>
        <w:jc w:val="both"/>
        <w:rPr>
          <w:rFonts w:ascii="Arial Narrow" w:eastAsia="Arial Unicode MS" w:hAnsi="Arial Narrow" w:cs="Arial Unicode MS"/>
          <w:b/>
          <w:i/>
          <w:sz w:val="24"/>
          <w:szCs w:val="24"/>
        </w:rPr>
      </w:pPr>
      <w:r w:rsidRPr="008300C2">
        <w:rPr>
          <w:rFonts w:ascii="Arial Narrow" w:eastAsia="Arial Unicode MS" w:hAnsi="Arial Narrow" w:cs="Arial Unicode MS"/>
          <w:b/>
          <w:i/>
          <w:sz w:val="24"/>
          <w:szCs w:val="24"/>
        </w:rPr>
        <w:t>“</w:t>
      </w:r>
      <w:r>
        <w:rPr>
          <w:rFonts w:ascii="Arial Narrow" w:eastAsia="Arial Unicode MS" w:hAnsi="Arial Narrow" w:cs="Arial Unicode MS"/>
          <w:b/>
          <w:i/>
          <w:sz w:val="24"/>
          <w:szCs w:val="24"/>
        </w:rPr>
        <w:t>SEGUND</w:t>
      </w:r>
      <w:r w:rsidRPr="008300C2">
        <w:rPr>
          <w:rFonts w:ascii="Arial Narrow" w:eastAsia="Arial Unicode MS" w:hAnsi="Arial Narrow" w:cs="Arial Unicode MS"/>
          <w:b/>
          <w:i/>
          <w:sz w:val="24"/>
          <w:szCs w:val="24"/>
        </w:rPr>
        <w:t>O.-</w:t>
      </w:r>
      <w:r w:rsidR="00DC6EF1">
        <w:rPr>
          <w:rFonts w:ascii="Arial Narrow" w:eastAsia="Arial Unicode MS" w:hAnsi="Arial Narrow" w:cs="Arial Unicode MS"/>
          <w:b/>
          <w:i/>
          <w:sz w:val="24"/>
          <w:szCs w:val="24"/>
        </w:rPr>
        <w:t xml:space="preserve"> INDEBIDA IDENTIFICACIÓN DEL SUPUESTO POLICÍA VIAL</w:t>
      </w:r>
      <w:r>
        <w:rPr>
          <w:rFonts w:ascii="Arial Narrow" w:eastAsia="Arial Unicode MS" w:hAnsi="Arial Narrow" w:cs="Arial Unicode MS"/>
          <w:b/>
          <w:i/>
          <w:sz w:val="24"/>
          <w:szCs w:val="24"/>
        </w:rPr>
        <w:t>”</w:t>
      </w:r>
    </w:p>
    <w:p w:rsidR="008300C2" w:rsidRDefault="008300C2" w:rsidP="00125EA7">
      <w:pPr>
        <w:pStyle w:val="Sinespaciado"/>
        <w:ind w:firstLine="709"/>
        <w:jc w:val="both"/>
        <w:rPr>
          <w:rFonts w:ascii="Arial Narrow" w:eastAsia="Arial Unicode MS" w:hAnsi="Arial Narrow" w:cs="Arial Unicode MS"/>
          <w:i/>
          <w:sz w:val="24"/>
          <w:szCs w:val="24"/>
        </w:rPr>
      </w:pPr>
    </w:p>
    <w:p w:rsidR="00AD1E86" w:rsidRPr="008B3003" w:rsidRDefault="008300C2" w:rsidP="00125EA7">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w:t>
      </w:r>
      <w:r w:rsidR="00AD1E86" w:rsidRPr="008B3003">
        <w:rPr>
          <w:rFonts w:ascii="Arial Narrow" w:eastAsia="Arial Unicode MS" w:hAnsi="Arial Narrow" w:cs="Arial Unicode MS"/>
          <w:i/>
          <w:sz w:val="24"/>
          <w:szCs w:val="24"/>
        </w:rPr>
        <w:t xml:space="preserve">…la obligación que se impone a los agentes de </w:t>
      </w:r>
      <w:r w:rsidR="00356A4A" w:rsidRPr="008B3003">
        <w:rPr>
          <w:rFonts w:ascii="Arial Narrow" w:eastAsia="Arial Unicode MS" w:hAnsi="Arial Narrow" w:cs="Arial Unicode MS"/>
          <w:i/>
          <w:sz w:val="24"/>
          <w:szCs w:val="24"/>
        </w:rPr>
        <w:t>tránsito</w:t>
      </w:r>
      <w:r w:rsidR="00AD1E86" w:rsidRPr="008B3003">
        <w:rPr>
          <w:rFonts w:ascii="Arial Narrow" w:eastAsia="Arial Unicode MS" w:hAnsi="Arial Narrow" w:cs="Arial Unicode MS"/>
          <w:i/>
          <w:sz w:val="24"/>
          <w:szCs w:val="24"/>
        </w:rPr>
        <w:t xml:space="preserve"> de identificarse plenamente antes los particulares con documento idóneo, al momento de elaborar una boleta de infracción</w:t>
      </w:r>
      <w:r w:rsidR="00356A4A" w:rsidRPr="008B3003">
        <w:rPr>
          <w:rFonts w:ascii="Arial Narrow" w:eastAsia="Arial Unicode MS" w:hAnsi="Arial Narrow" w:cs="Arial Unicode MS"/>
          <w:i/>
          <w:sz w:val="24"/>
          <w:szCs w:val="24"/>
        </w:rPr>
        <w:t>…ya que la identificación de los agentes es un requisito esencial que se debe satisfacer a cabalidad…pues solo al cumplirse dichos requisitos el gobernado tendría la capacidad de conocer de manera efectiva que se</w:t>
      </w:r>
      <w:r w:rsidR="00DC6D32">
        <w:rPr>
          <w:rFonts w:ascii="Arial Narrow" w:eastAsia="Arial Unicode MS" w:hAnsi="Arial Narrow" w:cs="Arial Unicode MS"/>
          <w:i/>
          <w:sz w:val="24"/>
          <w:szCs w:val="24"/>
        </w:rPr>
        <w:t xml:space="preserve"> encuentra ante un funcionario </w:t>
      </w:r>
      <w:r w:rsidR="00356A4A" w:rsidRPr="008B3003">
        <w:rPr>
          <w:rFonts w:ascii="Arial Narrow" w:eastAsia="Arial Unicode MS" w:hAnsi="Arial Narrow" w:cs="Arial Unicode MS"/>
          <w:i/>
          <w:sz w:val="24"/>
          <w:szCs w:val="24"/>
        </w:rPr>
        <w:t>facultado para emitir los actos lesivos de sus intereses.</w:t>
      </w:r>
      <w:r w:rsidR="00913E7B">
        <w:rPr>
          <w:rFonts w:ascii="Arial Narrow" w:eastAsia="Arial Unicode MS" w:hAnsi="Arial Narrow" w:cs="Arial Unicode MS"/>
          <w:i/>
          <w:sz w:val="24"/>
          <w:szCs w:val="24"/>
        </w:rPr>
        <w:t>”</w:t>
      </w:r>
    </w:p>
    <w:p w:rsidR="00356A4A" w:rsidRPr="008B3003" w:rsidRDefault="00356A4A" w:rsidP="00125EA7">
      <w:pPr>
        <w:pStyle w:val="Sinespaciado"/>
        <w:ind w:firstLine="709"/>
        <w:jc w:val="both"/>
        <w:rPr>
          <w:rFonts w:ascii="Arial Narrow" w:eastAsia="Arial Unicode MS" w:hAnsi="Arial Narrow" w:cs="Arial Unicode MS"/>
          <w:i/>
          <w:sz w:val="24"/>
          <w:szCs w:val="24"/>
        </w:rPr>
      </w:pPr>
    </w:p>
    <w:p w:rsidR="00356A4A" w:rsidRPr="008B3003" w:rsidRDefault="00913E7B" w:rsidP="00125EA7">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w:t>
      </w:r>
      <w:r w:rsidR="00356A4A" w:rsidRPr="008B3003">
        <w:rPr>
          <w:rFonts w:ascii="Arial Narrow" w:eastAsia="Arial Unicode MS" w:hAnsi="Arial Narrow" w:cs="Arial Unicode MS"/>
          <w:i/>
          <w:sz w:val="24"/>
          <w:szCs w:val="24"/>
        </w:rPr>
        <w:t>…las autoridades demandadas lesionan mi interés jurídico, toda vez que no cumplieron con su obligación de identificarse plenamente ante el suscrito.</w:t>
      </w:r>
      <w:r>
        <w:rPr>
          <w:rFonts w:ascii="Arial Narrow" w:eastAsia="Arial Unicode MS" w:hAnsi="Arial Narrow" w:cs="Arial Unicode MS"/>
          <w:i/>
          <w:sz w:val="24"/>
          <w:szCs w:val="24"/>
        </w:rPr>
        <w:t>..”</w:t>
      </w:r>
    </w:p>
    <w:p w:rsidR="00356A4A" w:rsidRPr="008B3003" w:rsidRDefault="00356A4A" w:rsidP="00125EA7">
      <w:pPr>
        <w:pStyle w:val="Sinespaciado"/>
        <w:ind w:firstLine="709"/>
        <w:jc w:val="both"/>
        <w:rPr>
          <w:rFonts w:ascii="Arial Narrow" w:eastAsia="Arial Unicode MS" w:hAnsi="Arial Narrow" w:cs="Arial Unicode MS"/>
          <w:i/>
          <w:sz w:val="24"/>
          <w:szCs w:val="24"/>
        </w:rPr>
      </w:pPr>
    </w:p>
    <w:p w:rsidR="007F003B" w:rsidRPr="008B3003" w:rsidRDefault="00913E7B" w:rsidP="00125EA7">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w:t>
      </w:r>
      <w:r w:rsidR="00DC6D32">
        <w:rPr>
          <w:rFonts w:ascii="Arial Narrow" w:eastAsia="Arial Unicode MS" w:hAnsi="Arial Narrow" w:cs="Arial Unicode MS"/>
          <w:i/>
          <w:sz w:val="24"/>
          <w:szCs w:val="24"/>
        </w:rPr>
        <w:t>...l</w:t>
      </w:r>
      <w:r w:rsidRPr="00913E7B">
        <w:rPr>
          <w:rFonts w:ascii="Arial Narrow" w:eastAsia="Arial Unicode MS" w:hAnsi="Arial Narrow" w:cs="Arial Unicode MS"/>
          <w:i/>
          <w:sz w:val="24"/>
          <w:szCs w:val="24"/>
        </w:rPr>
        <w:t>a fundamentación de la personalid</w:t>
      </w:r>
      <w:r w:rsidR="00DC6D32">
        <w:rPr>
          <w:rFonts w:ascii="Arial Narrow" w:eastAsia="Arial Unicode MS" w:hAnsi="Arial Narrow" w:cs="Arial Unicode MS"/>
          <w:i/>
          <w:sz w:val="24"/>
          <w:szCs w:val="24"/>
        </w:rPr>
        <w:t>ad de los agentes de tránsito NO</w:t>
      </w:r>
      <w:r w:rsidRPr="00913E7B">
        <w:rPr>
          <w:rFonts w:ascii="Arial Narrow" w:eastAsia="Arial Unicode MS" w:hAnsi="Arial Narrow" w:cs="Arial Unicode MS"/>
          <w:i/>
          <w:sz w:val="24"/>
          <w:szCs w:val="24"/>
        </w:rPr>
        <w:t xml:space="preserve"> se satisface de manera efectiva</w:t>
      </w:r>
      <w:r w:rsidR="00356A4A" w:rsidRPr="008B3003">
        <w:rPr>
          <w:rFonts w:ascii="Arial Narrow" w:eastAsia="Arial Unicode MS" w:hAnsi="Arial Narrow" w:cs="Arial Unicode MS"/>
          <w:i/>
          <w:sz w:val="24"/>
          <w:szCs w:val="24"/>
        </w:rPr>
        <w:t>…ha de precisarse con toda claridad los requisitos</w:t>
      </w:r>
      <w:r>
        <w:rPr>
          <w:rFonts w:ascii="Arial Narrow" w:eastAsia="Arial Unicode MS" w:hAnsi="Arial Narrow" w:cs="Arial Unicode MS"/>
          <w:i/>
          <w:sz w:val="24"/>
          <w:szCs w:val="24"/>
        </w:rPr>
        <w:t xml:space="preserve"> que debe contener dicha </w:t>
      </w:r>
      <w:r w:rsidRPr="00DC6D32">
        <w:rPr>
          <w:rFonts w:ascii="Arial Narrow" w:eastAsia="Arial Unicode MS" w:hAnsi="Arial Narrow" w:cs="Arial Unicode MS"/>
          <w:i/>
          <w:sz w:val="24"/>
          <w:szCs w:val="24"/>
        </w:rPr>
        <w:t xml:space="preserve">credencial </w:t>
      </w:r>
      <w:r w:rsidR="00356A4A" w:rsidRPr="00DC6D32">
        <w:rPr>
          <w:rFonts w:ascii="Arial Narrow" w:eastAsia="Arial Unicode MS" w:hAnsi="Arial Narrow" w:cs="Arial Unicode MS"/>
          <w:i/>
          <w:sz w:val="24"/>
          <w:szCs w:val="24"/>
        </w:rPr>
        <w:t>y</w:t>
      </w:r>
      <w:r w:rsidR="00356A4A" w:rsidRPr="008B3003">
        <w:rPr>
          <w:rFonts w:ascii="Arial Narrow" w:eastAsia="Arial Unicode MS" w:hAnsi="Arial Narrow" w:cs="Arial Unicode MS"/>
          <w:i/>
          <w:sz w:val="24"/>
          <w:szCs w:val="24"/>
        </w:rPr>
        <w:t xml:space="preserve"> que al contenerlos da la certeza jurídica en el gobernado</w:t>
      </w:r>
      <w:r w:rsidR="00AF1B76">
        <w:rPr>
          <w:rFonts w:ascii="Arial Narrow" w:eastAsia="Arial Unicode MS" w:hAnsi="Arial Narrow" w:cs="Arial Unicode MS"/>
          <w:i/>
          <w:sz w:val="24"/>
          <w:szCs w:val="24"/>
        </w:rPr>
        <w:t xml:space="preserve"> de</w:t>
      </w:r>
      <w:r w:rsidR="00356A4A" w:rsidRPr="008B3003">
        <w:rPr>
          <w:rFonts w:ascii="Arial Narrow" w:eastAsia="Arial Unicode MS" w:hAnsi="Arial Narrow" w:cs="Arial Unicode MS"/>
          <w:i/>
          <w:sz w:val="24"/>
          <w:szCs w:val="24"/>
        </w:rPr>
        <w:t xml:space="preserve"> que dicha autoridad tiene facultades para emitir dicho acto de molestia y en el caso que nos ocupa </w:t>
      </w:r>
      <w:r w:rsidR="00AF1B76">
        <w:rPr>
          <w:rFonts w:ascii="Arial Narrow" w:eastAsia="Arial Unicode MS" w:hAnsi="Arial Narrow" w:cs="Arial Unicode MS"/>
          <w:i/>
          <w:sz w:val="24"/>
          <w:szCs w:val="24"/>
        </w:rPr>
        <w:t xml:space="preserve">establece un </w:t>
      </w:r>
      <w:r w:rsidR="00DC6D32">
        <w:rPr>
          <w:rFonts w:ascii="Arial Narrow" w:eastAsia="Arial Unicode MS" w:hAnsi="Arial Narrow" w:cs="Arial Unicode MS"/>
          <w:i/>
          <w:sz w:val="24"/>
          <w:szCs w:val="24"/>
        </w:rPr>
        <w:t>registro de credencial no colma los requisitos,</w:t>
      </w:r>
      <w:r w:rsidR="00AF1B76">
        <w:rPr>
          <w:rFonts w:ascii="Arial Narrow" w:eastAsia="Arial Unicode MS" w:hAnsi="Arial Narrow" w:cs="Arial Unicode MS"/>
          <w:i/>
          <w:sz w:val="24"/>
          <w:szCs w:val="24"/>
        </w:rPr>
        <w:t xml:space="preserve"> con el cual </w:t>
      </w:r>
      <w:r w:rsidR="00407994" w:rsidRPr="008B3003">
        <w:rPr>
          <w:rFonts w:ascii="Arial Narrow" w:eastAsia="Arial Unicode MS" w:hAnsi="Arial Narrow" w:cs="Arial Unicode MS"/>
          <w:i/>
          <w:sz w:val="24"/>
          <w:szCs w:val="24"/>
        </w:rPr>
        <w:t xml:space="preserve">no </w:t>
      </w:r>
      <w:r w:rsidR="00AF1B76">
        <w:rPr>
          <w:rFonts w:ascii="Arial Narrow" w:eastAsia="Arial Unicode MS" w:hAnsi="Arial Narrow" w:cs="Arial Unicode MS"/>
          <w:i/>
          <w:sz w:val="24"/>
          <w:szCs w:val="24"/>
        </w:rPr>
        <w:t xml:space="preserve">se </w:t>
      </w:r>
      <w:r w:rsidR="00407994" w:rsidRPr="008B3003">
        <w:rPr>
          <w:rFonts w:ascii="Arial Narrow" w:eastAsia="Arial Unicode MS" w:hAnsi="Arial Narrow" w:cs="Arial Unicode MS"/>
          <w:i/>
          <w:sz w:val="24"/>
          <w:szCs w:val="24"/>
        </w:rPr>
        <w:t>acredita suficientemente las facultades otorgadas para levantar infracciones…”</w:t>
      </w:r>
    </w:p>
    <w:p w:rsidR="00B17992" w:rsidRDefault="00B17992" w:rsidP="00AF1B76">
      <w:pPr>
        <w:pStyle w:val="Sinespaciado"/>
        <w:spacing w:line="360" w:lineRule="auto"/>
        <w:ind w:firstLine="709"/>
        <w:jc w:val="both"/>
        <w:rPr>
          <w:rFonts w:ascii="Arial Narrow" w:eastAsia="Arial Unicode MS" w:hAnsi="Arial Narrow" w:cs="Arial Unicode MS"/>
          <w:sz w:val="28"/>
          <w:szCs w:val="28"/>
        </w:rPr>
      </w:pPr>
    </w:p>
    <w:p w:rsidR="00254BE2" w:rsidRPr="00AF1B76" w:rsidRDefault="00254BE2" w:rsidP="00AF1B76">
      <w:pPr>
        <w:pStyle w:val="Sinespaciado"/>
        <w:spacing w:line="360" w:lineRule="auto"/>
        <w:ind w:firstLine="709"/>
        <w:jc w:val="both"/>
        <w:rPr>
          <w:rFonts w:ascii="Arial Narrow" w:eastAsia="Arial Unicode MS" w:hAnsi="Arial Narrow" w:cs="Arial Unicode MS"/>
          <w:sz w:val="28"/>
          <w:szCs w:val="28"/>
        </w:rPr>
      </w:pPr>
      <w:r w:rsidRPr="00AF1B76">
        <w:rPr>
          <w:rFonts w:ascii="Arial Narrow" w:eastAsia="Arial Unicode MS" w:hAnsi="Arial Narrow" w:cs="Arial Unicode MS"/>
          <w:sz w:val="28"/>
          <w:szCs w:val="28"/>
        </w:rPr>
        <w:t xml:space="preserve">Como se </w:t>
      </w:r>
      <w:r w:rsidR="00AF1B76">
        <w:rPr>
          <w:rFonts w:ascii="Arial Narrow" w:eastAsia="Arial Unicode MS" w:hAnsi="Arial Narrow" w:cs="Arial Unicode MS"/>
          <w:sz w:val="28"/>
          <w:szCs w:val="28"/>
        </w:rPr>
        <w:t>adelantó</w:t>
      </w:r>
      <w:r w:rsidRPr="00AF1B76">
        <w:rPr>
          <w:rFonts w:ascii="Arial Narrow" w:eastAsia="Arial Unicode MS" w:hAnsi="Arial Narrow" w:cs="Arial Unicode MS"/>
          <w:sz w:val="28"/>
          <w:szCs w:val="28"/>
        </w:rPr>
        <w:t xml:space="preserve">, </w:t>
      </w:r>
      <w:r w:rsidRPr="00AF1B76">
        <w:rPr>
          <w:rFonts w:ascii="Arial Narrow" w:eastAsia="Arial Unicode MS" w:hAnsi="Arial Narrow" w:cs="Arial Unicode MS"/>
          <w:b/>
          <w:sz w:val="28"/>
          <w:szCs w:val="28"/>
        </w:rPr>
        <w:t xml:space="preserve">son </w:t>
      </w:r>
      <w:r w:rsidRPr="00AF1B76">
        <w:rPr>
          <w:rFonts w:ascii="Arial Narrow" w:eastAsia="Arial Unicode MS" w:hAnsi="Arial Narrow" w:cs="Arial Unicode MS"/>
          <w:b/>
          <w:sz w:val="28"/>
          <w:szCs w:val="28"/>
          <w:u w:val="single"/>
        </w:rPr>
        <w:t>fundados los conceptos de impugnación</w:t>
      </w:r>
      <w:r w:rsidRPr="00AF1B76">
        <w:rPr>
          <w:rFonts w:ascii="Arial Narrow" w:eastAsia="Arial Unicode MS" w:hAnsi="Arial Narrow" w:cs="Arial Unicode MS"/>
          <w:b/>
          <w:sz w:val="28"/>
          <w:szCs w:val="28"/>
        </w:rPr>
        <w:t xml:space="preserve"> en la parte que se estudia,</w:t>
      </w:r>
      <w:r w:rsidRPr="00AF1B76">
        <w:rPr>
          <w:rFonts w:ascii="Arial Narrow" w:eastAsia="Arial Unicode MS" w:hAnsi="Arial Narrow" w:cs="Arial Unicode MS"/>
          <w:sz w:val="28"/>
          <w:szCs w:val="28"/>
        </w:rPr>
        <w:t xml:space="preserve"> porque como bien lo sostiene </w:t>
      </w:r>
      <w:r w:rsidR="00AF1B76">
        <w:rPr>
          <w:rFonts w:ascii="Arial Narrow" w:eastAsia="Arial Unicode MS" w:hAnsi="Arial Narrow" w:cs="Arial Unicode MS"/>
          <w:sz w:val="28"/>
          <w:szCs w:val="28"/>
        </w:rPr>
        <w:t>el</w:t>
      </w:r>
      <w:r w:rsidRPr="00AF1B76">
        <w:rPr>
          <w:rFonts w:ascii="Arial Narrow" w:eastAsia="Arial Unicode MS" w:hAnsi="Arial Narrow" w:cs="Arial Unicode MS"/>
          <w:sz w:val="28"/>
          <w:szCs w:val="28"/>
        </w:rPr>
        <w:t xml:space="preserve">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AF1B76" w:rsidRDefault="00254BE2" w:rsidP="00AF1B76">
      <w:pPr>
        <w:pStyle w:val="Sinespaciado"/>
        <w:spacing w:line="360" w:lineRule="auto"/>
        <w:ind w:firstLine="709"/>
        <w:jc w:val="both"/>
        <w:rPr>
          <w:rFonts w:ascii="Arial Narrow" w:eastAsia="Arial Unicode MS" w:hAnsi="Arial Narrow" w:cs="Arial Unicode MS"/>
          <w:sz w:val="28"/>
          <w:szCs w:val="28"/>
        </w:rPr>
      </w:pPr>
    </w:p>
    <w:p w:rsidR="00254BE2" w:rsidRPr="00AF1B76" w:rsidRDefault="00254BE2" w:rsidP="00AF1B76">
      <w:pPr>
        <w:pStyle w:val="Sinespaciado"/>
        <w:spacing w:line="360" w:lineRule="auto"/>
        <w:ind w:firstLine="709"/>
        <w:jc w:val="both"/>
        <w:rPr>
          <w:rFonts w:ascii="Arial Narrow" w:eastAsia="Arial Unicode MS" w:hAnsi="Arial Narrow" w:cs="Arial Unicode MS"/>
          <w:sz w:val="28"/>
          <w:szCs w:val="28"/>
        </w:rPr>
      </w:pPr>
      <w:r w:rsidRPr="00AF1B76">
        <w:rPr>
          <w:rFonts w:ascii="Arial Narrow" w:eastAsia="Arial Unicode MS" w:hAnsi="Arial Narrow" w:cs="Arial Unicode MS"/>
          <w:sz w:val="28"/>
          <w:szCs w:val="28"/>
        </w:rPr>
        <w:t>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w:t>
      </w:r>
      <w:r w:rsidR="00AF1B76">
        <w:rPr>
          <w:rFonts w:ascii="Arial Narrow" w:eastAsia="Arial Unicode MS" w:hAnsi="Arial Narrow" w:cs="Arial Unicode MS"/>
          <w:sz w:val="28"/>
          <w:szCs w:val="28"/>
        </w:rPr>
        <w:t>; e</w:t>
      </w:r>
      <w:r w:rsidRPr="00AF1B76">
        <w:rPr>
          <w:rFonts w:ascii="Arial Narrow" w:eastAsia="Arial Unicode MS" w:hAnsi="Arial Narrow" w:cs="Arial Unicode MS"/>
          <w:sz w:val="28"/>
          <w:szCs w:val="28"/>
        </w:rPr>
        <w:t xml:space="preserve">ntendiéndose por </w:t>
      </w:r>
      <w:r w:rsidRPr="00AF1B76">
        <w:rPr>
          <w:rFonts w:ascii="Arial Narrow" w:eastAsia="Arial Unicode MS" w:hAnsi="Arial Narrow" w:cs="Arial Unicode MS"/>
          <w:b/>
          <w:sz w:val="28"/>
          <w:szCs w:val="28"/>
        </w:rPr>
        <w:t>fundamentación,</w:t>
      </w:r>
      <w:r w:rsidRPr="00AF1B76">
        <w:rPr>
          <w:rFonts w:ascii="Arial Narrow" w:eastAsia="Arial Unicode MS" w:hAnsi="Arial Narrow" w:cs="Arial Unicode MS"/>
          <w:sz w:val="28"/>
          <w:szCs w:val="28"/>
        </w:rPr>
        <w:t xml:space="preserve"> la obligación de expresar con exactitud el precepto legal aplicable al caso concreto y, por </w:t>
      </w:r>
      <w:r w:rsidRPr="00AF1B76">
        <w:rPr>
          <w:rFonts w:ascii="Arial Narrow" w:eastAsia="Arial Unicode MS" w:hAnsi="Arial Narrow" w:cs="Arial Unicode MS"/>
          <w:b/>
          <w:sz w:val="28"/>
          <w:szCs w:val="28"/>
        </w:rPr>
        <w:t>motivación,</w:t>
      </w:r>
      <w:r w:rsidRPr="00AF1B76">
        <w:rPr>
          <w:rFonts w:ascii="Arial Narrow" w:eastAsia="Arial Unicode MS" w:hAnsi="Arial Narrow" w:cs="Arial Unicode MS"/>
          <w:sz w:val="28"/>
          <w:szCs w:val="28"/>
        </w:rPr>
        <w:t xml:space="preserve"> que deben señalarse con precisión, las circunstancias especiales, razones particulares o causas inmediatas que se hayan tenido en consideración para la emisión del acto; siendo necesario además, que exista </w:t>
      </w:r>
      <w:r w:rsidRPr="00AF1B76">
        <w:rPr>
          <w:rFonts w:ascii="Arial Narrow" w:eastAsia="Arial Unicode MS" w:hAnsi="Arial Narrow" w:cs="Arial Unicode MS"/>
          <w:b/>
          <w:sz w:val="28"/>
          <w:szCs w:val="28"/>
        </w:rPr>
        <w:t>adecuación</w:t>
      </w:r>
      <w:r w:rsidRPr="00AF1B76">
        <w:rPr>
          <w:rFonts w:ascii="Arial Narrow" w:eastAsia="Arial Unicode MS" w:hAnsi="Arial Narrow" w:cs="Arial Unicode MS"/>
          <w:sz w:val="28"/>
          <w:szCs w:val="28"/>
        </w:rPr>
        <w:t xml:space="preserve"> entre los motivos aducidos y las normas aplicables, esto es, que en el caso concreto se configure la hipótesis normativa.</w:t>
      </w:r>
    </w:p>
    <w:p w:rsidR="00254BE2" w:rsidRPr="00AF1B76" w:rsidRDefault="00254BE2" w:rsidP="00AF1B76">
      <w:pPr>
        <w:pStyle w:val="Sinespaciado"/>
        <w:spacing w:line="360" w:lineRule="auto"/>
        <w:ind w:firstLine="709"/>
        <w:jc w:val="both"/>
        <w:rPr>
          <w:rFonts w:ascii="Arial Narrow" w:eastAsia="Arial Unicode MS" w:hAnsi="Arial Narrow" w:cs="Arial Unicode MS"/>
          <w:sz w:val="28"/>
          <w:szCs w:val="28"/>
        </w:rPr>
      </w:pPr>
    </w:p>
    <w:p w:rsidR="00ED4B96" w:rsidRDefault="002F7FD4" w:rsidP="00ED4B96">
      <w:pPr>
        <w:pStyle w:val="Sinespaciado"/>
        <w:spacing w:line="360" w:lineRule="auto"/>
        <w:ind w:firstLine="709"/>
        <w:jc w:val="both"/>
        <w:rPr>
          <w:rFonts w:ascii="Arial Narrow" w:hAnsi="Arial Narrow" w:cs="Arial"/>
          <w:sz w:val="28"/>
          <w:szCs w:val="28"/>
        </w:rPr>
      </w:pPr>
      <w:r>
        <w:rPr>
          <w:rFonts w:ascii="Arial Narrow" w:hAnsi="Arial Narrow" w:cs="Arial"/>
          <w:sz w:val="28"/>
          <w:szCs w:val="28"/>
        </w:rPr>
        <w:t>En esa tesitura</w:t>
      </w:r>
      <w:r w:rsidR="00ED4B96">
        <w:rPr>
          <w:rFonts w:ascii="Arial Narrow" w:hAnsi="Arial Narrow" w:cs="Arial"/>
          <w:sz w:val="28"/>
          <w:szCs w:val="28"/>
        </w:rPr>
        <w:t xml:space="preserve">, </w:t>
      </w:r>
      <w:r w:rsidR="00ED4B96" w:rsidRPr="00BF3B82">
        <w:rPr>
          <w:rFonts w:ascii="Arial Narrow" w:hAnsi="Arial Narrow" w:cs="Arial"/>
          <w:sz w:val="28"/>
          <w:szCs w:val="28"/>
        </w:rPr>
        <w:t>se advierte que la autoridad demandada</w:t>
      </w:r>
      <w:r w:rsidR="00ED4B96">
        <w:rPr>
          <w:rFonts w:ascii="Arial Narrow" w:eastAsia="Times New Roman" w:hAnsi="Arial Narrow" w:cs="Arial"/>
          <w:sz w:val="28"/>
          <w:szCs w:val="28"/>
          <w:lang w:val="es-ES" w:eastAsia="es-ES"/>
        </w:rPr>
        <w:t xml:space="preserve"> fue omisa en</w:t>
      </w:r>
      <w:r w:rsidR="00ED4B96" w:rsidRPr="00B950FD">
        <w:rPr>
          <w:rFonts w:ascii="Arial Narrow" w:eastAsia="Times New Roman" w:hAnsi="Arial Narrow" w:cs="Arial"/>
          <w:sz w:val="28"/>
          <w:szCs w:val="28"/>
          <w:lang w:val="es-ES" w:eastAsia="es-ES"/>
        </w:rPr>
        <w:t xml:space="preserve"> fundar y motivar</w:t>
      </w:r>
      <w:r w:rsidR="00ED4B96">
        <w:rPr>
          <w:rFonts w:ascii="Arial Narrow" w:eastAsia="Times New Roman" w:hAnsi="Arial Narrow" w:cs="Arial"/>
          <w:sz w:val="28"/>
          <w:szCs w:val="28"/>
          <w:lang w:val="es-ES" w:eastAsia="es-ES"/>
        </w:rPr>
        <w:t xml:space="preserve"> correctamente</w:t>
      </w:r>
      <w:r w:rsidR="00ED4B96" w:rsidRPr="00B950FD">
        <w:rPr>
          <w:rFonts w:ascii="Arial Narrow" w:eastAsia="Times New Roman" w:hAnsi="Arial Narrow" w:cs="Arial"/>
          <w:sz w:val="28"/>
          <w:szCs w:val="28"/>
          <w:lang w:val="es-ES" w:eastAsia="es-ES"/>
        </w:rPr>
        <w:t xml:space="preserve"> su actuación </w:t>
      </w:r>
      <w:r w:rsidR="00ED4B96">
        <w:rPr>
          <w:rFonts w:ascii="Arial Narrow" w:eastAsia="Times New Roman" w:hAnsi="Arial Narrow" w:cs="Arial"/>
          <w:sz w:val="28"/>
          <w:szCs w:val="28"/>
          <w:lang w:val="es-ES" w:eastAsia="es-ES"/>
        </w:rPr>
        <w:t>en cuanto a su identificación, c</w:t>
      </w:r>
      <w:r w:rsidR="00ED4B96" w:rsidRPr="00B950FD">
        <w:rPr>
          <w:rFonts w:ascii="Arial Narrow" w:eastAsia="Times New Roman" w:hAnsi="Arial Narrow" w:cs="Arial"/>
          <w:sz w:val="28"/>
          <w:szCs w:val="28"/>
          <w:lang w:val="es-ES" w:eastAsia="es-ES"/>
        </w:rPr>
        <w:t xml:space="preserve">onforme lo ordenado por </w:t>
      </w:r>
      <w:r w:rsidR="00ED4B96">
        <w:rPr>
          <w:rFonts w:ascii="Arial Narrow" w:eastAsia="Times New Roman" w:hAnsi="Arial Narrow" w:cs="Arial"/>
          <w:sz w:val="28"/>
          <w:szCs w:val="28"/>
          <w:lang w:val="es-ES" w:eastAsia="es-ES"/>
        </w:rPr>
        <w:t xml:space="preserve">el </w:t>
      </w:r>
      <w:r w:rsidR="00ED4B96" w:rsidRPr="00B950FD">
        <w:rPr>
          <w:rFonts w:ascii="Arial Narrow" w:eastAsia="Times New Roman" w:hAnsi="Arial Narrow" w:cs="Arial"/>
          <w:sz w:val="28"/>
          <w:szCs w:val="28"/>
          <w:lang w:val="es-ES" w:eastAsia="es-ES"/>
        </w:rPr>
        <w:t>artículo 91</w:t>
      </w:r>
      <w:r w:rsidR="00ED4B96">
        <w:rPr>
          <w:rFonts w:ascii="Arial Narrow" w:eastAsia="Times New Roman" w:hAnsi="Arial Narrow" w:cs="Arial"/>
          <w:sz w:val="28"/>
          <w:szCs w:val="28"/>
          <w:lang w:val="es-ES" w:eastAsia="es-ES"/>
        </w:rPr>
        <w:t xml:space="preserve"> fracciones I y II</w:t>
      </w:r>
      <w:r w:rsidR="00ED4B96" w:rsidRPr="00B950FD">
        <w:rPr>
          <w:rFonts w:ascii="Arial Narrow" w:eastAsia="Times New Roman" w:hAnsi="Arial Narrow" w:cs="Arial"/>
          <w:sz w:val="28"/>
          <w:szCs w:val="28"/>
          <w:lang w:val="es-ES" w:eastAsia="es-ES"/>
        </w:rPr>
        <w:t xml:space="preserve"> de la Ley de Tránsito </w:t>
      </w:r>
      <w:r w:rsidR="00ED4B96">
        <w:rPr>
          <w:rFonts w:ascii="Arial Narrow" w:eastAsia="Times New Roman" w:hAnsi="Arial Narrow" w:cs="Arial"/>
          <w:sz w:val="28"/>
          <w:szCs w:val="28"/>
          <w:lang w:val="es-ES" w:eastAsia="es-ES"/>
        </w:rPr>
        <w:t xml:space="preserve">del Estado de San Luis Potosí, y el numeral </w:t>
      </w:r>
      <w:r w:rsidR="00ED4B96" w:rsidRPr="00B950FD">
        <w:rPr>
          <w:rFonts w:ascii="Arial Narrow" w:eastAsia="Times New Roman" w:hAnsi="Arial Narrow" w:cs="Arial"/>
          <w:sz w:val="28"/>
          <w:szCs w:val="28"/>
          <w:lang w:val="es-ES" w:eastAsia="es-ES"/>
        </w:rPr>
        <w:t>34 de la Ley del Sistema de Seguridad Pública</w:t>
      </w:r>
      <w:r w:rsidR="00ED4B96">
        <w:rPr>
          <w:rFonts w:ascii="Arial Narrow" w:eastAsia="Times New Roman" w:hAnsi="Arial Narrow" w:cs="Arial"/>
          <w:sz w:val="28"/>
          <w:szCs w:val="28"/>
          <w:lang w:val="es-ES" w:eastAsia="es-ES"/>
        </w:rPr>
        <w:t xml:space="preserve"> del Estado de San Luis Potosí</w:t>
      </w:r>
      <w:r w:rsidR="00ED4B96" w:rsidRPr="001B6807">
        <w:rPr>
          <w:rFonts w:ascii="Arial Narrow" w:hAnsi="Arial Narrow" w:cs="Arial"/>
          <w:sz w:val="28"/>
          <w:szCs w:val="28"/>
        </w:rPr>
        <w:t xml:space="preserve">, </w:t>
      </w:r>
      <w:r w:rsidR="00ED4B96">
        <w:rPr>
          <w:rFonts w:ascii="Arial Narrow" w:hAnsi="Arial Narrow" w:cs="Arial"/>
          <w:sz w:val="28"/>
          <w:szCs w:val="28"/>
        </w:rPr>
        <w:t xml:space="preserve">que </w:t>
      </w:r>
      <w:r w:rsidR="00ED4B96" w:rsidRPr="001B6807">
        <w:rPr>
          <w:rFonts w:ascii="Arial Narrow" w:hAnsi="Arial Narrow" w:cs="Arial"/>
          <w:sz w:val="28"/>
          <w:szCs w:val="28"/>
        </w:rPr>
        <w:t>literalmente refiere</w:t>
      </w:r>
      <w:r w:rsidR="00ED4B96">
        <w:rPr>
          <w:rFonts w:ascii="Arial Narrow" w:hAnsi="Arial Narrow" w:cs="Arial"/>
          <w:sz w:val="28"/>
          <w:szCs w:val="28"/>
        </w:rPr>
        <w:t>n</w:t>
      </w:r>
      <w:r w:rsidR="00ED4B96" w:rsidRPr="001B6807">
        <w:rPr>
          <w:rFonts w:ascii="Arial Narrow" w:hAnsi="Arial Narrow" w:cs="Arial"/>
          <w:sz w:val="28"/>
          <w:szCs w:val="28"/>
        </w:rPr>
        <w:t xml:space="preserve">: </w:t>
      </w:r>
    </w:p>
    <w:p w:rsidR="00ED4B96" w:rsidRDefault="00ED4B96" w:rsidP="00ED4B96">
      <w:pPr>
        <w:pStyle w:val="Sinespaciado"/>
        <w:spacing w:line="360" w:lineRule="auto"/>
        <w:ind w:firstLine="709"/>
        <w:jc w:val="both"/>
        <w:rPr>
          <w:rFonts w:ascii="Arial Narrow" w:hAnsi="Arial Narrow" w:cs="Arial"/>
          <w:sz w:val="28"/>
          <w:szCs w:val="28"/>
        </w:rPr>
      </w:pPr>
    </w:p>
    <w:p w:rsidR="00ED4B96" w:rsidRDefault="00ED4B96" w:rsidP="00ED4B96">
      <w:pPr>
        <w:pStyle w:val="Sinespaciado"/>
        <w:spacing w:line="360" w:lineRule="auto"/>
        <w:ind w:firstLine="709"/>
        <w:jc w:val="both"/>
        <w:rPr>
          <w:rFonts w:ascii="Arial Narrow" w:eastAsia="Times New Roman" w:hAnsi="Arial Narrow" w:cs="Arial"/>
          <w:sz w:val="28"/>
          <w:szCs w:val="28"/>
          <w:lang w:val="es-ES" w:eastAsia="es-ES"/>
        </w:rPr>
      </w:pPr>
      <w:r w:rsidRPr="00B950FD">
        <w:rPr>
          <w:rFonts w:ascii="Arial Narrow" w:eastAsia="Times New Roman" w:hAnsi="Arial Narrow" w:cs="Arial"/>
          <w:sz w:val="28"/>
          <w:szCs w:val="28"/>
          <w:lang w:val="es-ES" w:eastAsia="es-ES"/>
        </w:rPr>
        <w:t xml:space="preserve">Ley de Tránsito </w:t>
      </w:r>
      <w:r>
        <w:rPr>
          <w:rFonts w:ascii="Arial Narrow" w:eastAsia="Times New Roman" w:hAnsi="Arial Narrow" w:cs="Arial"/>
          <w:sz w:val="28"/>
          <w:szCs w:val="28"/>
          <w:lang w:val="es-ES" w:eastAsia="es-ES"/>
        </w:rPr>
        <w:t>del Estado de San Luis Potosí</w:t>
      </w:r>
    </w:p>
    <w:p w:rsidR="006B463B" w:rsidRPr="001B6807" w:rsidRDefault="006B463B" w:rsidP="00ED4B96">
      <w:pPr>
        <w:pStyle w:val="Sinespaciado"/>
        <w:spacing w:line="360" w:lineRule="auto"/>
        <w:ind w:firstLine="709"/>
        <w:jc w:val="both"/>
        <w:rPr>
          <w:rFonts w:ascii="Arial Narrow" w:hAnsi="Arial Narrow" w:cs="Arial"/>
          <w:sz w:val="28"/>
          <w:szCs w:val="28"/>
        </w:rPr>
      </w:pPr>
    </w:p>
    <w:p w:rsidR="00ED4B96" w:rsidRPr="00125EA7" w:rsidRDefault="00ED4B96" w:rsidP="00125EA7">
      <w:pPr>
        <w:autoSpaceDE w:val="0"/>
        <w:autoSpaceDN w:val="0"/>
        <w:adjustRightInd w:val="0"/>
        <w:spacing w:after="0" w:line="240" w:lineRule="auto"/>
        <w:ind w:firstLine="709"/>
        <w:jc w:val="both"/>
        <w:rPr>
          <w:rFonts w:ascii="Arial Narrow" w:hAnsi="Arial Narrow"/>
          <w:i/>
          <w:sz w:val="24"/>
          <w:szCs w:val="24"/>
        </w:rPr>
      </w:pPr>
      <w:r w:rsidRPr="001B6807">
        <w:rPr>
          <w:rFonts w:ascii="Arial Narrow" w:eastAsia="Calibri" w:hAnsi="Arial Narrow" w:cs="Arial"/>
          <w:bCs/>
          <w:i/>
          <w:color w:val="000000"/>
          <w:sz w:val="24"/>
          <w:szCs w:val="24"/>
        </w:rPr>
        <w:t>“</w:t>
      </w:r>
      <w:r w:rsidRPr="00125EA7">
        <w:rPr>
          <w:rFonts w:ascii="Arial Narrow" w:eastAsia="Calibri" w:hAnsi="Arial Narrow" w:cs="Arial"/>
          <w:b/>
          <w:bCs/>
          <w:i/>
          <w:color w:val="000000"/>
          <w:sz w:val="24"/>
          <w:szCs w:val="24"/>
        </w:rPr>
        <w:t>Artículo 91.-</w:t>
      </w:r>
      <w:r w:rsidRPr="00125EA7">
        <w:rPr>
          <w:rFonts w:ascii="Arial Narrow" w:eastAsia="Calibri" w:hAnsi="Arial Narrow" w:cs="Arial"/>
          <w:bCs/>
          <w:i/>
          <w:color w:val="000000"/>
          <w:sz w:val="24"/>
          <w:szCs w:val="24"/>
        </w:rPr>
        <w:t xml:space="preserve"> </w:t>
      </w:r>
      <w:r w:rsidRPr="00125EA7">
        <w:rPr>
          <w:rFonts w:ascii="Arial Narrow" w:hAnsi="Arial Narrow"/>
          <w:i/>
          <w:sz w:val="24"/>
          <w:szCs w:val="24"/>
        </w:rPr>
        <w:t>Para la aplicación de la sanción se levantará una boleta de infracción y sanción, que contendrá obligatoriamente los siguientes datos:”</w:t>
      </w:r>
    </w:p>
    <w:p w:rsidR="00ED4B96" w:rsidRPr="00125EA7" w:rsidRDefault="00ED4B96" w:rsidP="00125EA7">
      <w:pPr>
        <w:autoSpaceDE w:val="0"/>
        <w:autoSpaceDN w:val="0"/>
        <w:adjustRightInd w:val="0"/>
        <w:spacing w:after="0" w:line="240" w:lineRule="auto"/>
        <w:ind w:firstLine="709"/>
        <w:jc w:val="both"/>
        <w:rPr>
          <w:rFonts w:ascii="Arial Narrow" w:hAnsi="Arial Narrow"/>
          <w:i/>
          <w:sz w:val="24"/>
          <w:szCs w:val="24"/>
        </w:rPr>
      </w:pPr>
    </w:p>
    <w:p w:rsidR="00ED4B96" w:rsidRPr="00125EA7" w:rsidRDefault="00ED4B96" w:rsidP="00125EA7">
      <w:pPr>
        <w:autoSpaceDE w:val="0"/>
        <w:autoSpaceDN w:val="0"/>
        <w:adjustRightInd w:val="0"/>
        <w:spacing w:after="0" w:line="240" w:lineRule="auto"/>
        <w:ind w:firstLine="709"/>
        <w:jc w:val="both"/>
        <w:rPr>
          <w:rFonts w:ascii="Arial Narrow" w:hAnsi="Arial Narrow"/>
          <w:i/>
          <w:sz w:val="24"/>
          <w:szCs w:val="24"/>
        </w:rPr>
      </w:pPr>
      <w:r w:rsidRPr="00125EA7">
        <w:rPr>
          <w:rFonts w:ascii="Arial Narrow" w:hAnsi="Arial Narrow"/>
          <w:i/>
          <w:sz w:val="24"/>
          <w:szCs w:val="24"/>
        </w:rPr>
        <w:t xml:space="preserve">“I. Nombre y cargo de quien levanta la boleta;” </w:t>
      </w:r>
    </w:p>
    <w:p w:rsidR="00ED4B96" w:rsidRPr="00125EA7" w:rsidRDefault="00ED4B96" w:rsidP="00125EA7">
      <w:pPr>
        <w:autoSpaceDE w:val="0"/>
        <w:autoSpaceDN w:val="0"/>
        <w:adjustRightInd w:val="0"/>
        <w:spacing w:after="0" w:line="240" w:lineRule="auto"/>
        <w:ind w:firstLine="709"/>
        <w:jc w:val="both"/>
        <w:rPr>
          <w:rFonts w:ascii="Arial Narrow" w:hAnsi="Arial Narrow"/>
          <w:i/>
          <w:sz w:val="24"/>
          <w:szCs w:val="24"/>
        </w:rPr>
      </w:pPr>
    </w:p>
    <w:p w:rsidR="00ED4B96" w:rsidRPr="00125EA7" w:rsidRDefault="00ED4B96" w:rsidP="00125EA7">
      <w:pPr>
        <w:autoSpaceDE w:val="0"/>
        <w:autoSpaceDN w:val="0"/>
        <w:adjustRightInd w:val="0"/>
        <w:spacing w:after="0" w:line="240" w:lineRule="auto"/>
        <w:ind w:firstLine="709"/>
        <w:jc w:val="both"/>
        <w:rPr>
          <w:rFonts w:ascii="Arial Narrow" w:hAnsi="Arial Narrow"/>
          <w:i/>
          <w:sz w:val="24"/>
          <w:szCs w:val="24"/>
        </w:rPr>
      </w:pPr>
      <w:r w:rsidRPr="00125EA7">
        <w:rPr>
          <w:rFonts w:ascii="Arial Narrow" w:hAnsi="Arial Narrow"/>
          <w:i/>
          <w:sz w:val="24"/>
          <w:szCs w:val="24"/>
        </w:rPr>
        <w:t xml:space="preserve">“II. La circunstanciación de los datos de la </w:t>
      </w:r>
      <w:r w:rsidRPr="00125EA7">
        <w:rPr>
          <w:rFonts w:ascii="Arial Narrow" w:hAnsi="Arial Narrow"/>
          <w:b/>
          <w:i/>
          <w:sz w:val="24"/>
          <w:szCs w:val="24"/>
        </w:rPr>
        <w:t>credencial a que se refiere el artículo 34 de la Ley de del Sistema de Seguridad Pública del Estado,</w:t>
      </w:r>
      <w:r w:rsidRPr="00125EA7">
        <w:rPr>
          <w:rFonts w:ascii="Arial Narrow" w:hAnsi="Arial Narrow"/>
          <w:i/>
          <w:sz w:val="24"/>
          <w:szCs w:val="24"/>
        </w:rPr>
        <w:t xml:space="preserve"> con que se identifica, relativas a </w:t>
      </w:r>
      <w:r w:rsidRPr="00125EA7">
        <w:rPr>
          <w:rFonts w:ascii="Arial Narrow" w:hAnsi="Arial Narrow"/>
          <w:i/>
          <w:sz w:val="24"/>
          <w:szCs w:val="24"/>
          <w:u w:val="single"/>
        </w:rPr>
        <w:t>nombre,</w:t>
      </w:r>
      <w:r w:rsidRPr="00125EA7">
        <w:rPr>
          <w:rFonts w:ascii="Arial Narrow" w:hAnsi="Arial Narrow"/>
          <w:i/>
          <w:sz w:val="24"/>
          <w:szCs w:val="24"/>
        </w:rPr>
        <w:t xml:space="preserve"> </w:t>
      </w:r>
      <w:r w:rsidRPr="00125EA7">
        <w:rPr>
          <w:rFonts w:ascii="Arial Narrow" w:hAnsi="Arial Narrow"/>
          <w:i/>
          <w:sz w:val="24"/>
          <w:szCs w:val="24"/>
          <w:u w:val="single"/>
        </w:rPr>
        <w:t>cargo y vigencia de la credencial</w:t>
      </w:r>
      <w:r w:rsidRPr="00125EA7">
        <w:rPr>
          <w:rFonts w:ascii="Arial Narrow" w:hAnsi="Arial Narrow"/>
          <w:i/>
          <w:sz w:val="24"/>
          <w:szCs w:val="24"/>
        </w:rPr>
        <w:t xml:space="preserve">. Adicionalmente, </w:t>
      </w:r>
      <w:r w:rsidRPr="00125EA7">
        <w:rPr>
          <w:rFonts w:ascii="Arial Narrow" w:hAnsi="Arial Narrow"/>
          <w:i/>
          <w:sz w:val="24"/>
          <w:szCs w:val="24"/>
          <w:u w:val="single"/>
        </w:rPr>
        <w:t>se anotará el número de credencial y la autoridad que la expidió</w:t>
      </w:r>
      <w:r w:rsidRPr="00125EA7">
        <w:rPr>
          <w:rFonts w:ascii="Arial Narrow" w:hAnsi="Arial Narrow"/>
          <w:i/>
          <w:sz w:val="24"/>
          <w:szCs w:val="24"/>
        </w:rPr>
        <w:t>, conforme a las disposiciones que resulten aplicables;”</w:t>
      </w:r>
    </w:p>
    <w:p w:rsidR="006B463B" w:rsidRDefault="006B463B" w:rsidP="00125EA7">
      <w:pPr>
        <w:pStyle w:val="Sinespaciado"/>
        <w:ind w:firstLine="709"/>
        <w:jc w:val="both"/>
        <w:rPr>
          <w:rFonts w:ascii="Arial Narrow" w:hAnsi="Arial Narrow" w:cs="Arial"/>
          <w:bCs/>
          <w:color w:val="000000"/>
          <w:sz w:val="24"/>
          <w:szCs w:val="24"/>
        </w:rPr>
      </w:pPr>
    </w:p>
    <w:p w:rsidR="00ED4B96" w:rsidRPr="00125EA7" w:rsidRDefault="00125EA7" w:rsidP="00125EA7">
      <w:pPr>
        <w:pStyle w:val="Sinespaciado"/>
        <w:ind w:firstLine="709"/>
        <w:jc w:val="both"/>
        <w:rPr>
          <w:rFonts w:ascii="Arial Narrow" w:hAnsi="Arial Narrow" w:cs="Arial"/>
          <w:bCs/>
          <w:color w:val="000000"/>
          <w:sz w:val="24"/>
          <w:szCs w:val="24"/>
        </w:rPr>
      </w:pPr>
      <w:r w:rsidRPr="00125EA7">
        <w:rPr>
          <w:rFonts w:ascii="Arial Narrow" w:hAnsi="Arial Narrow" w:cs="Arial"/>
          <w:bCs/>
          <w:color w:val="000000"/>
          <w:sz w:val="24"/>
          <w:szCs w:val="24"/>
        </w:rPr>
        <w:t>[Énfasis añadido]</w:t>
      </w:r>
    </w:p>
    <w:p w:rsidR="00125EA7" w:rsidRDefault="00125EA7" w:rsidP="006B463B">
      <w:pPr>
        <w:pStyle w:val="Sinespaciado"/>
        <w:spacing w:line="360" w:lineRule="auto"/>
        <w:ind w:firstLine="709"/>
        <w:jc w:val="both"/>
        <w:rPr>
          <w:rFonts w:ascii="Arial Narrow" w:hAnsi="Arial Narrow" w:cs="Arial"/>
          <w:bCs/>
          <w:color w:val="000000"/>
          <w:sz w:val="28"/>
          <w:szCs w:val="28"/>
        </w:rPr>
      </w:pPr>
    </w:p>
    <w:p w:rsidR="00ED4B96" w:rsidRDefault="00ED4B96" w:rsidP="00ED4B96">
      <w:pPr>
        <w:pStyle w:val="Sinespaciado"/>
        <w:ind w:firstLine="709"/>
        <w:jc w:val="both"/>
        <w:rPr>
          <w:rFonts w:ascii="Arial Narrow" w:hAnsi="Arial Narrow" w:cs="Arial"/>
          <w:bCs/>
          <w:color w:val="000000"/>
          <w:sz w:val="28"/>
          <w:szCs w:val="28"/>
        </w:rPr>
      </w:pPr>
      <w:r w:rsidRPr="001B6807">
        <w:rPr>
          <w:rFonts w:ascii="Arial Narrow" w:hAnsi="Arial Narrow" w:cs="Arial"/>
          <w:bCs/>
          <w:color w:val="000000"/>
          <w:sz w:val="28"/>
          <w:szCs w:val="28"/>
        </w:rPr>
        <w:t>Ley de</w:t>
      </w:r>
      <w:r>
        <w:rPr>
          <w:rFonts w:ascii="Arial Narrow" w:hAnsi="Arial Narrow" w:cs="Arial"/>
          <w:bCs/>
          <w:color w:val="000000"/>
          <w:sz w:val="28"/>
          <w:szCs w:val="28"/>
        </w:rPr>
        <w:t xml:space="preserve">l Sistema de </w:t>
      </w:r>
      <w:r w:rsidRPr="001B6807">
        <w:rPr>
          <w:rFonts w:ascii="Arial Narrow" w:hAnsi="Arial Narrow" w:cs="Arial"/>
          <w:bCs/>
          <w:color w:val="000000"/>
          <w:sz w:val="28"/>
          <w:szCs w:val="28"/>
        </w:rPr>
        <w:t xml:space="preserve"> Seguridad Pública del Estado de San Luis Potosí</w:t>
      </w:r>
    </w:p>
    <w:p w:rsidR="006B463B" w:rsidRDefault="006B463B" w:rsidP="006B463B">
      <w:pPr>
        <w:pStyle w:val="Sinespaciado"/>
        <w:spacing w:line="360" w:lineRule="auto"/>
        <w:ind w:firstLine="709"/>
        <w:jc w:val="both"/>
        <w:rPr>
          <w:rFonts w:ascii="Arial Narrow" w:hAnsi="Arial Narrow" w:cs="Arial"/>
          <w:bCs/>
          <w:color w:val="000000"/>
          <w:sz w:val="28"/>
          <w:szCs w:val="28"/>
        </w:rPr>
      </w:pPr>
    </w:p>
    <w:p w:rsidR="00ED4B96" w:rsidRPr="00255027" w:rsidRDefault="00ED4B96" w:rsidP="00125EA7">
      <w:pPr>
        <w:pStyle w:val="Sinespaciad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b/>
          <w:i/>
          <w:sz w:val="24"/>
          <w:szCs w:val="24"/>
          <w:lang w:eastAsia="es-MX"/>
        </w:rPr>
        <w:t>“A</w:t>
      </w:r>
      <w:r>
        <w:rPr>
          <w:rFonts w:ascii="Arial Narrow" w:eastAsia="Arial Unicode MS" w:hAnsi="Arial Narrow" w:cs="Arial Unicode MS"/>
          <w:b/>
          <w:i/>
          <w:sz w:val="24"/>
          <w:szCs w:val="24"/>
          <w:lang w:eastAsia="es-MX"/>
        </w:rPr>
        <w:t xml:space="preserve">rticulo </w:t>
      </w:r>
      <w:r w:rsidRPr="00255027">
        <w:rPr>
          <w:rFonts w:ascii="Arial Narrow" w:eastAsia="Arial Unicode MS" w:hAnsi="Arial Narrow" w:cs="Arial Unicode MS"/>
          <w:b/>
          <w:i/>
          <w:sz w:val="24"/>
          <w:szCs w:val="24"/>
          <w:lang w:eastAsia="es-MX"/>
        </w:rPr>
        <w:t>34.</w:t>
      </w:r>
      <w:r w:rsidRPr="00255027">
        <w:rPr>
          <w:rFonts w:ascii="Arial Narrow" w:eastAsia="Arial Unicode MS" w:hAnsi="Arial Narrow" w:cs="Arial Unicode MS"/>
          <w:i/>
          <w:sz w:val="24"/>
          <w:szCs w:val="24"/>
          <w:lang w:eastAsia="es-MX"/>
        </w:rPr>
        <w:t xml:space="preserve"> Los </w:t>
      </w:r>
      <w:r w:rsidRPr="00F51797">
        <w:rPr>
          <w:rFonts w:ascii="Arial Narrow" w:eastAsia="Arial Unicode MS" w:hAnsi="Arial Narrow" w:cs="Arial Unicode MS"/>
          <w:b/>
          <w:i/>
          <w:sz w:val="24"/>
          <w:szCs w:val="24"/>
          <w:lang w:eastAsia="es-MX"/>
        </w:rPr>
        <w:t>cuerpos de seguridad pública deberán dotar a su personal de credenciales que los identifiquen</w:t>
      </w:r>
      <w:r w:rsidRPr="00255027">
        <w:rPr>
          <w:rFonts w:ascii="Arial Narrow" w:eastAsia="Arial Unicode MS" w:hAnsi="Arial Narrow" w:cs="Arial Unicode MS"/>
          <w:i/>
          <w:sz w:val="24"/>
          <w:szCs w:val="24"/>
          <w:lang w:eastAsia="es-MX"/>
        </w:rPr>
        <w:t xml:space="preserve"> como miembros de los mismos, las cuales además, en su caso, tendrán inserta la autorización para la portación de arma de fuego, expedida por la Secretaría de la Defensa Nacional.</w:t>
      </w:r>
      <w:r>
        <w:rPr>
          <w:rFonts w:ascii="Arial Narrow" w:eastAsia="Arial Unicode MS" w:hAnsi="Arial Narrow" w:cs="Arial Unicode MS"/>
          <w:i/>
          <w:sz w:val="24"/>
          <w:szCs w:val="24"/>
          <w:lang w:eastAsia="es-MX"/>
        </w:rPr>
        <w:t>”</w:t>
      </w:r>
    </w:p>
    <w:p w:rsidR="00ED4B96" w:rsidRPr="00255027" w:rsidRDefault="00ED4B96" w:rsidP="00125EA7">
      <w:pPr>
        <w:pStyle w:val="Sinespaciado"/>
        <w:ind w:firstLine="709"/>
        <w:jc w:val="both"/>
        <w:rPr>
          <w:rFonts w:ascii="Arial Narrow" w:eastAsia="Arial Unicode MS" w:hAnsi="Arial Narrow" w:cs="Arial Unicode MS"/>
          <w:i/>
          <w:sz w:val="24"/>
          <w:szCs w:val="24"/>
          <w:lang w:eastAsia="es-MX"/>
        </w:rPr>
      </w:pPr>
    </w:p>
    <w:p w:rsidR="00ED4B96" w:rsidRPr="00255027" w:rsidRDefault="00ED4B96" w:rsidP="00125EA7">
      <w:pPr>
        <w:pStyle w:val="Sinespaciad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i/>
          <w:sz w:val="24"/>
          <w:szCs w:val="24"/>
          <w:lang w:eastAsia="es-MX"/>
        </w:rPr>
        <w:t xml:space="preserve">“Las credenciales serán plásticas o de papel especial, con textura gruesa y enmicada, </w:t>
      </w:r>
      <w:r w:rsidRPr="00CB7E9B">
        <w:rPr>
          <w:rFonts w:ascii="Arial Narrow" w:eastAsia="Arial Unicode MS" w:hAnsi="Arial Narrow" w:cs="Arial Unicode MS"/>
          <w:b/>
          <w:i/>
          <w:sz w:val="24"/>
          <w:szCs w:val="24"/>
          <w:lang w:eastAsia="es-MX"/>
        </w:rPr>
        <w:t>debiendo contener el nombre, grado,</w:t>
      </w:r>
      <w:r w:rsidRPr="00255027">
        <w:rPr>
          <w:rFonts w:ascii="Arial Narrow" w:eastAsia="Arial Unicode MS" w:hAnsi="Arial Narrow" w:cs="Arial Unicode MS"/>
          <w:i/>
          <w:sz w:val="24"/>
          <w:szCs w:val="24"/>
          <w:lang w:eastAsia="es-MX"/>
        </w:rPr>
        <w:t xml:space="preserve"> fotografía, huella digital, grupo sanguíneo, </w:t>
      </w:r>
      <w:r w:rsidRPr="00CB7E9B">
        <w:rPr>
          <w:rFonts w:ascii="Arial Narrow" w:eastAsia="Arial Unicode MS" w:hAnsi="Arial Narrow" w:cs="Arial Unicode MS"/>
          <w:b/>
          <w:i/>
          <w:sz w:val="24"/>
          <w:szCs w:val="24"/>
          <w:lang w:eastAsia="es-MX"/>
        </w:rPr>
        <w:t>fecha de expedición</w:t>
      </w:r>
      <w:r w:rsidRPr="00255027">
        <w:rPr>
          <w:rFonts w:ascii="Arial Narrow" w:eastAsia="Arial Unicode MS" w:hAnsi="Arial Narrow" w:cs="Arial Unicode MS"/>
          <w:i/>
          <w:sz w:val="24"/>
          <w:szCs w:val="24"/>
          <w:lang w:eastAsia="es-MX"/>
        </w:rPr>
        <w:t>, firma del interesado, clave de inscripción en el Registro Nacional del Personal de Seguridad Pública, y clave única del Registro de Población; así como, en su caso, la inscripción voluntaria de donación de órganos en caso de fallecimiento.</w:t>
      </w:r>
      <w:r w:rsidR="0032790F">
        <w:rPr>
          <w:rFonts w:ascii="Arial Narrow" w:eastAsia="Arial Unicode MS" w:hAnsi="Arial Narrow" w:cs="Arial Unicode MS"/>
          <w:i/>
          <w:sz w:val="24"/>
          <w:szCs w:val="24"/>
          <w:lang w:eastAsia="es-MX"/>
        </w:rPr>
        <w:t>”</w:t>
      </w:r>
    </w:p>
    <w:p w:rsidR="00ED4B96" w:rsidRPr="00255027" w:rsidRDefault="00ED4B96" w:rsidP="00125EA7">
      <w:pPr>
        <w:pStyle w:val="Sinespaciado"/>
        <w:ind w:firstLine="709"/>
        <w:jc w:val="both"/>
        <w:rPr>
          <w:rFonts w:ascii="Arial Narrow" w:eastAsia="Arial Unicode MS" w:hAnsi="Arial Narrow" w:cs="Arial Unicode MS"/>
          <w:i/>
          <w:sz w:val="24"/>
          <w:szCs w:val="24"/>
          <w:lang w:eastAsia="es-MX"/>
        </w:rPr>
      </w:pPr>
    </w:p>
    <w:p w:rsidR="00ED4B96" w:rsidRPr="00255027" w:rsidRDefault="00ED4B96" w:rsidP="00125EA7">
      <w:pPr>
        <w:pStyle w:val="Sinespaciad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i/>
          <w:sz w:val="24"/>
          <w:szCs w:val="24"/>
          <w:lang w:eastAsia="es-MX"/>
        </w:rPr>
        <w:t xml:space="preserve">“Esta credencial </w:t>
      </w:r>
      <w:r w:rsidRPr="00CB7E9B">
        <w:rPr>
          <w:rFonts w:ascii="Arial Narrow" w:eastAsia="Arial Unicode MS" w:hAnsi="Arial Narrow" w:cs="Arial Unicode MS"/>
          <w:b/>
          <w:i/>
          <w:sz w:val="24"/>
          <w:szCs w:val="24"/>
          <w:u w:val="single"/>
          <w:lang w:eastAsia="es-MX"/>
        </w:rPr>
        <w:t>tendrá vigencia de seis meses;</w:t>
      </w:r>
      <w:r w:rsidRPr="00255027">
        <w:rPr>
          <w:rFonts w:ascii="Arial Narrow" w:eastAsia="Arial Unicode MS" w:hAnsi="Arial Narrow" w:cs="Arial Unicode MS"/>
          <w:i/>
          <w:sz w:val="24"/>
          <w:szCs w:val="24"/>
          <w:lang w:eastAsia="es-MX"/>
        </w:rPr>
        <w:t xml:space="preserve"> queda prohibido el uso de credenciales metálicas. Estas deberán llevar en el reverso la firma del titular de los respectivos cuerpos de seguridad, para cumplir con los requisitos de la licencia oficial colectiva de portación de armas de fuego.</w:t>
      </w:r>
      <w:r w:rsidR="0032790F">
        <w:rPr>
          <w:rFonts w:ascii="Arial Narrow" w:eastAsia="Arial Unicode MS" w:hAnsi="Arial Narrow" w:cs="Arial Unicode MS"/>
          <w:i/>
          <w:sz w:val="24"/>
          <w:szCs w:val="24"/>
          <w:lang w:eastAsia="es-MX"/>
        </w:rPr>
        <w:t>”</w:t>
      </w:r>
      <w:r w:rsidRPr="00255027">
        <w:rPr>
          <w:rFonts w:ascii="Arial Narrow" w:eastAsia="Arial Unicode MS" w:hAnsi="Arial Narrow" w:cs="Arial Unicode MS"/>
          <w:i/>
          <w:sz w:val="24"/>
          <w:szCs w:val="24"/>
          <w:lang w:eastAsia="es-MX"/>
        </w:rPr>
        <w:t xml:space="preserve"> </w:t>
      </w:r>
    </w:p>
    <w:p w:rsidR="00ED4B96" w:rsidRPr="00255027" w:rsidRDefault="00ED4B96" w:rsidP="00125EA7">
      <w:pPr>
        <w:pStyle w:val="Sinespaciado"/>
        <w:ind w:firstLine="709"/>
        <w:jc w:val="both"/>
        <w:rPr>
          <w:rFonts w:ascii="Arial Narrow" w:eastAsia="Arial Unicode MS" w:hAnsi="Arial Narrow" w:cs="Arial Unicode MS"/>
          <w:i/>
          <w:sz w:val="24"/>
          <w:szCs w:val="24"/>
          <w:lang w:eastAsia="es-MX"/>
        </w:rPr>
      </w:pPr>
    </w:p>
    <w:p w:rsidR="00ED4B96" w:rsidRDefault="00ED4B96" w:rsidP="00125EA7">
      <w:pPr>
        <w:pStyle w:val="Sinespaciad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6B463B" w:rsidRDefault="006B463B" w:rsidP="00125EA7">
      <w:pPr>
        <w:pStyle w:val="Sinespaciado"/>
        <w:ind w:firstLine="709"/>
        <w:jc w:val="both"/>
        <w:rPr>
          <w:rFonts w:ascii="Arial Narrow" w:eastAsia="Arial Unicode MS" w:hAnsi="Arial Narrow" w:cs="Arial Unicode MS"/>
          <w:i/>
          <w:sz w:val="24"/>
          <w:szCs w:val="24"/>
          <w:lang w:eastAsia="es-MX"/>
        </w:rPr>
      </w:pPr>
    </w:p>
    <w:p w:rsidR="00125EA7" w:rsidRPr="00125EA7" w:rsidRDefault="00125EA7" w:rsidP="00125EA7">
      <w:pPr>
        <w:pStyle w:val="Sinespaciado"/>
        <w:ind w:firstLine="709"/>
        <w:jc w:val="both"/>
        <w:rPr>
          <w:rFonts w:ascii="Arial Narrow" w:hAnsi="Arial Narrow" w:cs="Arial"/>
          <w:bCs/>
          <w:color w:val="000000"/>
          <w:sz w:val="24"/>
          <w:szCs w:val="24"/>
        </w:rPr>
      </w:pPr>
      <w:r w:rsidRPr="00125EA7">
        <w:rPr>
          <w:rFonts w:ascii="Arial Narrow" w:hAnsi="Arial Narrow" w:cs="Arial"/>
          <w:bCs/>
          <w:color w:val="000000"/>
          <w:sz w:val="24"/>
          <w:szCs w:val="24"/>
        </w:rPr>
        <w:t>[Énfasis añadido]</w:t>
      </w:r>
    </w:p>
    <w:p w:rsidR="00ED4B96" w:rsidRPr="006B463B" w:rsidRDefault="00ED4B96" w:rsidP="00ED4B96">
      <w:pPr>
        <w:autoSpaceDE w:val="0"/>
        <w:autoSpaceDN w:val="0"/>
        <w:adjustRightInd w:val="0"/>
        <w:spacing w:after="0" w:line="360" w:lineRule="atLeast"/>
        <w:ind w:firstLine="708"/>
        <w:jc w:val="both"/>
        <w:rPr>
          <w:rFonts w:ascii="Arial Narrow" w:eastAsia="Calibri" w:hAnsi="Arial Narrow" w:cs="Arial"/>
          <w:bCs/>
          <w:color w:val="000000"/>
          <w:sz w:val="28"/>
          <w:szCs w:val="28"/>
        </w:rPr>
      </w:pPr>
    </w:p>
    <w:p w:rsidR="00ED4B96" w:rsidRPr="00125EA7" w:rsidRDefault="00ED4B96" w:rsidP="00897371">
      <w:pPr>
        <w:pStyle w:val="Sinespaciado"/>
        <w:spacing w:line="360" w:lineRule="auto"/>
        <w:ind w:firstLine="709"/>
        <w:jc w:val="both"/>
        <w:rPr>
          <w:rFonts w:ascii="Arial Narrow" w:hAnsi="Arial Narrow" w:cs="Arial"/>
          <w:sz w:val="28"/>
          <w:szCs w:val="28"/>
        </w:rPr>
      </w:pPr>
      <w:r w:rsidRPr="00125EA7">
        <w:rPr>
          <w:rFonts w:ascii="Arial Narrow" w:eastAsia="Arial Unicode MS" w:hAnsi="Arial Narrow" w:cs="Arial Unicode MS"/>
          <w:sz w:val="28"/>
          <w:szCs w:val="28"/>
        </w:rPr>
        <w:t xml:space="preserve">Normatividad en comento, </w:t>
      </w:r>
      <w:r w:rsidR="0032790F" w:rsidRPr="00125EA7">
        <w:rPr>
          <w:rFonts w:ascii="Arial Narrow" w:eastAsia="Arial Unicode MS" w:hAnsi="Arial Narrow" w:cs="Arial Unicode MS"/>
          <w:sz w:val="28"/>
          <w:szCs w:val="28"/>
        </w:rPr>
        <w:t xml:space="preserve">de la que se desprende que los </w:t>
      </w:r>
      <w:r w:rsidRPr="00125EA7">
        <w:rPr>
          <w:rFonts w:ascii="Arial Narrow" w:eastAsia="Arial Unicode MS" w:hAnsi="Arial Narrow" w:cs="Arial Unicode MS"/>
          <w:sz w:val="28"/>
          <w:szCs w:val="28"/>
        </w:rPr>
        <w:t>agentes de tránsito municipal, o bien los elementos operativos competentes en los términos de los reglamentos municipales, para</w:t>
      </w:r>
      <w:r w:rsidRPr="00125EA7">
        <w:rPr>
          <w:rFonts w:ascii="Arial Narrow" w:hAnsi="Arial Narrow" w:cs="Arial"/>
          <w:bCs/>
          <w:sz w:val="28"/>
          <w:szCs w:val="28"/>
        </w:rPr>
        <w:t xml:space="preserve"> la aplicación de la sanción levantará una boleta de infracción y sanción, que contendrá obligatoriamente entre otros datos</w:t>
      </w:r>
      <w:r w:rsidR="00897371" w:rsidRPr="00125EA7">
        <w:rPr>
          <w:rFonts w:ascii="Arial Narrow" w:hAnsi="Arial Narrow" w:cs="Arial"/>
          <w:bCs/>
          <w:sz w:val="28"/>
          <w:szCs w:val="28"/>
        </w:rPr>
        <w:t>,</w:t>
      </w:r>
      <w:r w:rsidRPr="00125EA7">
        <w:rPr>
          <w:rFonts w:ascii="Arial Narrow" w:hAnsi="Arial Narrow" w:cs="Arial"/>
          <w:bCs/>
          <w:sz w:val="28"/>
          <w:szCs w:val="28"/>
        </w:rPr>
        <w:t xml:space="preserve"> </w:t>
      </w:r>
      <w:r w:rsidRPr="00125EA7">
        <w:rPr>
          <w:rFonts w:ascii="Arial Narrow" w:hAnsi="Arial Narrow" w:cs="Arial"/>
          <w:b/>
          <w:bCs/>
          <w:sz w:val="28"/>
          <w:szCs w:val="28"/>
        </w:rPr>
        <w:t xml:space="preserve">la circunstanciación de los datos de la credencial </w:t>
      </w:r>
      <w:r w:rsidR="00525623" w:rsidRPr="00125EA7">
        <w:rPr>
          <w:rFonts w:ascii="Arial Narrow" w:hAnsi="Arial Narrow" w:cs="Arial"/>
          <w:b/>
          <w:bCs/>
          <w:sz w:val="28"/>
          <w:szCs w:val="28"/>
        </w:rPr>
        <w:t xml:space="preserve">con que se identifica, </w:t>
      </w:r>
      <w:r w:rsidRPr="00125EA7">
        <w:rPr>
          <w:rFonts w:ascii="Arial Narrow" w:hAnsi="Arial Narrow" w:cs="Arial"/>
          <w:b/>
          <w:bCs/>
          <w:sz w:val="28"/>
          <w:szCs w:val="28"/>
        </w:rPr>
        <w:t>a que se refiere</w:t>
      </w:r>
      <w:r w:rsidR="00897371" w:rsidRPr="00125EA7">
        <w:rPr>
          <w:rFonts w:ascii="Arial Narrow" w:hAnsi="Arial Narrow" w:cs="Arial"/>
          <w:b/>
          <w:bCs/>
          <w:sz w:val="28"/>
          <w:szCs w:val="28"/>
        </w:rPr>
        <w:t xml:space="preserve"> </w:t>
      </w:r>
      <w:r w:rsidR="00525623" w:rsidRPr="00125EA7">
        <w:rPr>
          <w:rFonts w:ascii="Arial Narrow" w:hAnsi="Arial Narrow" w:cs="Arial"/>
          <w:b/>
          <w:bCs/>
          <w:sz w:val="28"/>
          <w:szCs w:val="28"/>
        </w:rPr>
        <w:t xml:space="preserve">el artículo </w:t>
      </w:r>
      <w:r w:rsidR="00897371" w:rsidRPr="00125EA7">
        <w:rPr>
          <w:rFonts w:ascii="Arial Narrow" w:hAnsi="Arial Narrow" w:cs="Arial"/>
          <w:b/>
          <w:bCs/>
          <w:sz w:val="28"/>
          <w:szCs w:val="28"/>
        </w:rPr>
        <w:t xml:space="preserve">91 fracción II </w:t>
      </w:r>
      <w:r w:rsidR="00897371" w:rsidRPr="00125EA7">
        <w:rPr>
          <w:rFonts w:ascii="Arial Narrow" w:hAnsi="Arial Narrow" w:cs="Arial"/>
          <w:bCs/>
          <w:sz w:val="28"/>
          <w:szCs w:val="28"/>
        </w:rPr>
        <w:t xml:space="preserve">de la Ley de Tránsito del Estado de San Luis Potosí, </w:t>
      </w:r>
      <w:r w:rsidR="00525623" w:rsidRPr="00125EA7">
        <w:rPr>
          <w:rFonts w:ascii="Arial Narrow" w:hAnsi="Arial Narrow" w:cs="Arial"/>
          <w:bCs/>
          <w:sz w:val="28"/>
          <w:szCs w:val="28"/>
        </w:rPr>
        <w:t xml:space="preserve">como son </w:t>
      </w:r>
      <w:r w:rsidR="00525623" w:rsidRPr="00125EA7">
        <w:rPr>
          <w:rFonts w:ascii="Arial Narrow" w:hAnsi="Arial Narrow" w:cs="Arial"/>
          <w:b/>
          <w:bCs/>
          <w:sz w:val="28"/>
          <w:szCs w:val="28"/>
        </w:rPr>
        <w:t xml:space="preserve">nombre, cargo y vigencia de la credencial, número de credencial y la autoridad que la expidió, </w:t>
      </w:r>
      <w:r w:rsidR="00525623" w:rsidRPr="00125EA7">
        <w:rPr>
          <w:rFonts w:ascii="Arial Narrow" w:hAnsi="Arial Narrow" w:cs="Arial"/>
          <w:bCs/>
          <w:sz w:val="28"/>
          <w:szCs w:val="28"/>
        </w:rPr>
        <w:t xml:space="preserve">así como los contenidos en el numeral </w:t>
      </w:r>
      <w:r w:rsidRPr="00176D17">
        <w:rPr>
          <w:rFonts w:ascii="Arial Narrow" w:hAnsi="Arial Narrow" w:cs="Arial"/>
          <w:b/>
          <w:bCs/>
          <w:sz w:val="28"/>
          <w:szCs w:val="28"/>
        </w:rPr>
        <w:t xml:space="preserve">34 de la </w:t>
      </w:r>
      <w:r w:rsidRPr="00176D17">
        <w:rPr>
          <w:rFonts w:ascii="Arial Narrow" w:hAnsi="Arial Narrow" w:cs="Arial"/>
          <w:b/>
          <w:sz w:val="28"/>
          <w:szCs w:val="28"/>
        </w:rPr>
        <w:t>Ley del Sistema de Seguridad Pública del Estado de San Luis Potosí,</w:t>
      </w:r>
      <w:r w:rsidRPr="00125EA7">
        <w:rPr>
          <w:rFonts w:ascii="Arial Narrow" w:hAnsi="Arial Narrow" w:cs="Arial"/>
          <w:sz w:val="28"/>
          <w:szCs w:val="28"/>
        </w:rPr>
        <w:t xml:space="preserve"> </w:t>
      </w:r>
      <w:r w:rsidRPr="00125EA7">
        <w:rPr>
          <w:rFonts w:ascii="Arial Narrow" w:hAnsi="Arial Narrow" w:cs="Arial"/>
          <w:bCs/>
          <w:sz w:val="28"/>
          <w:szCs w:val="28"/>
        </w:rPr>
        <w:t xml:space="preserve">relativas </w:t>
      </w:r>
      <w:r w:rsidR="00897371" w:rsidRPr="00125EA7">
        <w:rPr>
          <w:rFonts w:ascii="Arial Narrow" w:hAnsi="Arial Narrow" w:cs="Arial"/>
          <w:bCs/>
          <w:sz w:val="28"/>
          <w:szCs w:val="28"/>
        </w:rPr>
        <w:t xml:space="preserve">al </w:t>
      </w:r>
      <w:r w:rsidR="00897371" w:rsidRPr="00125EA7">
        <w:rPr>
          <w:rFonts w:ascii="Arial Narrow" w:eastAsia="Arial Unicode MS" w:hAnsi="Arial Narrow" w:cs="Arial Unicode MS"/>
          <w:b/>
          <w:sz w:val="28"/>
          <w:szCs w:val="28"/>
          <w:lang w:eastAsia="es-MX"/>
        </w:rPr>
        <w:t>nombre, grado, fotografía, huella digital, grupo sanguíneo, fecha de expedición, firma del interesado, clave de inscripción en el Registro Nacional del Personal de Seguridad Pública, y clave única del Registro de Población; dicha credencial será plástica o de papel especial, con textura gruesa y enmicada, y tendrá vigencia de seis meses, y deberá llevar en el reverso la firma del titular del respectivo cuerpo de seguridad</w:t>
      </w:r>
      <w:r w:rsidR="00525623" w:rsidRPr="00125EA7">
        <w:rPr>
          <w:rFonts w:ascii="Arial Narrow" w:eastAsia="Arial Unicode MS" w:hAnsi="Arial Narrow" w:cs="Arial Unicode MS"/>
          <w:b/>
          <w:sz w:val="28"/>
          <w:szCs w:val="28"/>
          <w:lang w:eastAsia="es-MX"/>
        </w:rPr>
        <w:t>;</w:t>
      </w:r>
      <w:r w:rsidR="00897371" w:rsidRPr="00125EA7">
        <w:rPr>
          <w:rFonts w:ascii="Arial Narrow" w:eastAsia="Arial Unicode MS" w:hAnsi="Arial Narrow" w:cs="Arial Unicode MS"/>
          <w:sz w:val="28"/>
          <w:szCs w:val="28"/>
          <w:lang w:eastAsia="es-MX"/>
        </w:rPr>
        <w:t xml:space="preserve"> </w:t>
      </w:r>
      <w:r w:rsidR="00525623" w:rsidRPr="00125EA7">
        <w:rPr>
          <w:rFonts w:ascii="Arial Narrow" w:hAnsi="Arial Narrow" w:cs="Arial"/>
          <w:sz w:val="28"/>
          <w:szCs w:val="28"/>
        </w:rPr>
        <w:t xml:space="preserve">lo que </w:t>
      </w:r>
      <w:r w:rsidRPr="00125EA7">
        <w:rPr>
          <w:rFonts w:ascii="Arial Narrow" w:hAnsi="Arial Narrow" w:cs="Arial"/>
          <w:sz w:val="28"/>
          <w:szCs w:val="28"/>
        </w:rPr>
        <w:t xml:space="preserve">en el presente caso no ocurrió, pues la autoridad demandada omitió identificarse plenamente como un miembro de cuerpo de seguridad pública, como se ordena </w:t>
      </w:r>
      <w:r w:rsidR="007E0313">
        <w:rPr>
          <w:rFonts w:ascii="Arial Narrow" w:hAnsi="Arial Narrow" w:cs="Arial"/>
          <w:sz w:val="28"/>
          <w:szCs w:val="28"/>
        </w:rPr>
        <w:t xml:space="preserve">en </w:t>
      </w:r>
      <w:r w:rsidRPr="00125EA7">
        <w:rPr>
          <w:rFonts w:ascii="Arial Narrow" w:hAnsi="Arial Narrow" w:cs="Arial"/>
          <w:sz w:val="28"/>
          <w:szCs w:val="28"/>
        </w:rPr>
        <w:t xml:space="preserve">los </w:t>
      </w:r>
      <w:r w:rsidR="00525623" w:rsidRPr="00125EA7">
        <w:rPr>
          <w:rFonts w:ascii="Arial Narrow" w:hAnsi="Arial Narrow" w:cs="Arial"/>
          <w:sz w:val="28"/>
          <w:szCs w:val="28"/>
        </w:rPr>
        <w:t>referidos numerales.</w:t>
      </w:r>
    </w:p>
    <w:p w:rsidR="00897371" w:rsidRPr="006B463B" w:rsidRDefault="00897371" w:rsidP="0032790F">
      <w:pPr>
        <w:pStyle w:val="Sinespaciado"/>
        <w:spacing w:line="360" w:lineRule="auto"/>
        <w:ind w:firstLine="709"/>
        <w:jc w:val="both"/>
        <w:rPr>
          <w:rFonts w:ascii="Arial Narrow" w:hAnsi="Arial Narrow" w:cs="Arial"/>
          <w:bCs/>
          <w:sz w:val="28"/>
          <w:szCs w:val="28"/>
        </w:rPr>
      </w:pPr>
    </w:p>
    <w:p w:rsidR="00254BE2" w:rsidRDefault="00176D17" w:rsidP="00525623">
      <w:pPr>
        <w:pStyle w:val="Sinespaciado"/>
        <w:spacing w:line="360" w:lineRule="auto"/>
        <w:ind w:firstLine="709"/>
        <w:jc w:val="both"/>
        <w:rPr>
          <w:rFonts w:ascii="Arial Narrow" w:eastAsia="Arial Unicode MS" w:hAnsi="Arial Narrow" w:cs="Arial Unicode MS"/>
          <w:sz w:val="28"/>
          <w:szCs w:val="28"/>
          <w:lang w:eastAsia="es-MX"/>
        </w:rPr>
      </w:pPr>
      <w:r>
        <w:rPr>
          <w:rFonts w:ascii="Arial Narrow" w:eastAsia="Arial Unicode MS" w:hAnsi="Arial Narrow" w:cs="Arial Unicode MS"/>
          <w:sz w:val="28"/>
          <w:szCs w:val="28"/>
          <w:lang w:eastAsia="es-MX"/>
        </w:rPr>
        <w:t>Ello es así, pues</w:t>
      </w:r>
      <w:r w:rsidR="00525623">
        <w:rPr>
          <w:rFonts w:ascii="Arial Narrow" w:eastAsia="Arial Unicode MS" w:hAnsi="Arial Narrow" w:cs="Arial Unicode MS"/>
          <w:sz w:val="28"/>
          <w:szCs w:val="28"/>
          <w:lang w:eastAsia="es-MX"/>
        </w:rPr>
        <w:t xml:space="preserve"> del</w:t>
      </w:r>
      <w:r w:rsidR="0032790F" w:rsidRPr="00AF1B76">
        <w:rPr>
          <w:rFonts w:ascii="Arial Narrow" w:eastAsia="Arial Unicode MS" w:hAnsi="Arial Narrow" w:cs="Arial Unicode MS"/>
          <w:sz w:val="28"/>
          <w:szCs w:val="28"/>
          <w:lang w:eastAsia="es-MX"/>
        </w:rPr>
        <w:t xml:space="preserve"> examen practicado a la boleta de infracción impugnada, se advierte que </w:t>
      </w:r>
      <w:r w:rsidR="0032790F">
        <w:rPr>
          <w:rFonts w:ascii="Arial Narrow" w:eastAsia="Arial Unicode MS" w:hAnsi="Arial Narrow" w:cs="Arial Unicode MS"/>
          <w:sz w:val="28"/>
          <w:szCs w:val="28"/>
          <w:lang w:eastAsia="es-MX"/>
        </w:rPr>
        <w:t xml:space="preserve">el </w:t>
      </w:r>
      <w:r w:rsidR="0032790F" w:rsidRPr="00AF1B76">
        <w:rPr>
          <w:rFonts w:ascii="Arial Narrow" w:eastAsia="Arial Unicode MS" w:hAnsi="Arial Narrow" w:cs="Arial Unicode MS"/>
          <w:sz w:val="28"/>
          <w:szCs w:val="28"/>
          <w:lang w:eastAsia="es-MX"/>
        </w:rPr>
        <w:t>Agente de Policía Vial demandado asent</w:t>
      </w:r>
      <w:r w:rsidR="0032790F">
        <w:rPr>
          <w:rFonts w:ascii="Arial Narrow" w:eastAsia="Arial Unicode MS" w:hAnsi="Arial Narrow" w:cs="Arial Unicode MS"/>
          <w:sz w:val="28"/>
          <w:szCs w:val="28"/>
          <w:lang w:eastAsia="es-MX"/>
        </w:rPr>
        <w:t>ó</w:t>
      </w:r>
      <w:r w:rsidR="0032790F" w:rsidRPr="00AF1B76">
        <w:rPr>
          <w:rFonts w:ascii="Arial Narrow" w:eastAsia="Arial Unicode MS" w:hAnsi="Arial Narrow" w:cs="Arial Unicode MS"/>
          <w:sz w:val="28"/>
          <w:szCs w:val="28"/>
          <w:lang w:eastAsia="es-MX"/>
        </w:rPr>
        <w:t xml:space="preserve"> en su orden, en </w:t>
      </w:r>
      <w:r w:rsidR="0032790F">
        <w:rPr>
          <w:rFonts w:ascii="Arial Narrow" w:eastAsia="Arial Unicode MS" w:hAnsi="Arial Narrow" w:cs="Arial Unicode MS"/>
          <w:sz w:val="28"/>
          <w:szCs w:val="28"/>
          <w:lang w:eastAsia="es-MX"/>
        </w:rPr>
        <w:t xml:space="preserve">relación con los </w:t>
      </w:r>
      <w:r w:rsidR="0032790F" w:rsidRPr="00AF1B76">
        <w:rPr>
          <w:rFonts w:ascii="Arial Narrow" w:eastAsia="Arial Unicode MS" w:hAnsi="Arial Narrow" w:cs="Arial Unicode MS"/>
          <w:sz w:val="28"/>
          <w:szCs w:val="28"/>
          <w:u w:val="single"/>
          <w:lang w:eastAsia="es-MX"/>
        </w:rPr>
        <w:t>DATOS DEL POLICÍA VIAL</w:t>
      </w:r>
      <w:r w:rsidR="0032790F" w:rsidRPr="00AF1B76">
        <w:rPr>
          <w:rFonts w:ascii="Arial Narrow" w:eastAsia="Arial Unicode MS" w:hAnsi="Arial Narrow" w:cs="Arial Unicode MS"/>
          <w:sz w:val="28"/>
          <w:szCs w:val="28"/>
          <w:lang w:eastAsia="es-MX"/>
        </w:rPr>
        <w:t xml:space="preserve">, </w:t>
      </w:r>
      <w:r w:rsidR="0032790F">
        <w:rPr>
          <w:rFonts w:ascii="Arial Narrow" w:eastAsia="Arial Unicode MS" w:hAnsi="Arial Narrow" w:cs="Arial Unicode MS"/>
          <w:sz w:val="28"/>
          <w:szCs w:val="28"/>
          <w:lang w:eastAsia="es-MX"/>
        </w:rPr>
        <w:t>lo siguiente</w:t>
      </w:r>
      <w:r w:rsidR="0032790F" w:rsidRPr="00DC6D32">
        <w:rPr>
          <w:rFonts w:ascii="Arial Narrow" w:eastAsia="Arial Unicode MS" w:hAnsi="Arial Narrow" w:cs="Arial Unicode MS"/>
          <w:sz w:val="28"/>
          <w:szCs w:val="28"/>
          <w:lang w:eastAsia="es-MX"/>
        </w:rPr>
        <w:t>: “</w:t>
      </w:r>
      <w:r w:rsidR="0032790F" w:rsidRPr="00DC6D32">
        <w:rPr>
          <w:rFonts w:ascii="Arial Narrow" w:eastAsia="Arial Unicode MS" w:hAnsi="Arial Narrow" w:cs="Arial Unicode MS"/>
          <w:i/>
          <w:sz w:val="28"/>
          <w:szCs w:val="28"/>
          <w:lang w:eastAsia="es-MX"/>
        </w:rPr>
        <w:t xml:space="preserve">Nombre: </w:t>
      </w:r>
      <w:r w:rsidR="008C655C">
        <w:rPr>
          <w:rFonts w:ascii="Arial Narrow" w:eastAsia="Arial Unicode MS" w:hAnsi="Arial Narrow" w:cs="Arial Unicode MS"/>
          <w:i/>
          <w:color w:val="FF0000"/>
          <w:sz w:val="28"/>
          <w:szCs w:val="28"/>
          <w:lang w:eastAsia="es-MX"/>
        </w:rPr>
        <w:t>**********</w:t>
      </w:r>
      <w:r w:rsidR="0032790F">
        <w:rPr>
          <w:rFonts w:ascii="Arial Narrow" w:eastAsia="Arial Unicode MS" w:hAnsi="Arial Narrow" w:cs="Arial Unicode MS"/>
          <w:i/>
          <w:sz w:val="28"/>
          <w:szCs w:val="28"/>
          <w:lang w:eastAsia="es-MX"/>
        </w:rPr>
        <w:t xml:space="preserve"> credencial</w:t>
      </w:r>
      <w:r w:rsidR="0032790F" w:rsidRPr="00222C0E">
        <w:rPr>
          <w:rFonts w:ascii="Arial Narrow" w:eastAsia="Arial Unicode MS" w:hAnsi="Arial Narrow" w:cs="Arial Unicode MS"/>
          <w:i/>
          <w:sz w:val="28"/>
          <w:szCs w:val="28"/>
          <w:lang w:eastAsia="es-MX"/>
        </w:rPr>
        <w:t xml:space="preserve"> </w:t>
      </w:r>
      <w:r w:rsidR="0032790F" w:rsidRPr="00525623">
        <w:rPr>
          <w:rFonts w:ascii="Arial Narrow" w:eastAsia="Arial Unicode MS" w:hAnsi="Arial Narrow" w:cs="Arial Unicode MS"/>
          <w:b/>
          <w:i/>
          <w:sz w:val="28"/>
          <w:szCs w:val="28"/>
          <w:lang w:eastAsia="es-MX"/>
        </w:rPr>
        <w:t xml:space="preserve">número de folio y/o placa </w:t>
      </w:r>
      <w:r w:rsidR="008C655C">
        <w:rPr>
          <w:rFonts w:ascii="Arial Narrow" w:eastAsia="Arial Unicode MS" w:hAnsi="Arial Narrow" w:cs="Arial Unicode MS"/>
          <w:i/>
          <w:color w:val="FF0000"/>
          <w:sz w:val="28"/>
          <w:szCs w:val="28"/>
          <w:lang w:eastAsia="es-MX"/>
        </w:rPr>
        <w:t>**********</w:t>
      </w:r>
      <w:r>
        <w:rPr>
          <w:rFonts w:ascii="Arial Narrow" w:eastAsia="Arial Unicode MS" w:hAnsi="Arial Narrow" w:cs="Arial Unicode MS"/>
          <w:i/>
          <w:sz w:val="28"/>
          <w:szCs w:val="28"/>
          <w:lang w:eastAsia="es-MX"/>
        </w:rPr>
        <w:t>...</w:t>
      </w:r>
      <w:r w:rsidR="0032790F" w:rsidRPr="00222C0E">
        <w:rPr>
          <w:rFonts w:ascii="Arial Narrow" w:eastAsia="Arial Unicode MS" w:hAnsi="Arial Narrow" w:cs="Arial Unicode MS"/>
          <w:i/>
          <w:sz w:val="28"/>
          <w:szCs w:val="28"/>
          <w:lang w:eastAsia="es-MX"/>
        </w:rPr>
        <w:t xml:space="preserve">expedida por </w:t>
      </w:r>
      <w:r w:rsidR="0032790F">
        <w:rPr>
          <w:rFonts w:ascii="Arial Narrow" w:eastAsia="Arial Unicode MS" w:hAnsi="Arial Narrow" w:cs="Arial Unicode MS"/>
          <w:i/>
          <w:sz w:val="28"/>
          <w:szCs w:val="28"/>
          <w:lang w:eastAsia="es-MX"/>
        </w:rPr>
        <w:t>el Secretario de Seguridad Pública del Estado</w:t>
      </w:r>
      <w:r>
        <w:rPr>
          <w:rFonts w:ascii="Arial Narrow" w:eastAsia="Arial Unicode MS" w:hAnsi="Arial Narrow" w:cs="Arial Unicode MS"/>
          <w:i/>
          <w:sz w:val="28"/>
          <w:szCs w:val="28"/>
          <w:lang w:eastAsia="es-MX"/>
        </w:rPr>
        <w:t>...</w:t>
      </w:r>
      <w:r w:rsidR="0032790F" w:rsidRPr="00222C0E">
        <w:rPr>
          <w:rFonts w:ascii="Arial Narrow" w:eastAsia="Arial Unicode MS" w:hAnsi="Arial Narrow" w:cs="Arial Unicode MS"/>
          <w:i/>
          <w:sz w:val="28"/>
          <w:szCs w:val="28"/>
          <w:lang w:eastAsia="es-MX"/>
        </w:rPr>
        <w:t xml:space="preserve">”; </w:t>
      </w:r>
      <w:r w:rsidR="0032790F" w:rsidRPr="00AF1B76">
        <w:rPr>
          <w:rFonts w:ascii="Arial Narrow" w:eastAsia="Arial Unicode MS" w:hAnsi="Arial Narrow" w:cs="Arial Unicode MS"/>
          <w:sz w:val="28"/>
          <w:szCs w:val="28"/>
          <w:lang w:eastAsia="es-MX"/>
        </w:rPr>
        <w:t xml:space="preserve">lo que evidencia con toda claridad, </w:t>
      </w:r>
      <w:r w:rsidR="00ED4B96" w:rsidRPr="00525623">
        <w:rPr>
          <w:rFonts w:ascii="Arial Narrow" w:hAnsi="Arial Narrow" w:cs="Arial"/>
          <w:sz w:val="28"/>
          <w:szCs w:val="28"/>
        </w:rPr>
        <w:t xml:space="preserve">que la autoridad demandada no hizo constar en su texto de manera circunstanciada todos los datos relativos al documento de su identificación, </w:t>
      </w:r>
      <w:r w:rsidR="00ED4B96" w:rsidRPr="00525623">
        <w:rPr>
          <w:rFonts w:ascii="Arial Narrow" w:hAnsi="Arial Narrow" w:cs="Arial"/>
          <w:b/>
          <w:sz w:val="28"/>
          <w:szCs w:val="28"/>
        </w:rPr>
        <w:t>ya que no establece de forma precisa si se identifica con la credencial o bien con la placa que refiere</w:t>
      </w:r>
      <w:r w:rsidR="00ED4B96" w:rsidRPr="00525623">
        <w:rPr>
          <w:rFonts w:ascii="Arial Narrow" w:hAnsi="Arial Narrow" w:cs="Arial"/>
          <w:sz w:val="28"/>
          <w:szCs w:val="28"/>
        </w:rPr>
        <w:t xml:space="preserve">, siendo que señala que </w:t>
      </w:r>
      <w:r w:rsidR="00ED4B96" w:rsidRPr="00525623">
        <w:rPr>
          <w:rFonts w:ascii="Arial Narrow" w:hAnsi="Arial Narrow" w:cs="Arial"/>
          <w:b/>
          <w:sz w:val="28"/>
          <w:szCs w:val="28"/>
        </w:rPr>
        <w:t>procedió a identificarse con la credencial y/o placa</w:t>
      </w:r>
      <w:r w:rsidR="00ED4B96" w:rsidRPr="00525623">
        <w:rPr>
          <w:rFonts w:ascii="Arial Narrow" w:hAnsi="Arial Narrow" w:cs="Arial"/>
          <w:sz w:val="28"/>
          <w:szCs w:val="28"/>
        </w:rPr>
        <w:t xml:space="preserve"> </w:t>
      </w:r>
      <w:r w:rsidR="008C655C">
        <w:rPr>
          <w:rFonts w:ascii="Arial Narrow" w:eastAsia="Arial Unicode MS" w:hAnsi="Arial Narrow" w:cs="Arial Unicode MS"/>
          <w:color w:val="FF0000"/>
          <w:sz w:val="28"/>
          <w:szCs w:val="28"/>
          <w:lang w:eastAsia="es-MX"/>
        </w:rPr>
        <w:t>**********</w:t>
      </w:r>
      <w:r w:rsidR="00ED4B96" w:rsidRPr="00525623">
        <w:rPr>
          <w:rFonts w:ascii="Arial Narrow" w:hAnsi="Arial Narrow" w:cs="Arial"/>
          <w:sz w:val="28"/>
          <w:szCs w:val="28"/>
        </w:rPr>
        <w:t xml:space="preserve"> lo que genera incertidumbre en cuanto al documento con el que se está identificando, pues por una parte señala que es la credencial y por otra parte que es una placa, debe señalarse que la propia ley en comento, establece de forma clara y concreta  que las credenciales que otorgará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lo que deja en estado de indefensión al actor al desconocer a ciencia cierta con qué documento se está identificando, lo cual constituye un vicio formal de procedimiento que afecta las defensas del hoy actor, e</w:t>
      </w:r>
      <w:r w:rsidR="00ED4B96" w:rsidRPr="00525623">
        <w:rPr>
          <w:rFonts w:ascii="Arial Narrow" w:eastAsia="Arial Unicode MS" w:hAnsi="Arial Narrow" w:cs="Arial Unicode MS"/>
          <w:sz w:val="28"/>
          <w:szCs w:val="28"/>
        </w:rPr>
        <w:t xml:space="preserve"> incumple con lo previsto en los artículos 14 y 16 de la Constitución Política de los Estados Unidos Mexicanos, en virtud de que dicho acto impugnado carece de los elementos de debida fundamentación y motivación de la identificación de la autoridad, que deben revestir los actos decisorios de la autoridad, </w:t>
      </w:r>
      <w:r w:rsidR="00ED4B96" w:rsidRPr="002F7FD4">
        <w:rPr>
          <w:rFonts w:ascii="Arial Narrow" w:eastAsia="Arial Unicode MS" w:hAnsi="Arial Narrow" w:cs="Arial Unicode MS"/>
          <w:sz w:val="28"/>
          <w:szCs w:val="28"/>
        </w:rPr>
        <w:t xml:space="preserve">al contravenir los requisitos formales exigidos por las leyes </w:t>
      </w:r>
      <w:r w:rsidR="00ED4B96" w:rsidRPr="00525623">
        <w:rPr>
          <w:rFonts w:ascii="Arial Narrow" w:eastAsia="Arial Unicode MS" w:hAnsi="Arial Narrow" w:cs="Arial Unicode MS"/>
          <w:sz w:val="28"/>
          <w:szCs w:val="28"/>
        </w:rPr>
        <w:t>aplicables</w:t>
      </w:r>
      <w:r w:rsidR="00525623" w:rsidRPr="00525623">
        <w:rPr>
          <w:rFonts w:ascii="Arial Narrow" w:eastAsia="Arial Unicode MS" w:hAnsi="Arial Narrow" w:cs="Arial Unicode MS"/>
          <w:sz w:val="28"/>
          <w:szCs w:val="28"/>
        </w:rPr>
        <w:t>; ello aunado a que no se estableció con precisión el contenido</w:t>
      </w:r>
      <w:r w:rsidR="00525623" w:rsidRPr="00AF1B76">
        <w:rPr>
          <w:rFonts w:ascii="Arial Narrow" w:eastAsia="Arial Unicode MS" w:hAnsi="Arial Narrow" w:cs="Arial Unicode MS"/>
          <w:sz w:val="28"/>
          <w:szCs w:val="28"/>
        </w:rPr>
        <w:t xml:space="preserve"> de los numerales referidos</w:t>
      </w:r>
      <w:r w:rsidR="00125EA7">
        <w:rPr>
          <w:rFonts w:ascii="Arial Narrow" w:eastAsia="Arial Unicode MS" w:hAnsi="Arial Narrow" w:cs="Arial Unicode MS"/>
          <w:sz w:val="28"/>
          <w:szCs w:val="28"/>
        </w:rPr>
        <w:t xml:space="preserve"> en la boleta</w:t>
      </w:r>
      <w:r w:rsidR="00525623" w:rsidRPr="00AF1B76">
        <w:rPr>
          <w:rFonts w:ascii="Arial Narrow" w:eastAsia="Arial Unicode MS" w:hAnsi="Arial Narrow" w:cs="Arial Unicode MS"/>
          <w:sz w:val="28"/>
          <w:szCs w:val="28"/>
        </w:rPr>
        <w:t>, sin especificar el sustento jurídico de las funciones del Agente Vial</w:t>
      </w:r>
      <w:r w:rsidR="00125EA7">
        <w:rPr>
          <w:rFonts w:ascii="Arial Narrow" w:eastAsia="Arial Unicode MS" w:hAnsi="Arial Narrow" w:cs="Arial Unicode MS"/>
          <w:sz w:val="28"/>
          <w:szCs w:val="28"/>
        </w:rPr>
        <w:t>.</w:t>
      </w:r>
    </w:p>
    <w:p w:rsidR="00525623" w:rsidRDefault="00525623" w:rsidP="00ED4B96">
      <w:pPr>
        <w:pStyle w:val="Sinespaciado"/>
        <w:spacing w:line="360" w:lineRule="auto"/>
        <w:ind w:firstLine="709"/>
        <w:jc w:val="both"/>
        <w:rPr>
          <w:rFonts w:ascii="Arial Narrow" w:eastAsia="Arial Unicode MS" w:hAnsi="Arial Narrow" w:cs="Arial Unicode MS"/>
          <w:sz w:val="28"/>
          <w:szCs w:val="28"/>
          <w:highlight w:val="yellow"/>
        </w:rPr>
      </w:pPr>
    </w:p>
    <w:p w:rsidR="00125EA7" w:rsidRPr="00AF1B76" w:rsidRDefault="00125EA7" w:rsidP="00125EA7">
      <w:pPr>
        <w:pStyle w:val="Sinespaciado"/>
        <w:spacing w:line="360" w:lineRule="auto"/>
        <w:ind w:firstLine="709"/>
        <w:jc w:val="both"/>
        <w:rPr>
          <w:rFonts w:ascii="Arial Narrow" w:eastAsia="Arial Unicode MS" w:hAnsi="Arial Narrow" w:cs="Arial Unicode MS"/>
          <w:sz w:val="28"/>
          <w:szCs w:val="28"/>
        </w:rPr>
      </w:pPr>
      <w:r w:rsidRPr="00AF1B76">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125EA7" w:rsidRPr="00AF1B76" w:rsidRDefault="00125EA7" w:rsidP="00125EA7">
      <w:pPr>
        <w:pStyle w:val="Sinespaciado"/>
        <w:spacing w:line="360" w:lineRule="auto"/>
        <w:ind w:firstLine="709"/>
        <w:jc w:val="both"/>
        <w:rPr>
          <w:rFonts w:ascii="Arial Narrow" w:eastAsia="Arial Unicode MS" w:hAnsi="Arial Narrow" w:cs="Arial Unicode MS"/>
          <w:sz w:val="28"/>
          <w:szCs w:val="28"/>
        </w:rPr>
      </w:pPr>
    </w:p>
    <w:p w:rsidR="00125EA7" w:rsidRPr="00EC7D90" w:rsidRDefault="00125EA7" w:rsidP="00125EA7">
      <w:pPr>
        <w:tabs>
          <w:tab w:val="left" w:pos="2835"/>
        </w:tabs>
        <w:spacing w:after="0" w:line="360" w:lineRule="auto"/>
        <w:ind w:firstLine="709"/>
        <w:jc w:val="both"/>
        <w:rPr>
          <w:rFonts w:ascii="Arial Narrow" w:eastAsia="Calibri" w:hAnsi="Arial Narrow" w:cs="Arial"/>
          <w:sz w:val="28"/>
          <w:szCs w:val="28"/>
          <w:lang w:val="es-ES_tradnl"/>
        </w:rPr>
      </w:pPr>
      <w:r w:rsidRPr="00EC7D90">
        <w:rPr>
          <w:rFonts w:ascii="Arial Narrow" w:eastAsia="Calibri" w:hAnsi="Arial Narrow" w:cs="Arial"/>
          <w:sz w:val="28"/>
          <w:szCs w:val="28"/>
          <w:lang w:val="es-ES_tradnl"/>
        </w:rPr>
        <w:t xml:space="preserve">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 que dice: </w:t>
      </w:r>
    </w:p>
    <w:p w:rsidR="00125EA7" w:rsidRPr="00EC7D90" w:rsidRDefault="00125EA7" w:rsidP="00125EA7">
      <w:pPr>
        <w:tabs>
          <w:tab w:val="left" w:pos="2835"/>
        </w:tabs>
        <w:spacing w:after="0" w:line="360" w:lineRule="auto"/>
        <w:ind w:firstLine="709"/>
        <w:jc w:val="both"/>
        <w:rPr>
          <w:rFonts w:ascii="Arial Narrow" w:eastAsia="Calibri" w:hAnsi="Arial Narrow" w:cs="Arial"/>
          <w:sz w:val="24"/>
          <w:szCs w:val="24"/>
          <w:lang w:val="es-ES_tradnl"/>
        </w:rPr>
      </w:pPr>
    </w:p>
    <w:p w:rsidR="00125EA7" w:rsidRPr="00EC7D90" w:rsidRDefault="00125EA7" w:rsidP="004D4A0D">
      <w:pPr>
        <w:tabs>
          <w:tab w:val="left" w:pos="2835"/>
        </w:tabs>
        <w:spacing w:after="0" w:line="240" w:lineRule="auto"/>
        <w:ind w:firstLine="709"/>
        <w:jc w:val="both"/>
        <w:rPr>
          <w:rFonts w:ascii="Arial Narrow" w:eastAsia="Calibri" w:hAnsi="Arial Narrow" w:cs="Arial"/>
          <w:i/>
          <w:sz w:val="24"/>
          <w:szCs w:val="24"/>
          <w:lang w:val="es-ES_tradnl"/>
        </w:rPr>
      </w:pPr>
      <w:r w:rsidRPr="00EC7D90">
        <w:rPr>
          <w:rFonts w:ascii="Arial Narrow" w:eastAsia="Calibri" w:hAnsi="Arial Narrow" w:cs="Arial"/>
          <w:b/>
          <w:i/>
          <w:sz w:val="24"/>
          <w:szCs w:val="24"/>
          <w:lang w:val="es-ES_tradnl"/>
        </w:rPr>
        <w:t xml:space="preserve">“FUNDAMENTACIÓN Y MOTIVACIÓN DE LOS ACTOS ADMINISTRATIVOS. </w:t>
      </w:r>
      <w:r w:rsidRPr="00EC7D90">
        <w:rPr>
          <w:rFonts w:ascii="Arial Narrow" w:eastAsia="Calibri" w:hAnsi="Arial Narrow" w:cs="Arial"/>
          <w:i/>
          <w:sz w:val="24"/>
          <w:szCs w:val="24"/>
          <w:lang w:val="es-ES_tradnl"/>
        </w:rPr>
        <w:t>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subincisos, fracciones y preceptos aplicables, y b).- Los cuerpos legales, y preceptos que otorgan competencia o facultades a las autoridades para emitir el acto en agravio del gobernado. …”</w:t>
      </w:r>
    </w:p>
    <w:p w:rsidR="006B463B" w:rsidRDefault="006B463B" w:rsidP="00125EA7">
      <w:pPr>
        <w:pStyle w:val="Sinespaciado"/>
        <w:spacing w:line="360" w:lineRule="auto"/>
        <w:ind w:firstLine="709"/>
        <w:jc w:val="both"/>
        <w:rPr>
          <w:rFonts w:ascii="Arial Narrow" w:hAnsi="Arial Narrow" w:cs="Arial"/>
          <w:sz w:val="28"/>
          <w:szCs w:val="28"/>
          <w:lang w:val="es-ES_tradnl"/>
        </w:rPr>
      </w:pPr>
    </w:p>
    <w:p w:rsidR="00125EA7" w:rsidRPr="00EC7D90" w:rsidRDefault="004D4A0D" w:rsidP="00125EA7">
      <w:pPr>
        <w:pStyle w:val="Sinespaciado"/>
        <w:spacing w:line="360" w:lineRule="auto"/>
        <w:ind w:firstLine="709"/>
        <w:jc w:val="both"/>
        <w:rPr>
          <w:rFonts w:ascii="Arial Narrow" w:eastAsia="Arial Unicode MS" w:hAnsi="Arial Narrow" w:cs="Arial Unicode MS"/>
          <w:sz w:val="28"/>
          <w:szCs w:val="28"/>
          <w:lang w:eastAsia="es-MX"/>
        </w:rPr>
      </w:pPr>
      <w:r w:rsidRPr="00EC7D90">
        <w:rPr>
          <w:rFonts w:ascii="Arial Narrow" w:hAnsi="Arial Narrow" w:cs="Arial"/>
          <w:sz w:val="28"/>
          <w:szCs w:val="28"/>
          <w:lang w:val="es-ES_tradnl"/>
        </w:rPr>
        <w:t xml:space="preserve">Tesis de Jurisprudencia </w:t>
      </w:r>
      <w:r>
        <w:rPr>
          <w:rFonts w:ascii="Arial Narrow" w:hAnsi="Arial Narrow" w:cs="Arial"/>
          <w:sz w:val="28"/>
          <w:szCs w:val="28"/>
          <w:lang w:val="es-ES_tradnl"/>
        </w:rPr>
        <w:t>emitida por el</w:t>
      </w:r>
      <w:r w:rsidRPr="00EC7D90">
        <w:rPr>
          <w:rFonts w:ascii="Arial Narrow" w:hAnsi="Arial Narrow" w:cs="Arial"/>
          <w:sz w:val="28"/>
          <w:szCs w:val="28"/>
          <w:lang w:val="es-ES_tradnl"/>
        </w:rPr>
        <w:t xml:space="preserve"> </w:t>
      </w:r>
      <w:r w:rsidR="00125EA7" w:rsidRPr="00EC7D90">
        <w:rPr>
          <w:rFonts w:ascii="Arial Narrow" w:eastAsia="Arial Unicode MS" w:hAnsi="Arial Narrow" w:cs="Arial Unicode MS"/>
          <w:sz w:val="28"/>
          <w:szCs w:val="28"/>
          <w:lang w:eastAsia="es-MX"/>
        </w:rPr>
        <w:t>Sexto Tribunal Colegiado en Materia Civil del Primer Circuito</w:t>
      </w:r>
      <w:r w:rsidRPr="00EC7D90">
        <w:rPr>
          <w:rFonts w:ascii="Arial Narrow" w:hAnsi="Arial Narrow" w:cs="Arial"/>
          <w:sz w:val="28"/>
          <w:szCs w:val="28"/>
          <w:lang w:val="es-ES_tradnl"/>
        </w:rPr>
        <w:t>, localizable de acuerdo con los datos y rubro siguientes</w:t>
      </w:r>
      <w:r>
        <w:rPr>
          <w:rFonts w:ascii="Arial Narrow" w:hAnsi="Arial Narrow" w:cs="Arial"/>
          <w:sz w:val="28"/>
          <w:szCs w:val="28"/>
          <w:lang w:val="es-ES_tradnl"/>
        </w:rPr>
        <w:t>:</w:t>
      </w:r>
      <w:r w:rsidRPr="00EC7D90">
        <w:rPr>
          <w:rFonts w:ascii="Arial Narrow" w:eastAsia="Arial Unicode MS" w:hAnsi="Arial Narrow" w:cs="Arial Unicode MS"/>
          <w:sz w:val="28"/>
          <w:szCs w:val="28"/>
          <w:lang w:eastAsia="es-MX"/>
        </w:rPr>
        <w:t xml:space="preserve"> </w:t>
      </w:r>
      <w:r w:rsidR="00125EA7" w:rsidRPr="00EC7D90">
        <w:rPr>
          <w:rFonts w:ascii="Arial Narrow" w:eastAsia="Arial Unicode MS" w:hAnsi="Arial Narrow" w:cs="Arial Unicode MS"/>
          <w:sz w:val="28"/>
          <w:szCs w:val="28"/>
          <w:lang w:eastAsia="es-MX"/>
        </w:rPr>
        <w:t xml:space="preserve">Época: Novena Época, Registro: 173565, Instancia: Tribunales Colegiados de Circuito, Tipo de Tesis: Jurisprudencia, Fuente: Semanario Judicial de la Federación y su Gaceta, Tomo XXV, Enero de 2007, Materia(s): Común, Tesis: </w:t>
      </w:r>
      <w:proofErr w:type="spellStart"/>
      <w:r w:rsidR="00125EA7" w:rsidRPr="00EC7D90">
        <w:rPr>
          <w:rFonts w:ascii="Arial Narrow" w:eastAsia="Arial Unicode MS" w:hAnsi="Arial Narrow" w:cs="Arial Unicode MS"/>
          <w:sz w:val="28"/>
          <w:szCs w:val="28"/>
          <w:lang w:eastAsia="es-MX"/>
        </w:rPr>
        <w:t>I.6o.C</w:t>
      </w:r>
      <w:proofErr w:type="spellEnd"/>
      <w:r w:rsidR="00125EA7" w:rsidRPr="00EC7D90">
        <w:rPr>
          <w:rFonts w:ascii="Arial Narrow" w:eastAsia="Arial Unicode MS" w:hAnsi="Arial Narrow" w:cs="Arial Unicode MS"/>
          <w:sz w:val="28"/>
          <w:szCs w:val="28"/>
          <w:lang w:eastAsia="es-MX"/>
        </w:rPr>
        <w:t>. J/52, Página: 2127.</w:t>
      </w:r>
      <w:r w:rsidR="00125EA7" w:rsidRPr="00EC7D90">
        <w:rPr>
          <w:rFonts w:ascii="Arial Narrow" w:eastAsia="Arial Unicode MS" w:hAnsi="Arial Narrow" w:cs="Arial Unicode MS"/>
          <w:b/>
          <w:i/>
          <w:sz w:val="28"/>
          <w:szCs w:val="28"/>
          <w:lang w:eastAsia="es-MX"/>
        </w:rPr>
        <w:t xml:space="preserve"> </w:t>
      </w:r>
      <w:r w:rsidR="00125EA7" w:rsidRPr="00EC7D90">
        <w:rPr>
          <w:rFonts w:ascii="Arial Narrow" w:eastAsia="Arial Unicode MS" w:hAnsi="Arial Narrow" w:cs="Arial Unicode MS"/>
          <w:sz w:val="28"/>
          <w:szCs w:val="28"/>
          <w:lang w:eastAsia="es-MX"/>
        </w:rPr>
        <w:t xml:space="preserve">“que refiere: </w:t>
      </w:r>
    </w:p>
    <w:p w:rsidR="00125EA7" w:rsidRPr="00EC7D90" w:rsidRDefault="00125EA7" w:rsidP="00125EA7">
      <w:pPr>
        <w:pStyle w:val="Sinespaciado"/>
        <w:spacing w:line="360" w:lineRule="auto"/>
        <w:ind w:firstLine="709"/>
        <w:jc w:val="both"/>
        <w:rPr>
          <w:rFonts w:ascii="Arial Narrow" w:eastAsia="Arial Unicode MS" w:hAnsi="Arial Narrow" w:cs="Arial Unicode MS"/>
          <w:sz w:val="24"/>
          <w:szCs w:val="24"/>
          <w:lang w:eastAsia="es-MX"/>
        </w:rPr>
      </w:pPr>
    </w:p>
    <w:p w:rsidR="00125EA7" w:rsidRPr="00EC7D90" w:rsidRDefault="00125EA7" w:rsidP="00125EA7">
      <w:pPr>
        <w:pStyle w:val="Sinespaciado"/>
        <w:ind w:firstLine="709"/>
        <w:jc w:val="both"/>
        <w:rPr>
          <w:rFonts w:ascii="Arial Narrow" w:hAnsi="Arial Narrow" w:cs="Arial"/>
          <w:i/>
          <w:sz w:val="24"/>
          <w:szCs w:val="24"/>
          <w:lang w:val="es-ES_tradnl"/>
        </w:rPr>
      </w:pPr>
      <w:r w:rsidRPr="00EC7D90">
        <w:rPr>
          <w:rFonts w:ascii="Arial Narrow" w:eastAsia="Arial Unicode MS" w:hAnsi="Arial Narrow" w:cs="Arial Unicode MS"/>
          <w:b/>
          <w:sz w:val="24"/>
          <w:szCs w:val="24"/>
          <w:lang w:eastAsia="es-MX"/>
        </w:rPr>
        <w:t>“</w:t>
      </w:r>
      <w:r w:rsidRPr="00EC7D90">
        <w:rPr>
          <w:rFonts w:ascii="Arial Narrow" w:hAnsi="Arial Narrow" w:cs="Arial"/>
          <w:b/>
          <w:i/>
          <w:sz w:val="24"/>
          <w:szCs w:val="24"/>
          <w:lang w:val="es-ES_tradnl"/>
        </w:rPr>
        <w:t>FUNDAMENTACIÓN Y MOTIVACIÓN. SU DISTINCIÓN ENTRE SU FALTA Y CUANDO ES INDEBIDA.</w:t>
      </w:r>
      <w:r w:rsidRPr="00EC7D90">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w:t>
      </w:r>
      <w:r w:rsidR="0026622F">
        <w:rPr>
          <w:rFonts w:ascii="Arial Narrow" w:hAnsi="Arial Narrow" w:cs="Arial"/>
          <w:i/>
          <w:sz w:val="24"/>
          <w:szCs w:val="24"/>
          <w:lang w:val="es-ES_tradnl"/>
        </w:rPr>
        <w:t>”</w:t>
      </w:r>
    </w:p>
    <w:p w:rsidR="00125EA7" w:rsidRDefault="00125EA7" w:rsidP="00125EA7">
      <w:pPr>
        <w:pStyle w:val="Sinespaciado"/>
        <w:spacing w:line="360" w:lineRule="auto"/>
        <w:ind w:firstLine="709"/>
        <w:jc w:val="both"/>
        <w:rPr>
          <w:rFonts w:ascii="Arial Narrow" w:eastAsia="Arial Unicode MS" w:hAnsi="Arial Narrow" w:cs="Arial Unicode MS"/>
          <w:sz w:val="28"/>
          <w:szCs w:val="28"/>
          <w:lang w:eastAsia="es-MX"/>
        </w:rPr>
      </w:pPr>
    </w:p>
    <w:p w:rsidR="00F96AEF" w:rsidRPr="009104FC" w:rsidRDefault="009104FC" w:rsidP="00F96AEF">
      <w:pPr>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Sin que pase</w:t>
      </w:r>
      <w:r w:rsidR="00F96AEF" w:rsidRPr="009104FC">
        <w:rPr>
          <w:rFonts w:ascii="Arial Narrow" w:eastAsia="Calibri" w:hAnsi="Arial Narrow" w:cs="Arial"/>
          <w:sz w:val="28"/>
          <w:szCs w:val="28"/>
        </w:rPr>
        <w:t xml:space="preserve"> inadvertido para esta Sala, que al respecto la autoridad demandada en su escrito de contestación de demanda expone</w:t>
      </w:r>
      <w:r w:rsidR="00F96AEF" w:rsidRPr="009104FC">
        <w:rPr>
          <w:rFonts w:ascii="Arial Narrow" w:eastAsia="Arial Unicode MS" w:hAnsi="Arial Narrow" w:cs="Arial Unicode MS"/>
          <w:sz w:val="28"/>
          <w:szCs w:val="28"/>
          <w:lang w:eastAsia="es-MX"/>
        </w:rPr>
        <w:t xml:space="preserve"> que se identificó en el acto impugnado, con la credencial que ampara la Portación de Arma de Fuego, que cumple con todos los lineamientos que refiere</w:t>
      </w:r>
      <w:r>
        <w:rPr>
          <w:rFonts w:ascii="Arial Narrow" w:eastAsia="Arial Unicode MS" w:hAnsi="Arial Narrow" w:cs="Arial Unicode MS"/>
          <w:sz w:val="28"/>
          <w:szCs w:val="28"/>
          <w:lang w:eastAsia="es-MX"/>
        </w:rPr>
        <w:t xml:space="preserve">n los </w:t>
      </w:r>
      <w:r w:rsidR="00F96AEF" w:rsidRPr="009104FC">
        <w:rPr>
          <w:rFonts w:ascii="Arial Narrow" w:eastAsia="Arial Unicode MS" w:hAnsi="Arial Narrow" w:cs="Arial Unicode MS"/>
          <w:sz w:val="28"/>
          <w:szCs w:val="28"/>
          <w:lang w:eastAsia="es-MX"/>
        </w:rPr>
        <w:t>artículo</w:t>
      </w:r>
      <w:r>
        <w:rPr>
          <w:rFonts w:ascii="Arial Narrow" w:eastAsia="Arial Unicode MS" w:hAnsi="Arial Narrow" w:cs="Arial Unicode MS"/>
          <w:sz w:val="28"/>
          <w:szCs w:val="28"/>
          <w:lang w:eastAsia="es-MX"/>
        </w:rPr>
        <w:t>s</w:t>
      </w:r>
      <w:r w:rsidR="00F96AEF" w:rsidRPr="009104FC">
        <w:rPr>
          <w:rFonts w:ascii="Arial Narrow" w:eastAsia="Arial Unicode MS" w:hAnsi="Arial Narrow" w:cs="Arial Unicode MS"/>
          <w:sz w:val="28"/>
          <w:szCs w:val="28"/>
          <w:lang w:eastAsia="es-MX"/>
        </w:rPr>
        <w:t xml:space="preserve"> </w:t>
      </w:r>
      <w:r>
        <w:rPr>
          <w:rFonts w:ascii="Arial Narrow" w:eastAsia="Arial Unicode MS" w:hAnsi="Arial Narrow" w:cs="Arial Unicode MS"/>
          <w:sz w:val="28"/>
          <w:szCs w:val="28"/>
          <w:lang w:eastAsia="es-MX"/>
        </w:rPr>
        <w:t xml:space="preserve">91 de la Ley de Tránsito y 34 de la Ley del Sistema </w:t>
      </w:r>
      <w:r w:rsidRPr="009104FC">
        <w:rPr>
          <w:rFonts w:ascii="Arial Narrow" w:eastAsia="Arial Unicode MS" w:hAnsi="Arial Narrow" w:cs="Arial Unicode MS"/>
          <w:sz w:val="28"/>
          <w:szCs w:val="28"/>
          <w:lang w:eastAsia="es-MX"/>
        </w:rPr>
        <w:t>de Seguridad Pública</w:t>
      </w:r>
      <w:r>
        <w:rPr>
          <w:rFonts w:ascii="Arial Narrow" w:eastAsia="Arial Unicode MS" w:hAnsi="Arial Narrow" w:cs="Arial Unicode MS"/>
          <w:sz w:val="28"/>
          <w:szCs w:val="28"/>
          <w:lang w:eastAsia="es-MX"/>
        </w:rPr>
        <w:t xml:space="preserve"> </w:t>
      </w:r>
      <w:r w:rsidR="00F96AEF" w:rsidRPr="009104FC">
        <w:rPr>
          <w:rFonts w:ascii="Arial Narrow" w:eastAsia="Arial Unicode MS" w:hAnsi="Arial Narrow" w:cs="Arial Unicode MS"/>
          <w:sz w:val="28"/>
          <w:szCs w:val="28"/>
          <w:lang w:eastAsia="es-MX"/>
        </w:rPr>
        <w:t>de Seguridad Pública</w:t>
      </w:r>
      <w:r>
        <w:rPr>
          <w:rFonts w:ascii="Arial Narrow" w:eastAsia="Arial Unicode MS" w:hAnsi="Arial Narrow" w:cs="Arial Unicode MS"/>
          <w:sz w:val="28"/>
          <w:szCs w:val="28"/>
          <w:lang w:eastAsia="es-MX"/>
        </w:rPr>
        <w:t xml:space="preserve"> en el Estado</w:t>
      </w:r>
      <w:r w:rsidR="00F96AEF" w:rsidRPr="009104FC">
        <w:rPr>
          <w:rFonts w:ascii="Arial Narrow" w:eastAsia="Arial Unicode MS" w:hAnsi="Arial Narrow" w:cs="Arial Unicode MS"/>
          <w:sz w:val="28"/>
          <w:szCs w:val="28"/>
          <w:lang w:eastAsia="es-MX"/>
        </w:rPr>
        <w:t xml:space="preserve">, </w:t>
      </w:r>
      <w:r w:rsidR="00F96AEF" w:rsidRPr="009104FC">
        <w:rPr>
          <w:rFonts w:ascii="Arial Narrow" w:eastAsia="Calibri" w:hAnsi="Arial Narrow" w:cs="Arial"/>
          <w:sz w:val="28"/>
          <w:szCs w:val="28"/>
        </w:rPr>
        <w:t xml:space="preserve">sin embargo dichas argumentaciones, debieron formar parte de la fundamentación y motivación que sustenta la boleta de infracción en análisis, lo cual no </w:t>
      </w:r>
      <w:r>
        <w:rPr>
          <w:rFonts w:ascii="Arial Narrow" w:eastAsia="Calibri" w:hAnsi="Arial Narrow" w:cs="Arial"/>
          <w:sz w:val="28"/>
          <w:szCs w:val="28"/>
        </w:rPr>
        <w:t>aconteció en el caso que nos ocupa.</w:t>
      </w:r>
    </w:p>
    <w:p w:rsidR="00F96AEF" w:rsidRPr="00EC7D90" w:rsidRDefault="00F96AEF" w:rsidP="00125EA7">
      <w:pPr>
        <w:pStyle w:val="Sinespaciado"/>
        <w:spacing w:line="360" w:lineRule="auto"/>
        <w:ind w:firstLine="709"/>
        <w:jc w:val="both"/>
        <w:rPr>
          <w:rFonts w:ascii="Arial Narrow" w:eastAsia="Arial Unicode MS" w:hAnsi="Arial Narrow" w:cs="Arial Unicode MS"/>
          <w:sz w:val="28"/>
          <w:szCs w:val="28"/>
          <w:lang w:eastAsia="es-MX"/>
        </w:rPr>
      </w:pPr>
    </w:p>
    <w:p w:rsidR="00125EA7" w:rsidRDefault="00125EA7" w:rsidP="00125EA7">
      <w:pPr>
        <w:pStyle w:val="Sinespaciado"/>
        <w:spacing w:line="360" w:lineRule="auto"/>
        <w:ind w:firstLine="709"/>
        <w:jc w:val="both"/>
        <w:rPr>
          <w:rFonts w:ascii="Arial Narrow" w:eastAsia="Arial Unicode MS" w:hAnsi="Arial Narrow" w:cs="Arial Unicode MS"/>
          <w:sz w:val="28"/>
          <w:szCs w:val="28"/>
          <w:lang w:eastAsia="es-MX"/>
        </w:rPr>
      </w:pPr>
      <w:r>
        <w:rPr>
          <w:rFonts w:ascii="Arial Narrow" w:eastAsia="Arial Unicode MS" w:hAnsi="Arial Narrow" w:cs="Arial Unicode MS"/>
          <w:sz w:val="28"/>
          <w:szCs w:val="28"/>
          <w:lang w:eastAsia="es-MX"/>
        </w:rPr>
        <w:t xml:space="preserve">En ese tenor, resulta ilegal el acto impugnado, ya que </w:t>
      </w:r>
      <w:r w:rsidRPr="00853D2A">
        <w:rPr>
          <w:rFonts w:ascii="Arial Narrow" w:eastAsia="Arial Unicode MS" w:hAnsi="Arial Narrow" w:cs="Arial Unicode MS"/>
          <w:sz w:val="28"/>
          <w:szCs w:val="28"/>
          <w:lang w:eastAsia="es-MX"/>
        </w:rPr>
        <w:t>la autoridad demandada omitió identificarse con la credencial que lo identifica como miembro de</w:t>
      </w:r>
      <w:r w:rsidR="004D4A0D">
        <w:rPr>
          <w:rFonts w:ascii="Arial Narrow" w:eastAsia="Arial Unicode MS" w:hAnsi="Arial Narrow" w:cs="Arial Unicode MS"/>
          <w:sz w:val="28"/>
          <w:szCs w:val="28"/>
          <w:lang w:eastAsia="es-MX"/>
        </w:rPr>
        <w:t xml:space="preserve"> un</w:t>
      </w:r>
      <w:r w:rsidRPr="00853D2A">
        <w:rPr>
          <w:rFonts w:ascii="Arial Narrow" w:eastAsia="Arial Unicode MS" w:hAnsi="Arial Narrow" w:cs="Arial Unicode MS"/>
          <w:sz w:val="28"/>
          <w:szCs w:val="28"/>
          <w:lang w:eastAsia="es-MX"/>
        </w:rPr>
        <w:t xml:space="preserve"> cuerpo de seguridad pública, en la que debe contener nombre, cargo y vigencia de la credencial, así como el número de credencial y la autoridad que la expidió, </w:t>
      </w:r>
      <w:r>
        <w:rPr>
          <w:rFonts w:ascii="Arial Narrow" w:eastAsia="Arial Unicode MS" w:hAnsi="Arial Narrow" w:cs="Arial Unicode MS"/>
          <w:sz w:val="28"/>
          <w:szCs w:val="28"/>
          <w:lang w:eastAsia="es-MX"/>
        </w:rPr>
        <w:t>lo que genera una indebida fundamentación y motivación de la infracción recurrida, por la razones antes citadas.</w:t>
      </w:r>
    </w:p>
    <w:p w:rsidR="00125EA7" w:rsidRDefault="00125EA7" w:rsidP="00125EA7">
      <w:pPr>
        <w:pStyle w:val="Sinespaciado"/>
        <w:spacing w:line="360" w:lineRule="auto"/>
        <w:ind w:firstLine="709"/>
        <w:jc w:val="both"/>
        <w:rPr>
          <w:rFonts w:ascii="Arial Narrow" w:eastAsia="Arial Unicode MS" w:hAnsi="Arial Narrow" w:cs="Arial Unicode MS"/>
          <w:sz w:val="28"/>
          <w:szCs w:val="28"/>
          <w:lang w:eastAsia="es-MX"/>
        </w:rPr>
      </w:pPr>
    </w:p>
    <w:p w:rsidR="0026622F" w:rsidRDefault="00125EA7" w:rsidP="0026622F">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sz w:val="28"/>
          <w:szCs w:val="28"/>
        </w:rPr>
        <w:t>En esa tesitura, a juicio del</w:t>
      </w:r>
      <w:r w:rsidRPr="00A27F52">
        <w:rPr>
          <w:rFonts w:ascii="Arial Narrow" w:eastAsia="Arial Unicode MS" w:hAnsi="Arial Narrow" w:cs="Arial Unicode MS"/>
          <w:b/>
          <w:sz w:val="28"/>
          <w:szCs w:val="28"/>
        </w:rPr>
        <w:t xml:space="preserve"> Magistrado Titular de esta Tercera Sala Unitaria</w:t>
      </w:r>
      <w:r w:rsidRPr="00A27F52">
        <w:rPr>
          <w:rFonts w:ascii="Arial Narrow" w:eastAsia="Arial Unicode MS" w:hAnsi="Arial Narrow" w:cs="Arial Unicode MS"/>
          <w:sz w:val="28"/>
          <w:szCs w:val="28"/>
        </w:rPr>
        <w:t xml:space="preserve"> </w:t>
      </w:r>
      <w:r w:rsidR="0026622F">
        <w:rPr>
          <w:rFonts w:ascii="Arial Narrow" w:eastAsia="Arial Unicode MS" w:hAnsi="Arial Narrow" w:cs="Arial Unicode MS"/>
          <w:sz w:val="28"/>
          <w:szCs w:val="28"/>
        </w:rPr>
        <w:t xml:space="preserve">se </w:t>
      </w:r>
      <w:r w:rsidRPr="00A27F52">
        <w:rPr>
          <w:rFonts w:ascii="Arial Narrow" w:eastAsia="Arial Unicode MS" w:hAnsi="Arial Narrow" w:cs="Arial Unicode MS"/>
          <w:sz w:val="28"/>
          <w:szCs w:val="28"/>
        </w:rPr>
        <w:t>concluye, que la Boleta de infracción</w:t>
      </w:r>
      <w:r w:rsidRPr="00A27F52">
        <w:rPr>
          <w:rFonts w:ascii="Arial Narrow" w:eastAsia="Arial Unicode MS" w:hAnsi="Arial Narrow" w:cs="Arial Unicode MS"/>
          <w:b/>
          <w:sz w:val="28"/>
          <w:szCs w:val="28"/>
        </w:rPr>
        <w:t xml:space="preserve"> folio</w:t>
      </w:r>
      <w:r>
        <w:rPr>
          <w:rFonts w:ascii="Arial Narrow" w:eastAsia="Arial Unicode MS" w:hAnsi="Arial Narrow" w:cs="Arial Unicode MS"/>
          <w:b/>
          <w:sz w:val="28"/>
          <w:szCs w:val="28"/>
        </w:rPr>
        <w:t xml:space="preserve"> </w:t>
      </w:r>
      <w:r w:rsidR="008C655C">
        <w:rPr>
          <w:rFonts w:ascii="Arial Narrow" w:hAnsi="Arial Narrow" w:cs="Arial"/>
          <w:color w:val="FF0000"/>
          <w:sz w:val="28"/>
          <w:szCs w:val="28"/>
        </w:rPr>
        <w:t>**********</w:t>
      </w:r>
      <w:r w:rsidRPr="00411FE8">
        <w:rPr>
          <w:rFonts w:ascii="Arial Narrow" w:hAnsi="Arial Narrow" w:cs="Arial"/>
          <w:sz w:val="28"/>
          <w:szCs w:val="28"/>
        </w:rPr>
        <w:t xml:space="preserve"> de fecha </w:t>
      </w:r>
      <w:r w:rsidR="00411FE8">
        <w:rPr>
          <w:rFonts w:ascii="Arial Narrow" w:hAnsi="Arial Narrow" w:cs="Arial"/>
          <w:sz w:val="28"/>
          <w:szCs w:val="28"/>
        </w:rPr>
        <w:t>2</w:t>
      </w:r>
      <w:r w:rsidR="0005345E">
        <w:rPr>
          <w:rFonts w:ascii="Arial Narrow" w:hAnsi="Arial Narrow" w:cs="Arial"/>
          <w:sz w:val="28"/>
          <w:szCs w:val="28"/>
        </w:rPr>
        <w:t>0</w:t>
      </w:r>
      <w:r w:rsidRPr="00411FE8">
        <w:rPr>
          <w:rFonts w:ascii="Arial Narrow" w:hAnsi="Arial Narrow" w:cs="Arial"/>
          <w:sz w:val="28"/>
          <w:szCs w:val="28"/>
        </w:rPr>
        <w:t xml:space="preserve"> de </w:t>
      </w:r>
      <w:r w:rsidR="0005345E">
        <w:rPr>
          <w:rFonts w:ascii="Arial Narrow" w:hAnsi="Arial Narrow" w:cs="Arial"/>
          <w:sz w:val="28"/>
          <w:szCs w:val="28"/>
        </w:rPr>
        <w:t>febr</w:t>
      </w:r>
      <w:r w:rsidR="00411FE8">
        <w:rPr>
          <w:rFonts w:ascii="Arial Narrow" w:hAnsi="Arial Narrow" w:cs="Arial"/>
          <w:sz w:val="28"/>
          <w:szCs w:val="28"/>
        </w:rPr>
        <w:t>ero</w:t>
      </w:r>
      <w:r w:rsidRPr="00411FE8">
        <w:rPr>
          <w:rFonts w:ascii="Arial Narrow" w:hAnsi="Arial Narrow" w:cs="Arial"/>
          <w:sz w:val="28"/>
          <w:szCs w:val="28"/>
        </w:rPr>
        <w:t xml:space="preserve"> de 20</w:t>
      </w:r>
      <w:r w:rsidR="00411FE8">
        <w:rPr>
          <w:rFonts w:ascii="Arial Narrow" w:hAnsi="Arial Narrow" w:cs="Arial"/>
          <w:sz w:val="28"/>
          <w:szCs w:val="28"/>
        </w:rPr>
        <w:t>20</w:t>
      </w:r>
      <w:r w:rsidRPr="00411FE8">
        <w:rPr>
          <w:rFonts w:ascii="Arial Narrow" w:hAnsi="Arial Narrow" w:cs="Arial"/>
          <w:sz w:val="28"/>
          <w:szCs w:val="28"/>
        </w:rPr>
        <w:t>,</w:t>
      </w:r>
      <w:r>
        <w:rPr>
          <w:rFonts w:ascii="Arial Narrow" w:hAnsi="Arial Narrow" w:cs="Arial"/>
          <w:sz w:val="28"/>
          <w:szCs w:val="28"/>
        </w:rPr>
        <w:t xml:space="preserve"> </w:t>
      </w:r>
      <w:r w:rsidRPr="00F31951">
        <w:rPr>
          <w:rFonts w:ascii="Arial Narrow" w:hAnsi="Arial Narrow" w:cs="Arial"/>
          <w:sz w:val="28"/>
          <w:szCs w:val="28"/>
        </w:rPr>
        <w:t>emitid</w:t>
      </w:r>
      <w:r>
        <w:rPr>
          <w:rFonts w:ascii="Arial Narrow" w:hAnsi="Arial Narrow" w:cs="Arial"/>
          <w:sz w:val="28"/>
          <w:szCs w:val="28"/>
        </w:rPr>
        <w:t>a</w:t>
      </w:r>
      <w:r w:rsidRPr="00F31951">
        <w:rPr>
          <w:rFonts w:ascii="Arial Narrow" w:hAnsi="Arial Narrow" w:cs="Arial"/>
          <w:sz w:val="28"/>
          <w:szCs w:val="28"/>
        </w:rPr>
        <w:t xml:space="preserve"> por </w:t>
      </w:r>
      <w:r>
        <w:rPr>
          <w:rFonts w:ascii="Arial Narrow" w:hAnsi="Arial Narrow" w:cs="Arial"/>
          <w:sz w:val="28"/>
          <w:szCs w:val="28"/>
        </w:rPr>
        <w:t xml:space="preserve">el Policía Vial de nombre </w:t>
      </w:r>
      <w:r w:rsidR="008C655C">
        <w:rPr>
          <w:rFonts w:ascii="Arial Narrow" w:eastAsia="Arial Unicode MS" w:hAnsi="Arial Narrow" w:cs="Arial Unicode MS"/>
          <w:color w:val="FF0000"/>
          <w:sz w:val="28"/>
          <w:szCs w:val="28"/>
        </w:rPr>
        <w:t>**********</w:t>
      </w:r>
      <w:r w:rsidRPr="00A27F52">
        <w:rPr>
          <w:rFonts w:ascii="Arial Narrow" w:eastAsia="Arial Unicode MS" w:hAnsi="Arial Narrow" w:cs="Arial Unicode MS"/>
          <w:sz w:val="28"/>
          <w:szCs w:val="28"/>
        </w:rPr>
        <w:t xml:space="preserve">se ubica en la causal de </w:t>
      </w:r>
      <w:r w:rsidRPr="00A27F52">
        <w:rPr>
          <w:rFonts w:ascii="Arial Narrow" w:eastAsia="Arial Unicode MS" w:hAnsi="Arial Narrow" w:cs="Arial Unicode MS"/>
          <w:b/>
          <w:sz w:val="28"/>
          <w:szCs w:val="28"/>
        </w:rPr>
        <w:t>ILEGALIDAD E INVALIDEZ</w:t>
      </w:r>
      <w:r w:rsidRPr="00A27F52">
        <w:rPr>
          <w:rFonts w:ascii="Arial Narrow" w:eastAsia="Arial Unicode MS" w:hAnsi="Arial Narrow" w:cs="Arial Unicode MS"/>
          <w:sz w:val="28"/>
          <w:szCs w:val="28"/>
        </w:rPr>
        <w:t xml:space="preserve"> prevista por el artículo 250 fracción II del Código Procesal Administrativo para el Estado de San Luis Potosí, toda vez que del estudio del presente asunto se demostró que carece de la debida fundamentación y motivación, e incumple además con los requisitos formales exigidos por las leyes referidas; </w:t>
      </w:r>
      <w:r w:rsidRPr="00A27F52">
        <w:rPr>
          <w:rFonts w:ascii="Arial Narrow" w:eastAsia="Arial Unicode MS" w:hAnsi="Arial Narrow" w:cs="Arial Unicode MS"/>
          <w:color w:val="000000"/>
          <w:sz w:val="28"/>
          <w:szCs w:val="2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A27F52">
        <w:rPr>
          <w:rFonts w:ascii="Arial Narrow" w:eastAsia="Arial Unicode MS" w:hAnsi="Arial Narrow" w:cs="Arial Unicode MS"/>
          <w:b/>
          <w:color w:val="000000"/>
          <w:sz w:val="28"/>
          <w:szCs w:val="28"/>
        </w:rPr>
        <w:t>NULIDAD TOTAL</w:t>
      </w:r>
      <w:r w:rsidRPr="00A27F52">
        <w:rPr>
          <w:rFonts w:ascii="Arial Narrow" w:eastAsia="Arial Unicode MS" w:hAnsi="Arial Narrow" w:cs="Arial Unicode MS"/>
          <w:color w:val="000000"/>
          <w:sz w:val="28"/>
          <w:szCs w:val="28"/>
        </w:rPr>
        <w:t xml:space="preserve"> de la boleta de multa e infracción impugnada y, asimismo, dejar dicha boleta </w:t>
      </w:r>
      <w:r w:rsidRPr="00A27F52">
        <w:rPr>
          <w:rFonts w:ascii="Arial Narrow" w:eastAsia="Arial Unicode MS" w:hAnsi="Arial Narrow" w:cs="Arial Unicode MS"/>
          <w:b/>
          <w:color w:val="000000"/>
          <w:sz w:val="28"/>
          <w:szCs w:val="28"/>
        </w:rPr>
        <w:t>SIN EFECTO LEGAL</w:t>
      </w:r>
      <w:r w:rsidRPr="00A27F52">
        <w:rPr>
          <w:rFonts w:ascii="Arial Narrow" w:eastAsia="Arial Unicode MS" w:hAnsi="Arial Narrow" w:cs="Arial Unicode MS"/>
          <w:color w:val="000000"/>
          <w:sz w:val="28"/>
          <w:szCs w:val="28"/>
        </w:rPr>
        <w:t xml:space="preserve"> alguno; según lo disponen los artículos 251, 252 y 253 del Código Procesal Administrativo del Estado.</w:t>
      </w:r>
    </w:p>
    <w:p w:rsidR="0026622F" w:rsidRDefault="0026622F" w:rsidP="0026622F">
      <w:pPr>
        <w:pStyle w:val="Sinespaciado"/>
        <w:spacing w:line="360" w:lineRule="auto"/>
        <w:ind w:firstLine="709"/>
        <w:jc w:val="both"/>
        <w:rPr>
          <w:rFonts w:ascii="Arial Narrow" w:eastAsia="Arial Unicode MS" w:hAnsi="Arial Narrow" w:cs="Arial Unicode MS"/>
          <w:color w:val="000000"/>
          <w:sz w:val="28"/>
          <w:szCs w:val="28"/>
        </w:rPr>
      </w:pPr>
    </w:p>
    <w:p w:rsidR="00125EA7" w:rsidRPr="00A42717" w:rsidRDefault="00125EA7" w:rsidP="00125EA7">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color w:val="000000"/>
          <w:sz w:val="28"/>
          <w:szCs w:val="28"/>
        </w:rPr>
        <w:t>En virtud de lo anterior, resulta innecesario el estudio de los restantes argumentos contenidos en los conceptos de impugnación</w:t>
      </w:r>
      <w:r>
        <w:rPr>
          <w:rFonts w:ascii="Arial Narrow" w:eastAsia="Arial Unicode MS" w:hAnsi="Arial Narrow" w:cs="Arial Unicode MS"/>
          <w:color w:val="000000"/>
          <w:sz w:val="28"/>
          <w:szCs w:val="28"/>
        </w:rPr>
        <w:t>. Tiene aplicación la Tesis d</w:t>
      </w:r>
      <w:r w:rsidR="0026622F">
        <w:rPr>
          <w:rFonts w:ascii="Arial Narrow" w:eastAsia="Arial Unicode MS" w:hAnsi="Arial Narrow" w:cs="Arial Unicode MS"/>
          <w:color w:val="000000"/>
          <w:sz w:val="28"/>
          <w:szCs w:val="28"/>
        </w:rPr>
        <w:t>e</w:t>
      </w:r>
      <w:r>
        <w:rPr>
          <w:rFonts w:ascii="Arial Narrow" w:eastAsia="Arial Unicode MS" w:hAnsi="Arial Narrow" w:cs="Arial Unicode MS"/>
          <w:color w:val="000000"/>
          <w:sz w:val="28"/>
          <w:szCs w:val="28"/>
        </w:rPr>
        <w:t xml:space="preserve"> Jurisprudencia</w:t>
      </w:r>
      <w:r w:rsidR="0026622F">
        <w:rPr>
          <w:rFonts w:ascii="Arial Narrow" w:eastAsia="Arial Unicode MS" w:hAnsi="Arial Narrow" w:cs="Arial Unicode MS"/>
          <w:color w:val="000000"/>
          <w:sz w:val="28"/>
          <w:szCs w:val="28"/>
        </w:rPr>
        <w:t xml:space="preserve"> emitida por el</w:t>
      </w:r>
      <w:r>
        <w:rPr>
          <w:rFonts w:ascii="Arial Narrow" w:eastAsia="Arial Unicode MS" w:hAnsi="Arial Narrow" w:cs="Arial Unicode MS"/>
          <w:color w:val="000000"/>
          <w:sz w:val="28"/>
          <w:szCs w:val="28"/>
        </w:rPr>
        <w:t xml:space="preserve"> </w:t>
      </w:r>
      <w:r w:rsidR="0026622F" w:rsidRPr="0026622F">
        <w:rPr>
          <w:rFonts w:ascii="Arial Narrow" w:eastAsia="Arial Unicode MS" w:hAnsi="Arial Narrow" w:cs="Arial Unicode MS"/>
          <w:color w:val="000000"/>
          <w:sz w:val="28"/>
          <w:szCs w:val="28"/>
        </w:rPr>
        <w:t xml:space="preserve">Segundo Tribunal Colegiado </w:t>
      </w:r>
      <w:r w:rsidR="0026622F">
        <w:rPr>
          <w:rFonts w:ascii="Arial Narrow" w:eastAsia="Arial Unicode MS" w:hAnsi="Arial Narrow" w:cs="Arial Unicode MS"/>
          <w:color w:val="000000"/>
          <w:sz w:val="28"/>
          <w:szCs w:val="28"/>
        </w:rPr>
        <w:t>e</w:t>
      </w:r>
      <w:r w:rsidR="0026622F" w:rsidRPr="0026622F">
        <w:rPr>
          <w:rFonts w:ascii="Arial Narrow" w:eastAsia="Arial Unicode MS" w:hAnsi="Arial Narrow" w:cs="Arial Unicode MS"/>
          <w:color w:val="000000"/>
          <w:sz w:val="28"/>
          <w:szCs w:val="28"/>
        </w:rPr>
        <w:t xml:space="preserve">n Materia Civil </w:t>
      </w:r>
      <w:r w:rsidR="0026622F">
        <w:rPr>
          <w:rFonts w:ascii="Arial Narrow" w:eastAsia="Arial Unicode MS" w:hAnsi="Arial Narrow" w:cs="Arial Unicode MS"/>
          <w:color w:val="000000"/>
          <w:sz w:val="28"/>
          <w:szCs w:val="28"/>
        </w:rPr>
        <w:t>d</w:t>
      </w:r>
      <w:r w:rsidR="0026622F" w:rsidRPr="0026622F">
        <w:rPr>
          <w:rFonts w:ascii="Arial Narrow" w:eastAsia="Arial Unicode MS" w:hAnsi="Arial Narrow" w:cs="Arial Unicode MS"/>
          <w:color w:val="000000"/>
          <w:sz w:val="28"/>
          <w:szCs w:val="28"/>
        </w:rPr>
        <w:t>el Cuarto Circuito</w:t>
      </w:r>
      <w:r w:rsidR="0026622F">
        <w:rPr>
          <w:rFonts w:ascii="Arial Narrow" w:eastAsia="Arial Unicode MS" w:hAnsi="Arial Narrow" w:cs="Arial Unicode MS"/>
          <w:color w:val="000000"/>
          <w:sz w:val="28"/>
          <w:szCs w:val="28"/>
        </w:rPr>
        <w:t>,</w:t>
      </w:r>
      <w:r w:rsidR="0026622F" w:rsidRPr="0026622F">
        <w:rPr>
          <w:rFonts w:ascii="Arial Narrow" w:eastAsia="Arial Unicode MS" w:hAnsi="Arial Narrow" w:cs="Arial Unicode MS"/>
          <w:color w:val="000000"/>
          <w:sz w:val="28"/>
          <w:szCs w:val="28"/>
        </w:rPr>
        <w:t xml:space="preserve"> </w:t>
      </w:r>
      <w:r w:rsidR="0026622F" w:rsidRPr="00EC7D90">
        <w:rPr>
          <w:rFonts w:ascii="Arial Narrow" w:hAnsi="Arial Narrow" w:cs="Arial"/>
          <w:sz w:val="28"/>
          <w:szCs w:val="28"/>
          <w:lang w:val="es-ES_tradnl"/>
        </w:rPr>
        <w:t>localizable de acuerdo con los datos y rubro siguientes</w:t>
      </w:r>
      <w:r w:rsidR="0026622F">
        <w:rPr>
          <w:rFonts w:ascii="Arial Narrow" w:hAnsi="Arial Narrow" w:cs="Arial"/>
          <w:sz w:val="28"/>
          <w:szCs w:val="28"/>
          <w:lang w:val="es-ES_tradnl"/>
        </w:rPr>
        <w:t>:</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Época: Novena Época</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Registro: 172578</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Instancia: Tribunales Colegiados de Circuito</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Tipo de Tesis: Jurisprudencia</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Fuente: Semanario Judicial de la Federación y su Gaceta</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Tomo XXV, Mayo de 2007</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Materia(s): Común</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 xml:space="preserve">Tesis: </w:t>
      </w:r>
      <w:proofErr w:type="spellStart"/>
      <w:r w:rsidRPr="00A42717">
        <w:rPr>
          <w:rFonts w:ascii="Arial Narrow" w:eastAsia="Arial Unicode MS" w:hAnsi="Arial Narrow" w:cs="Arial Unicode MS"/>
          <w:color w:val="000000"/>
          <w:sz w:val="28"/>
          <w:szCs w:val="28"/>
        </w:rPr>
        <w:t>IV.2o.C</w:t>
      </w:r>
      <w:proofErr w:type="spellEnd"/>
      <w:r w:rsidRPr="00A42717">
        <w:rPr>
          <w:rFonts w:ascii="Arial Narrow" w:eastAsia="Arial Unicode MS" w:hAnsi="Arial Narrow" w:cs="Arial Unicode MS"/>
          <w:color w:val="000000"/>
          <w:sz w:val="28"/>
          <w:szCs w:val="28"/>
        </w:rPr>
        <w:t>. J/9</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Página: 1743</w:t>
      </w:r>
      <w:r>
        <w:rPr>
          <w:rFonts w:ascii="Arial Narrow" w:eastAsia="Arial Unicode MS" w:hAnsi="Arial Narrow" w:cs="Arial Unicode MS"/>
          <w:color w:val="000000"/>
          <w:sz w:val="28"/>
          <w:szCs w:val="28"/>
        </w:rPr>
        <w:t xml:space="preserve">, que dice: </w:t>
      </w:r>
      <w:r w:rsidRPr="00A42717">
        <w:rPr>
          <w:rFonts w:ascii="Arial Narrow" w:eastAsia="Arial Unicode MS" w:hAnsi="Arial Narrow" w:cs="Arial Unicode MS"/>
          <w:color w:val="000000"/>
          <w:sz w:val="28"/>
          <w:szCs w:val="28"/>
        </w:rPr>
        <w:t xml:space="preserve"> </w:t>
      </w:r>
    </w:p>
    <w:p w:rsidR="00125EA7" w:rsidRPr="00A42717" w:rsidRDefault="00125EA7" w:rsidP="00125EA7">
      <w:pPr>
        <w:pStyle w:val="Sinespaciado"/>
        <w:spacing w:line="360" w:lineRule="auto"/>
        <w:ind w:firstLine="709"/>
        <w:jc w:val="both"/>
        <w:rPr>
          <w:rFonts w:ascii="Arial Narrow" w:eastAsia="Arial Unicode MS" w:hAnsi="Arial Narrow" w:cs="Arial Unicode MS"/>
          <w:color w:val="000000"/>
          <w:sz w:val="28"/>
          <w:szCs w:val="28"/>
        </w:rPr>
      </w:pPr>
    </w:p>
    <w:p w:rsidR="00125EA7" w:rsidRDefault="00125EA7" w:rsidP="0026622F">
      <w:pPr>
        <w:pStyle w:val="Sinespaciado"/>
        <w:ind w:firstLine="709"/>
        <w:jc w:val="both"/>
        <w:rPr>
          <w:rFonts w:ascii="Arial Narrow" w:eastAsia="Arial Unicode MS" w:hAnsi="Arial Narrow" w:cs="Arial Unicode MS"/>
          <w:i/>
          <w:color w:val="000000"/>
          <w:sz w:val="24"/>
          <w:szCs w:val="24"/>
        </w:rPr>
      </w:pPr>
      <w:r>
        <w:rPr>
          <w:rFonts w:ascii="Arial Narrow" w:eastAsia="Arial Unicode MS" w:hAnsi="Arial Narrow" w:cs="Arial Unicode MS"/>
          <w:b/>
          <w:i/>
          <w:color w:val="000000"/>
          <w:sz w:val="24"/>
          <w:szCs w:val="24"/>
        </w:rPr>
        <w:t>“</w:t>
      </w:r>
      <w:r w:rsidRPr="00A42717">
        <w:rPr>
          <w:rFonts w:ascii="Arial Narrow" w:eastAsia="Arial Unicode MS" w:hAnsi="Arial Narrow" w:cs="Arial Unicode MS"/>
          <w:b/>
          <w:i/>
          <w:color w:val="000000"/>
          <w:sz w:val="24"/>
          <w:szCs w:val="24"/>
        </w:rPr>
        <w:t>CONCEPTOS DE VIOLACIÓN. ES INNECESARIO SU ESTUDIO, CUANDO LA DECLARACIÓN DE FIRMEZA DE UNA CONSIDERACIÓN AUTÓNOMA DE LA SENTENCIA RECLAMADA ES SUFICIENTE PARA REGIR SU SENTIDO</w:t>
      </w:r>
      <w:r w:rsidRPr="00A42717">
        <w:rPr>
          <w:rFonts w:ascii="Arial Narrow" w:eastAsia="Arial Unicode MS" w:hAnsi="Arial Narrow" w:cs="Arial Unicode MS"/>
          <w:i/>
          <w:color w:val="000000"/>
          <w:sz w:val="24"/>
          <w:szCs w:val="24"/>
        </w:rPr>
        <w:t>.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consideraciones, hace innecesario el estudio de los restantes, pues su examen en nada variaría el sentido de la resolución reclamada, ya que basta que quede firme alguna para que dicha consideración sustente po</w:t>
      </w:r>
      <w:r w:rsidR="0026622F">
        <w:rPr>
          <w:rFonts w:ascii="Arial Narrow" w:eastAsia="Arial Unicode MS" w:hAnsi="Arial Narrow" w:cs="Arial Unicode MS"/>
          <w:i/>
          <w:color w:val="000000"/>
          <w:sz w:val="24"/>
          <w:szCs w:val="24"/>
        </w:rPr>
        <w:t>r sí sola el sentido del fallo.”</w:t>
      </w:r>
    </w:p>
    <w:p w:rsidR="0026622F" w:rsidRDefault="0026622F" w:rsidP="00203362">
      <w:pPr>
        <w:pStyle w:val="Sinespaciado"/>
        <w:spacing w:line="360" w:lineRule="auto"/>
        <w:ind w:firstLine="709"/>
        <w:jc w:val="both"/>
        <w:rPr>
          <w:rFonts w:ascii="Arial Narrow" w:eastAsia="Arial Unicode MS" w:hAnsi="Arial Narrow" w:cs="Arial Unicode MS"/>
          <w:color w:val="000000"/>
          <w:sz w:val="28"/>
          <w:szCs w:val="28"/>
        </w:rPr>
      </w:pPr>
    </w:p>
    <w:p w:rsidR="00203362" w:rsidRDefault="00125EA7" w:rsidP="00203362">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color w:val="000000"/>
          <w:sz w:val="28"/>
          <w:szCs w:val="28"/>
        </w:rPr>
        <w:t xml:space="preserve">Ahora bien, la actora en su escrito de demanda pide se declare la ilegalidad e invalidez de la boleta de infracción impugnada, y como consecuencia se le restituya en los derechos que fueron </w:t>
      </w:r>
      <w:r>
        <w:rPr>
          <w:rFonts w:ascii="Arial Narrow" w:eastAsia="Arial Unicode MS" w:hAnsi="Arial Narrow" w:cs="Arial Unicode MS"/>
          <w:color w:val="000000"/>
          <w:sz w:val="28"/>
          <w:szCs w:val="28"/>
        </w:rPr>
        <w:t xml:space="preserve">violentados, </w:t>
      </w:r>
      <w:r w:rsidR="00203362" w:rsidRPr="00015E3B">
        <w:rPr>
          <w:rFonts w:ascii="Arial Narrow" w:eastAsia="Arial Unicode MS" w:hAnsi="Arial Narrow" w:cs="Arial Unicode MS"/>
          <w:color w:val="000000"/>
          <w:sz w:val="28"/>
          <w:szCs w:val="28"/>
        </w:rPr>
        <w:t xml:space="preserve">solicitando la devolución de </w:t>
      </w:r>
      <w:r w:rsidR="00203362">
        <w:rPr>
          <w:rFonts w:ascii="Arial Narrow" w:eastAsia="Arial Unicode MS" w:hAnsi="Arial Narrow" w:cs="Arial Unicode MS"/>
          <w:color w:val="000000"/>
          <w:sz w:val="28"/>
          <w:szCs w:val="28"/>
        </w:rPr>
        <w:t>los documentos</w:t>
      </w:r>
      <w:r w:rsidR="00203362" w:rsidRPr="00015E3B">
        <w:rPr>
          <w:rFonts w:ascii="Arial Narrow" w:eastAsia="Arial Unicode MS" w:hAnsi="Arial Narrow" w:cs="Arial Unicode MS"/>
          <w:color w:val="000000"/>
          <w:sz w:val="28"/>
          <w:szCs w:val="28"/>
        </w:rPr>
        <w:t xml:space="preserve"> que fueron</w:t>
      </w:r>
      <w:r w:rsidR="00203362">
        <w:rPr>
          <w:rFonts w:ascii="Arial Narrow" w:eastAsia="Arial Unicode MS" w:hAnsi="Arial Narrow" w:cs="Arial Unicode MS"/>
          <w:color w:val="000000"/>
          <w:sz w:val="28"/>
          <w:szCs w:val="28"/>
        </w:rPr>
        <w:t xml:space="preserve"> retenidos.</w:t>
      </w:r>
    </w:p>
    <w:p w:rsidR="00125EA7" w:rsidRDefault="00125EA7" w:rsidP="00125EA7">
      <w:pPr>
        <w:pStyle w:val="Sinespaciado"/>
        <w:spacing w:line="360" w:lineRule="auto"/>
        <w:ind w:firstLine="709"/>
        <w:jc w:val="both"/>
        <w:rPr>
          <w:rFonts w:ascii="Arial Narrow" w:eastAsia="Arial Unicode MS" w:hAnsi="Arial Narrow" w:cs="Arial Unicode MS"/>
          <w:color w:val="000000"/>
          <w:sz w:val="28"/>
          <w:szCs w:val="28"/>
        </w:rPr>
      </w:pPr>
    </w:p>
    <w:p w:rsidR="00125EA7" w:rsidRPr="00A27F52" w:rsidRDefault="00125EA7" w:rsidP="00125EA7">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color w:val="000000"/>
          <w:sz w:val="28"/>
          <w:szCs w:val="28"/>
        </w:rPr>
        <w:t>En las condiciones apuntadas, a efecto de llevar a cabo el pronunciamiento correspondiente a lo peticionado por la actora, resulta necesario hacer mención al contenido del artículo 252 del Código de Procedimientos Administrativos para el Estado de San Luis potosí, que literalmente dispone:</w:t>
      </w:r>
    </w:p>
    <w:p w:rsidR="00125EA7" w:rsidRPr="00255027" w:rsidRDefault="00125EA7" w:rsidP="00125EA7">
      <w:pPr>
        <w:pStyle w:val="Sinespaciado"/>
        <w:spacing w:line="276" w:lineRule="auto"/>
        <w:ind w:firstLine="709"/>
        <w:jc w:val="both"/>
        <w:rPr>
          <w:rFonts w:ascii="Arial Narrow" w:eastAsia="Arial Unicode MS" w:hAnsi="Arial Narrow" w:cs="Arial Unicode MS"/>
          <w:color w:val="000000"/>
          <w:sz w:val="24"/>
          <w:szCs w:val="24"/>
        </w:rPr>
      </w:pPr>
    </w:p>
    <w:p w:rsidR="00125EA7" w:rsidRPr="00255027" w:rsidRDefault="00125EA7" w:rsidP="00203362">
      <w:pPr>
        <w:pStyle w:val="Sinespaciado"/>
        <w:ind w:firstLine="709"/>
        <w:jc w:val="both"/>
        <w:rPr>
          <w:rFonts w:ascii="Arial Narrow" w:eastAsia="Arial Unicode MS" w:hAnsi="Arial Narrow" w:cs="Arial Unicode MS"/>
          <w:i/>
          <w:color w:val="000000"/>
          <w:sz w:val="24"/>
          <w:szCs w:val="24"/>
        </w:rPr>
      </w:pPr>
      <w:r w:rsidRPr="00255027">
        <w:rPr>
          <w:rFonts w:ascii="Arial Narrow" w:eastAsia="Arial Unicode MS" w:hAnsi="Arial Narrow" w:cs="Arial Unicode MS"/>
          <w:b/>
          <w:i/>
          <w:color w:val="000000"/>
          <w:sz w:val="24"/>
          <w:szCs w:val="24"/>
        </w:rPr>
        <w:t xml:space="preserve">“ARTICULO 252.- </w:t>
      </w:r>
      <w:r w:rsidRPr="00255027">
        <w:rPr>
          <w:rFonts w:ascii="Arial Narrow" w:eastAsia="Arial Unicode MS" w:hAnsi="Arial Narrow" w:cs="Arial Unicode MS"/>
          <w:i/>
          <w:color w:val="000000"/>
          <w:sz w:val="24"/>
          <w:szCs w:val="24"/>
        </w:rPr>
        <w:t xml:space="preserve">De ser favorable la sentencia al actor, esta dejará sin efecto el acto impugnado y las autoridades responsables quedarán obligadas a otorgar o restituir al actor en el goce de los derechos que le hubieren sido indebidamente afectados o desconocidos, en los términos que se establezca”   </w:t>
      </w:r>
    </w:p>
    <w:p w:rsidR="00203362" w:rsidRDefault="00203362" w:rsidP="00203362">
      <w:pPr>
        <w:pStyle w:val="Sinespaciado"/>
        <w:spacing w:line="360" w:lineRule="auto"/>
        <w:ind w:firstLine="709"/>
        <w:jc w:val="both"/>
        <w:rPr>
          <w:rFonts w:ascii="Arial Narrow" w:eastAsia="Arial Unicode MS" w:hAnsi="Arial Narrow" w:cs="Arial Unicode MS"/>
          <w:color w:val="000000"/>
          <w:sz w:val="28"/>
          <w:szCs w:val="28"/>
        </w:rPr>
      </w:pPr>
    </w:p>
    <w:p w:rsidR="00203362" w:rsidRPr="005C27F4" w:rsidRDefault="00203362" w:rsidP="00203362">
      <w:pPr>
        <w:pStyle w:val="Sinespaciado"/>
        <w:spacing w:line="360" w:lineRule="auto"/>
        <w:ind w:firstLine="709"/>
        <w:jc w:val="both"/>
        <w:rPr>
          <w:rFonts w:ascii="Arial Narrow" w:eastAsia="Arial Unicode MS" w:hAnsi="Arial Narrow" w:cs="Arial Unicode MS"/>
          <w:color w:val="000000"/>
          <w:sz w:val="28"/>
          <w:szCs w:val="28"/>
        </w:rPr>
      </w:pPr>
      <w:r w:rsidRPr="005C27F4">
        <w:rPr>
          <w:rFonts w:ascii="Arial Narrow" w:eastAsia="Arial Unicode MS" w:hAnsi="Arial Narrow" w:cs="Arial Unicode MS"/>
          <w:color w:val="000000"/>
          <w:sz w:val="28"/>
          <w:szCs w:val="28"/>
        </w:rPr>
        <w:t>Entonces, de acuerdo a lo anterior, si esta Sala Unitaria declaró la ilegalidad e invalidez de la boleta de multa impugnada, decretando su nulidad total y dejándola sin efecto legal alguno, resulta fundado lo peticionado por la actora en el sentido de que se le cancele dicha infracción, toda vez que se trata de una consecuencia legal y lógica derivada de la nulidad previamente decretada, actualizándose de esa forma la disposición contenida en el numeral invocado en el párrafo que antecede. De igual manera para que se le devuelva el documento u objeto recogido con motivo del acto declarado nulo, esto último se encuentra satisfecho al actor</w:t>
      </w:r>
      <w:r>
        <w:rPr>
          <w:rFonts w:ascii="Arial Narrow" w:eastAsia="Arial Unicode MS" w:hAnsi="Arial Narrow" w:cs="Arial Unicode MS"/>
          <w:color w:val="000000"/>
          <w:sz w:val="28"/>
          <w:szCs w:val="28"/>
        </w:rPr>
        <w:t>,</w:t>
      </w:r>
      <w:r w:rsidRPr="005C27F4">
        <w:rPr>
          <w:rFonts w:ascii="Arial Narrow" w:eastAsia="Arial Unicode MS" w:hAnsi="Arial Narrow" w:cs="Arial Unicode MS"/>
          <w:color w:val="000000"/>
          <w:sz w:val="28"/>
          <w:szCs w:val="28"/>
        </w:rPr>
        <w:t xml:space="preserve"> </w:t>
      </w:r>
      <w:r w:rsidR="00FC55F2">
        <w:rPr>
          <w:rFonts w:ascii="Arial Narrow" w:eastAsia="Arial Unicode MS" w:hAnsi="Arial Narrow" w:cs="Arial Unicode MS"/>
          <w:color w:val="000000"/>
          <w:sz w:val="28"/>
          <w:szCs w:val="28"/>
        </w:rPr>
        <w:t>ya que</w:t>
      </w:r>
      <w:r w:rsidRPr="005C27F4">
        <w:rPr>
          <w:rFonts w:ascii="Arial Narrow" w:eastAsia="Arial Unicode MS" w:hAnsi="Arial Narrow" w:cs="Arial Unicode MS"/>
          <w:color w:val="000000"/>
          <w:sz w:val="28"/>
          <w:szCs w:val="28"/>
        </w:rPr>
        <w:t xml:space="preserve"> el día </w:t>
      </w:r>
      <w:r w:rsidR="0005345E">
        <w:rPr>
          <w:rFonts w:ascii="Arial Narrow" w:eastAsia="Arial Unicode MS" w:hAnsi="Arial Narrow" w:cs="Arial Unicode MS"/>
          <w:sz w:val="28"/>
          <w:szCs w:val="28"/>
        </w:rPr>
        <w:t xml:space="preserve">dieciocho </w:t>
      </w:r>
      <w:r w:rsidRPr="002C7439">
        <w:rPr>
          <w:rFonts w:ascii="Arial Narrow" w:eastAsia="Arial Unicode MS" w:hAnsi="Arial Narrow" w:cs="Arial Unicode MS"/>
          <w:sz w:val="28"/>
          <w:szCs w:val="28"/>
        </w:rPr>
        <w:t>de marzo de dos mil veinte</w:t>
      </w:r>
      <w:r w:rsidRPr="005C27F4">
        <w:rPr>
          <w:rFonts w:ascii="Arial Narrow" w:eastAsia="Arial Unicode MS" w:hAnsi="Arial Narrow" w:cs="Arial Unicode MS"/>
          <w:color w:val="000000"/>
          <w:sz w:val="28"/>
          <w:szCs w:val="28"/>
        </w:rPr>
        <w:t xml:space="preserve"> </w:t>
      </w:r>
      <w:r w:rsidR="0005345E">
        <w:rPr>
          <w:rFonts w:ascii="Arial Narrow" w:eastAsia="Arial Unicode MS" w:hAnsi="Arial Narrow" w:cs="Arial Unicode MS"/>
          <w:color w:val="000000"/>
          <w:sz w:val="28"/>
          <w:szCs w:val="28"/>
        </w:rPr>
        <w:t>la autoridad demandad</w:t>
      </w:r>
      <w:r w:rsidR="00757CE5">
        <w:rPr>
          <w:rFonts w:ascii="Arial Narrow" w:eastAsia="Arial Unicode MS" w:hAnsi="Arial Narrow" w:cs="Arial Unicode MS"/>
          <w:color w:val="000000"/>
          <w:sz w:val="28"/>
          <w:szCs w:val="28"/>
        </w:rPr>
        <w:t>a</w:t>
      </w:r>
      <w:r w:rsidR="0005345E">
        <w:rPr>
          <w:rFonts w:ascii="Arial Narrow" w:eastAsia="Arial Unicode MS" w:hAnsi="Arial Narrow" w:cs="Arial Unicode MS"/>
          <w:color w:val="000000"/>
          <w:sz w:val="28"/>
          <w:szCs w:val="28"/>
        </w:rPr>
        <w:t xml:space="preserve"> depositó ante este Tribunal la Licencia de Conducir a nombre del actor, la que quedó a su disposición en la Secretaría de Acuerdos de esta Sala,</w:t>
      </w:r>
      <w:r w:rsidRPr="002C7439">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según consta en</w:t>
      </w:r>
      <w:r w:rsidRPr="002C7439">
        <w:rPr>
          <w:rFonts w:ascii="Arial Narrow" w:eastAsia="Arial Unicode MS" w:hAnsi="Arial Narrow" w:cs="Arial Unicode MS"/>
          <w:sz w:val="28"/>
          <w:szCs w:val="28"/>
        </w:rPr>
        <w:t xml:space="preserve"> </w:t>
      </w:r>
      <w:r w:rsidRPr="002C7439">
        <w:rPr>
          <w:rFonts w:ascii="Arial Narrow" w:eastAsia="Arial Unicode MS" w:hAnsi="Arial Narrow" w:cs="Arial Unicode MS"/>
          <w:b/>
          <w:sz w:val="28"/>
          <w:szCs w:val="28"/>
        </w:rPr>
        <w:t>foja</w:t>
      </w:r>
      <w:r w:rsidR="0005345E">
        <w:rPr>
          <w:rFonts w:ascii="Arial Narrow" w:eastAsia="Arial Unicode MS" w:hAnsi="Arial Narrow" w:cs="Arial Unicode MS"/>
          <w:b/>
          <w:sz w:val="28"/>
          <w:szCs w:val="28"/>
        </w:rPr>
        <w:t>s</w:t>
      </w:r>
      <w:r>
        <w:rPr>
          <w:rFonts w:ascii="Arial Narrow" w:eastAsia="Arial Unicode MS" w:hAnsi="Arial Narrow" w:cs="Arial Unicode MS"/>
          <w:b/>
          <w:sz w:val="28"/>
          <w:szCs w:val="28"/>
        </w:rPr>
        <w:t xml:space="preserve"> 1</w:t>
      </w:r>
      <w:r w:rsidR="0005345E">
        <w:rPr>
          <w:rFonts w:ascii="Arial Narrow" w:eastAsia="Arial Unicode MS" w:hAnsi="Arial Narrow" w:cs="Arial Unicode MS"/>
          <w:b/>
          <w:sz w:val="28"/>
          <w:szCs w:val="28"/>
        </w:rPr>
        <w:t>7, 18 y 35</w:t>
      </w:r>
      <w:r>
        <w:rPr>
          <w:rFonts w:ascii="Arial Narrow" w:eastAsia="Arial Unicode MS" w:hAnsi="Arial Narrow" w:cs="Arial Unicode MS"/>
          <w:b/>
          <w:sz w:val="28"/>
          <w:szCs w:val="28"/>
        </w:rPr>
        <w:t xml:space="preserve"> </w:t>
      </w:r>
      <w:r>
        <w:rPr>
          <w:rFonts w:ascii="Arial Narrow" w:eastAsia="Arial Unicode MS" w:hAnsi="Arial Narrow" w:cs="Arial Unicode MS"/>
          <w:sz w:val="28"/>
          <w:szCs w:val="28"/>
        </w:rPr>
        <w:t xml:space="preserve">de </w:t>
      </w:r>
      <w:r>
        <w:rPr>
          <w:rFonts w:ascii="Arial Narrow" w:eastAsia="Arial Unicode MS" w:hAnsi="Arial Narrow" w:cs="Arial Unicode MS"/>
          <w:color w:val="000000"/>
          <w:sz w:val="28"/>
          <w:szCs w:val="28"/>
        </w:rPr>
        <w:t>autos.</w:t>
      </w:r>
    </w:p>
    <w:p w:rsidR="00125EA7" w:rsidRPr="005C27F4" w:rsidRDefault="00125EA7" w:rsidP="00203362">
      <w:pPr>
        <w:pStyle w:val="Sinespaciado"/>
        <w:spacing w:line="360" w:lineRule="auto"/>
        <w:ind w:firstLine="709"/>
        <w:jc w:val="both"/>
        <w:rPr>
          <w:rFonts w:ascii="Arial Narrow" w:eastAsia="Arial Unicode MS" w:hAnsi="Arial Narrow" w:cs="Arial Unicode MS"/>
          <w:color w:val="000000"/>
          <w:sz w:val="28"/>
          <w:szCs w:val="28"/>
        </w:rPr>
      </w:pPr>
    </w:p>
    <w:p w:rsidR="00254BE2" w:rsidRPr="005C27F4" w:rsidRDefault="00651605" w:rsidP="002C7439">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color w:val="000000"/>
          <w:sz w:val="28"/>
          <w:szCs w:val="28"/>
        </w:rPr>
        <w:t>P</w:t>
      </w:r>
      <w:r w:rsidR="006E2BA1" w:rsidRPr="005C27F4">
        <w:rPr>
          <w:rFonts w:ascii="Arial Narrow" w:eastAsia="Arial Unicode MS" w:hAnsi="Arial Narrow" w:cs="Arial Unicode MS"/>
          <w:color w:val="000000"/>
          <w:sz w:val="28"/>
          <w:szCs w:val="28"/>
        </w:rPr>
        <w:t>or lo</w:t>
      </w:r>
      <w:r w:rsidR="00A8573D" w:rsidRPr="005C27F4">
        <w:rPr>
          <w:rFonts w:ascii="Arial Narrow" w:eastAsia="Arial Unicode MS" w:hAnsi="Arial Narrow" w:cs="Arial Unicode MS"/>
          <w:color w:val="000000"/>
          <w:sz w:val="28"/>
          <w:szCs w:val="28"/>
        </w:rPr>
        <w:t xml:space="preserve"> c</w:t>
      </w:r>
      <w:r w:rsidR="008026C1" w:rsidRPr="005C27F4">
        <w:rPr>
          <w:rFonts w:ascii="Arial Narrow" w:eastAsia="Arial Unicode MS" w:hAnsi="Arial Narrow" w:cs="Arial Unicode MS"/>
          <w:color w:val="000000"/>
          <w:sz w:val="28"/>
          <w:szCs w:val="28"/>
        </w:rPr>
        <w:t>ual, en base a los numerales 256 y 257</w:t>
      </w:r>
      <w:r w:rsidR="00A8573D" w:rsidRPr="005C27F4">
        <w:rPr>
          <w:rFonts w:ascii="Arial Narrow" w:eastAsia="Arial Unicode MS" w:hAnsi="Arial Narrow" w:cs="Arial Unicode MS"/>
          <w:color w:val="000000"/>
          <w:sz w:val="28"/>
          <w:szCs w:val="28"/>
        </w:rPr>
        <w:t xml:space="preserve"> del Código Procesal Administrativo </w:t>
      </w:r>
      <w:r w:rsidR="006E2BA1" w:rsidRPr="005C27F4">
        <w:rPr>
          <w:rFonts w:ascii="Arial Narrow" w:eastAsia="Arial Unicode MS" w:hAnsi="Arial Narrow" w:cs="Arial Unicode MS"/>
          <w:color w:val="000000"/>
          <w:sz w:val="28"/>
          <w:szCs w:val="28"/>
        </w:rPr>
        <w:t xml:space="preserve"> </w:t>
      </w:r>
      <w:r w:rsidR="00A8573D" w:rsidRPr="005C27F4">
        <w:rPr>
          <w:rFonts w:ascii="Arial Narrow" w:eastAsia="Arial Unicode MS" w:hAnsi="Arial Narrow" w:cs="Arial Unicode MS"/>
          <w:color w:val="000000"/>
          <w:sz w:val="28"/>
          <w:szCs w:val="28"/>
        </w:rPr>
        <w:t xml:space="preserve">para el estado de San Luis Potosí, </w:t>
      </w:r>
      <w:r w:rsidR="00A8573D" w:rsidRPr="005C27F4">
        <w:rPr>
          <w:rFonts w:ascii="Arial Narrow" w:eastAsia="Arial Unicode MS" w:hAnsi="Arial Narrow" w:cs="Arial Unicode MS"/>
          <w:b/>
          <w:color w:val="000000"/>
          <w:sz w:val="28"/>
          <w:szCs w:val="28"/>
        </w:rPr>
        <w:t>dí</w:t>
      </w:r>
      <w:r w:rsidR="008026C1" w:rsidRPr="005C27F4">
        <w:rPr>
          <w:rFonts w:ascii="Arial Narrow" w:eastAsia="Arial Unicode MS" w:hAnsi="Arial Narrow" w:cs="Arial Unicode MS"/>
          <w:b/>
          <w:color w:val="000000"/>
          <w:sz w:val="28"/>
          <w:szCs w:val="28"/>
        </w:rPr>
        <w:t xml:space="preserve">gasele a la autoridad demandada, o bien a </w:t>
      </w:r>
      <w:r w:rsidR="005610FF" w:rsidRPr="005C27F4">
        <w:rPr>
          <w:rFonts w:ascii="Arial Narrow" w:eastAsia="Arial Unicode MS" w:hAnsi="Arial Narrow" w:cs="Arial Unicode MS"/>
          <w:b/>
          <w:color w:val="000000"/>
          <w:sz w:val="28"/>
          <w:szCs w:val="28"/>
        </w:rPr>
        <w:t>la autoridad que deba cumplirla,</w:t>
      </w:r>
      <w:r w:rsidR="008026C1" w:rsidRPr="005C27F4">
        <w:rPr>
          <w:rFonts w:ascii="Arial Narrow" w:eastAsia="Arial Unicode MS" w:hAnsi="Arial Narrow" w:cs="Arial Unicode MS"/>
          <w:b/>
          <w:color w:val="000000"/>
          <w:sz w:val="28"/>
          <w:szCs w:val="28"/>
        </w:rPr>
        <w:t xml:space="preserve"> </w:t>
      </w:r>
      <w:r w:rsidR="007D73DE" w:rsidRPr="005C27F4">
        <w:rPr>
          <w:rFonts w:ascii="Arial Narrow" w:eastAsia="Arial Unicode MS" w:hAnsi="Arial Narrow" w:cs="Arial Unicode MS"/>
          <w:b/>
          <w:color w:val="000000"/>
          <w:sz w:val="28"/>
          <w:szCs w:val="28"/>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5C27F4">
        <w:rPr>
          <w:rFonts w:ascii="Arial Narrow" w:eastAsia="Arial Unicode MS" w:hAnsi="Arial Narrow" w:cs="Arial Unicode MS"/>
          <w:sz w:val="28"/>
          <w:szCs w:val="28"/>
        </w:rPr>
        <w:t xml:space="preserve"> </w:t>
      </w:r>
    </w:p>
    <w:p w:rsidR="006B463B" w:rsidRPr="005C27F4" w:rsidRDefault="006B463B" w:rsidP="002C7439">
      <w:pPr>
        <w:pStyle w:val="Sinespaciado"/>
        <w:spacing w:line="360" w:lineRule="auto"/>
        <w:ind w:firstLine="709"/>
        <w:jc w:val="both"/>
        <w:rPr>
          <w:rFonts w:ascii="Arial Narrow" w:eastAsia="Arial Unicode MS" w:hAnsi="Arial Narrow" w:cs="Arial Unicode MS"/>
          <w:sz w:val="28"/>
          <w:szCs w:val="28"/>
        </w:rPr>
      </w:pP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w:t>
      </w:r>
      <w:r w:rsidR="00017E26" w:rsidRPr="005C27F4">
        <w:rPr>
          <w:rFonts w:ascii="Arial Narrow" w:eastAsia="Arial Unicode MS" w:hAnsi="Arial Narrow" w:cs="Arial Unicode MS"/>
          <w:sz w:val="28"/>
          <w:szCs w:val="28"/>
        </w:rPr>
        <w:t>ministrativa de San Luis Potosí</w:t>
      </w:r>
      <w:r w:rsidR="003830BE" w:rsidRPr="005C27F4">
        <w:rPr>
          <w:rFonts w:ascii="Arial Narrow" w:eastAsia="Arial Unicode MS" w:hAnsi="Arial Narrow" w:cs="Arial Unicode MS"/>
          <w:sz w:val="28"/>
          <w:szCs w:val="28"/>
        </w:rPr>
        <w:t xml:space="preserve">; </w:t>
      </w:r>
      <w:r w:rsidRPr="005C27F4">
        <w:rPr>
          <w:rFonts w:ascii="Arial Narrow" w:eastAsia="Arial Unicode MS" w:hAnsi="Arial Narrow" w:cs="Arial Unicode MS"/>
          <w:sz w:val="28"/>
          <w:szCs w:val="28"/>
        </w:rPr>
        <w:t xml:space="preserve">es de </w:t>
      </w:r>
      <w:r w:rsidR="003830BE" w:rsidRPr="005C27F4">
        <w:rPr>
          <w:rFonts w:ascii="Arial Narrow" w:eastAsia="Arial Unicode MS" w:hAnsi="Arial Narrow" w:cs="Arial Unicode MS"/>
          <w:sz w:val="28"/>
          <w:szCs w:val="28"/>
        </w:rPr>
        <w:t>resolverse y se,</w:t>
      </w:r>
    </w:p>
    <w:p w:rsidR="00254BE2" w:rsidRPr="005C27F4" w:rsidRDefault="00254BE2" w:rsidP="002C7439">
      <w:pPr>
        <w:pStyle w:val="Sinespaciado"/>
        <w:spacing w:line="360" w:lineRule="auto"/>
        <w:jc w:val="center"/>
        <w:rPr>
          <w:rFonts w:ascii="Arial Narrow" w:eastAsia="Arial Unicode MS" w:hAnsi="Arial Narrow" w:cs="Arial Unicode MS"/>
          <w:b/>
          <w:sz w:val="28"/>
          <w:szCs w:val="28"/>
        </w:rPr>
      </w:pPr>
    </w:p>
    <w:p w:rsidR="00254BE2" w:rsidRPr="005C27F4" w:rsidRDefault="00254BE2" w:rsidP="002C7439">
      <w:pPr>
        <w:pStyle w:val="Sinespaciado"/>
        <w:spacing w:line="360" w:lineRule="auto"/>
        <w:jc w:val="center"/>
        <w:rPr>
          <w:rFonts w:ascii="Arial Narrow" w:eastAsia="Arial Unicode MS" w:hAnsi="Arial Narrow" w:cs="Arial Unicode MS"/>
          <w:b/>
          <w:sz w:val="28"/>
          <w:szCs w:val="28"/>
        </w:rPr>
      </w:pPr>
      <w:r w:rsidRPr="005C27F4">
        <w:rPr>
          <w:rFonts w:ascii="Arial Narrow" w:eastAsia="Arial Unicode MS" w:hAnsi="Arial Narrow" w:cs="Arial Unicode MS"/>
          <w:b/>
          <w:sz w:val="28"/>
          <w:szCs w:val="28"/>
        </w:rPr>
        <w:t>R E S U E L V E</w:t>
      </w:r>
    </w:p>
    <w:p w:rsidR="00F81E9E" w:rsidRPr="005C27F4" w:rsidRDefault="00F81E9E" w:rsidP="002C7439">
      <w:pPr>
        <w:pStyle w:val="Sinespaciado"/>
        <w:spacing w:line="360" w:lineRule="auto"/>
        <w:jc w:val="center"/>
        <w:rPr>
          <w:rFonts w:ascii="Arial Narrow" w:eastAsia="Arial Unicode MS" w:hAnsi="Arial Narrow" w:cs="Arial Unicode MS"/>
          <w:b/>
          <w:sz w:val="28"/>
          <w:szCs w:val="28"/>
        </w:rPr>
      </w:pP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PRIMERO.-</w:t>
      </w:r>
      <w:r w:rsidRPr="005C27F4">
        <w:rPr>
          <w:rFonts w:ascii="Arial Narrow" w:eastAsia="Arial Unicode MS" w:hAnsi="Arial Narrow" w:cs="Arial Unicode MS"/>
          <w:sz w:val="28"/>
          <w:szCs w:val="28"/>
        </w:rPr>
        <w:t xml:space="preserve"> Esta Sala Unitaria del Tribunal Estatal de J</w:t>
      </w:r>
      <w:r w:rsidR="00233B7A" w:rsidRPr="005C27F4">
        <w:rPr>
          <w:rFonts w:ascii="Arial Narrow" w:eastAsia="Arial Unicode MS" w:hAnsi="Arial Narrow" w:cs="Arial Unicode MS"/>
          <w:sz w:val="28"/>
          <w:szCs w:val="28"/>
        </w:rPr>
        <w:t xml:space="preserve">usticia Administrativa, </w:t>
      </w:r>
      <w:r w:rsidRPr="005C27F4">
        <w:rPr>
          <w:rFonts w:ascii="Arial Narrow" w:eastAsia="Arial Unicode MS" w:hAnsi="Arial Narrow" w:cs="Arial Unicode MS"/>
          <w:sz w:val="28"/>
          <w:szCs w:val="28"/>
        </w:rPr>
        <w:t>resultó competente para conocer y resolver la presente controversia.</w:t>
      </w: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p>
    <w:p w:rsidR="008E511C" w:rsidRDefault="00062CBC" w:rsidP="00C83A2C">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SEGUNDO.-</w:t>
      </w:r>
      <w:r w:rsidRPr="005C27F4">
        <w:rPr>
          <w:rFonts w:ascii="Arial Narrow" w:eastAsia="Arial Unicode MS" w:hAnsi="Arial Narrow" w:cs="Arial Unicode MS"/>
          <w:sz w:val="28"/>
          <w:szCs w:val="28"/>
        </w:rPr>
        <w:t xml:space="preserve"> Se declara la </w:t>
      </w:r>
      <w:r w:rsidRPr="005C27F4">
        <w:rPr>
          <w:rFonts w:ascii="Arial Narrow" w:eastAsia="Arial Unicode MS" w:hAnsi="Arial Narrow" w:cs="Arial Unicode MS"/>
          <w:b/>
          <w:sz w:val="28"/>
          <w:szCs w:val="28"/>
        </w:rPr>
        <w:t>ILEGALIDAD E INVALIDEZ</w:t>
      </w:r>
      <w:r w:rsidRPr="005C27F4">
        <w:rPr>
          <w:rFonts w:ascii="Arial Narrow" w:eastAsia="Arial Unicode MS" w:hAnsi="Arial Narrow" w:cs="Arial Unicode MS"/>
          <w:sz w:val="28"/>
          <w:szCs w:val="28"/>
        </w:rPr>
        <w:t xml:space="preserve"> del acto impugnado, consistente en la boleta de infracción </w:t>
      </w:r>
      <w:r w:rsidRPr="002C7439">
        <w:rPr>
          <w:rFonts w:ascii="Arial Narrow" w:eastAsia="Arial Unicode MS" w:hAnsi="Arial Narrow" w:cs="Arial Unicode MS"/>
          <w:sz w:val="28"/>
          <w:szCs w:val="28"/>
        </w:rPr>
        <w:t xml:space="preserve">folio </w:t>
      </w:r>
      <w:r w:rsidR="008C655C">
        <w:rPr>
          <w:rFonts w:ascii="Arial Narrow" w:hAnsi="Arial Narrow" w:cs="Arial"/>
          <w:b/>
          <w:color w:val="FF0000"/>
          <w:sz w:val="28"/>
          <w:szCs w:val="28"/>
        </w:rPr>
        <w:t>**********</w:t>
      </w:r>
      <w:r w:rsidR="009A73C7">
        <w:rPr>
          <w:rFonts w:ascii="Arial Narrow" w:eastAsia="Arial Unicode MS" w:hAnsi="Arial Narrow" w:cs="Arial Unicode MS"/>
          <w:sz w:val="28"/>
          <w:szCs w:val="28"/>
        </w:rPr>
        <w:t xml:space="preserve"> </w:t>
      </w:r>
      <w:r w:rsidRPr="002C7439">
        <w:rPr>
          <w:rFonts w:ascii="Arial Narrow" w:eastAsia="Arial Unicode MS" w:hAnsi="Arial Narrow" w:cs="Arial Unicode MS"/>
          <w:b/>
          <w:sz w:val="28"/>
          <w:szCs w:val="28"/>
        </w:rPr>
        <w:t xml:space="preserve">de fecha </w:t>
      </w:r>
      <w:r w:rsidR="00F47D5B">
        <w:rPr>
          <w:rFonts w:ascii="Arial Narrow" w:eastAsia="Arial Unicode MS" w:hAnsi="Arial Narrow" w:cs="Arial Unicode MS"/>
          <w:b/>
          <w:sz w:val="28"/>
          <w:szCs w:val="28"/>
        </w:rPr>
        <w:t>2</w:t>
      </w:r>
      <w:r w:rsidR="00FC55F2">
        <w:rPr>
          <w:rFonts w:ascii="Arial Narrow" w:eastAsia="Arial Unicode MS" w:hAnsi="Arial Narrow" w:cs="Arial Unicode MS"/>
          <w:b/>
          <w:sz w:val="28"/>
          <w:szCs w:val="28"/>
        </w:rPr>
        <w:t xml:space="preserve">0 </w:t>
      </w:r>
      <w:r w:rsidR="00764038" w:rsidRPr="002C7439">
        <w:rPr>
          <w:rFonts w:ascii="Arial Narrow" w:eastAsia="Arial Unicode MS" w:hAnsi="Arial Narrow" w:cs="Arial Unicode MS"/>
          <w:b/>
          <w:sz w:val="28"/>
          <w:szCs w:val="28"/>
        </w:rPr>
        <w:t xml:space="preserve">de </w:t>
      </w:r>
      <w:r w:rsidR="00FC55F2">
        <w:rPr>
          <w:rFonts w:ascii="Arial Narrow" w:eastAsia="Arial Unicode MS" w:hAnsi="Arial Narrow" w:cs="Arial Unicode MS"/>
          <w:b/>
          <w:sz w:val="28"/>
          <w:szCs w:val="28"/>
        </w:rPr>
        <w:t>febr</w:t>
      </w:r>
      <w:r w:rsidR="002C7439">
        <w:rPr>
          <w:rFonts w:ascii="Arial Narrow" w:eastAsia="Arial Unicode MS" w:hAnsi="Arial Narrow" w:cs="Arial Unicode MS"/>
          <w:b/>
          <w:sz w:val="28"/>
          <w:szCs w:val="28"/>
        </w:rPr>
        <w:t>ero</w:t>
      </w:r>
      <w:r w:rsidRPr="002C7439">
        <w:rPr>
          <w:rFonts w:ascii="Arial Narrow" w:eastAsia="Arial Unicode MS" w:hAnsi="Arial Narrow" w:cs="Arial Unicode MS"/>
          <w:b/>
          <w:sz w:val="28"/>
          <w:szCs w:val="28"/>
        </w:rPr>
        <w:t xml:space="preserve"> de 20</w:t>
      </w:r>
      <w:r w:rsidR="002C7439">
        <w:rPr>
          <w:rFonts w:ascii="Arial Narrow" w:eastAsia="Arial Unicode MS" w:hAnsi="Arial Narrow" w:cs="Arial Unicode MS"/>
          <w:b/>
          <w:sz w:val="28"/>
          <w:szCs w:val="28"/>
        </w:rPr>
        <w:t>20</w:t>
      </w:r>
      <w:r w:rsidRPr="002C7439">
        <w:rPr>
          <w:rFonts w:ascii="Arial Narrow" w:eastAsia="Arial Unicode MS" w:hAnsi="Arial Narrow" w:cs="Arial Unicode MS"/>
          <w:b/>
          <w:sz w:val="28"/>
          <w:szCs w:val="28"/>
        </w:rPr>
        <w:t xml:space="preserve">, </w:t>
      </w:r>
      <w:r w:rsidRPr="005C27F4">
        <w:rPr>
          <w:rFonts w:ascii="Arial Narrow" w:eastAsia="Arial Unicode MS" w:hAnsi="Arial Narrow" w:cs="Arial Unicode MS"/>
          <w:sz w:val="28"/>
          <w:szCs w:val="28"/>
        </w:rPr>
        <w:t xml:space="preserve">decretándose su </w:t>
      </w:r>
      <w:r w:rsidRPr="005C27F4">
        <w:rPr>
          <w:rFonts w:ascii="Arial Narrow" w:eastAsia="Arial Unicode MS" w:hAnsi="Arial Narrow" w:cs="Arial Unicode MS"/>
          <w:b/>
          <w:sz w:val="28"/>
          <w:szCs w:val="28"/>
        </w:rPr>
        <w:t>NULIDAD TOTAL,</w:t>
      </w:r>
      <w:r w:rsidRPr="005C27F4">
        <w:rPr>
          <w:rFonts w:ascii="Arial Narrow" w:eastAsia="Arial Unicode MS" w:hAnsi="Arial Narrow" w:cs="Arial Unicode MS"/>
          <w:sz w:val="28"/>
          <w:szCs w:val="28"/>
        </w:rPr>
        <w:t xml:space="preserve"> y dejándola </w:t>
      </w:r>
      <w:r w:rsidRPr="005C27F4">
        <w:rPr>
          <w:rFonts w:ascii="Arial Narrow" w:eastAsia="Arial Unicode MS" w:hAnsi="Arial Narrow" w:cs="Arial Unicode MS"/>
          <w:b/>
          <w:sz w:val="28"/>
          <w:szCs w:val="28"/>
        </w:rPr>
        <w:t xml:space="preserve">SIN EFECTO LEGAL </w:t>
      </w:r>
      <w:r w:rsidRPr="005C27F4">
        <w:rPr>
          <w:rFonts w:ascii="Arial Narrow" w:eastAsia="Arial Unicode MS" w:hAnsi="Arial Narrow" w:cs="Arial Unicode MS"/>
          <w:sz w:val="28"/>
          <w:szCs w:val="28"/>
        </w:rPr>
        <w:t>alguno</w:t>
      </w:r>
      <w:r w:rsidRPr="005C27F4">
        <w:rPr>
          <w:rFonts w:ascii="Arial Narrow" w:eastAsia="Arial Unicode MS" w:hAnsi="Arial Narrow" w:cs="Arial Unicode MS"/>
          <w:b/>
          <w:sz w:val="28"/>
          <w:szCs w:val="28"/>
        </w:rPr>
        <w:t>,</w:t>
      </w:r>
      <w:r w:rsidRPr="005C27F4">
        <w:rPr>
          <w:rFonts w:ascii="Arial Narrow" w:eastAsia="Arial Unicode MS" w:hAnsi="Arial Narrow" w:cs="Arial Unicode MS"/>
          <w:sz w:val="28"/>
          <w:szCs w:val="28"/>
        </w:rPr>
        <w:t xml:space="preserve"> de acuerdo a los razonamientos precisados en el Considerando Sexto de la misma.</w:t>
      </w:r>
    </w:p>
    <w:p w:rsidR="00C83A2C" w:rsidRPr="005C27F4" w:rsidRDefault="00C83A2C" w:rsidP="00C83A2C">
      <w:pPr>
        <w:pStyle w:val="Sinespaciado"/>
        <w:spacing w:line="360" w:lineRule="auto"/>
        <w:ind w:firstLine="709"/>
        <w:jc w:val="both"/>
        <w:rPr>
          <w:rFonts w:ascii="Arial Narrow" w:eastAsia="Arial Unicode MS" w:hAnsi="Arial Narrow" w:cs="Arial Unicode MS"/>
          <w:sz w:val="28"/>
          <w:szCs w:val="28"/>
        </w:rPr>
      </w:pPr>
    </w:p>
    <w:p w:rsidR="00254BE2" w:rsidRPr="005C27F4" w:rsidRDefault="00254BE2" w:rsidP="00C83A2C">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TERCERO.-</w:t>
      </w:r>
      <w:r w:rsidRPr="005C27F4">
        <w:rPr>
          <w:rFonts w:ascii="Arial Narrow" w:eastAsia="Arial Unicode MS" w:hAnsi="Arial Narrow" w:cs="Arial Unicode MS"/>
          <w:sz w:val="28"/>
          <w:szCs w:val="28"/>
        </w:rPr>
        <w:t xml:space="preserve"> Notifíquese personalmente a la parte actora; y por oficio, a la autoridad demandada. </w:t>
      </w: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p>
    <w:p w:rsidR="009A73C7" w:rsidRDefault="00254BE2" w:rsidP="005003E0">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sz w:val="28"/>
          <w:szCs w:val="28"/>
        </w:rPr>
        <w:t xml:space="preserve">Así, lo resolvió y firma el </w:t>
      </w:r>
      <w:r w:rsidRPr="005C27F4">
        <w:rPr>
          <w:rFonts w:ascii="Arial Narrow" w:eastAsia="Arial Unicode MS" w:hAnsi="Arial Narrow" w:cs="Arial Unicode MS"/>
          <w:b/>
          <w:sz w:val="28"/>
          <w:szCs w:val="28"/>
        </w:rPr>
        <w:t>Magistrado Titular</w:t>
      </w:r>
      <w:r w:rsidRPr="005C27F4">
        <w:rPr>
          <w:rFonts w:ascii="Arial Narrow" w:eastAsia="Arial Unicode MS" w:hAnsi="Arial Narrow" w:cs="Arial Unicode MS"/>
          <w:sz w:val="28"/>
          <w:szCs w:val="28"/>
        </w:rPr>
        <w:t xml:space="preserve"> de la Tercera Sa</w:t>
      </w:r>
      <w:r w:rsidR="00C95523" w:rsidRPr="005C27F4">
        <w:rPr>
          <w:rFonts w:ascii="Arial Narrow" w:eastAsia="Arial Unicode MS" w:hAnsi="Arial Narrow" w:cs="Arial Unicode MS"/>
          <w:sz w:val="28"/>
          <w:szCs w:val="28"/>
        </w:rPr>
        <w:t>la Unitaria del Tribunal Estatal</w:t>
      </w:r>
      <w:r w:rsidRPr="005C27F4">
        <w:rPr>
          <w:rFonts w:ascii="Arial Narrow" w:eastAsia="Arial Unicode MS" w:hAnsi="Arial Narrow" w:cs="Arial Unicode MS"/>
          <w:sz w:val="28"/>
          <w:szCs w:val="28"/>
        </w:rPr>
        <w:t xml:space="preserve"> de Justicia Administrativa</w:t>
      </w:r>
      <w:r w:rsidR="004A291D" w:rsidRPr="005C27F4">
        <w:rPr>
          <w:rFonts w:ascii="Arial Narrow" w:eastAsia="Arial Unicode MS" w:hAnsi="Arial Narrow" w:cs="Arial Unicode MS"/>
          <w:sz w:val="28"/>
          <w:szCs w:val="28"/>
        </w:rPr>
        <w:t xml:space="preserve"> de San Luis Potosí</w:t>
      </w:r>
      <w:r w:rsidRPr="005C27F4">
        <w:rPr>
          <w:rFonts w:ascii="Arial Narrow" w:eastAsia="Arial Unicode MS" w:hAnsi="Arial Narrow" w:cs="Arial Unicode MS"/>
          <w:sz w:val="28"/>
          <w:szCs w:val="28"/>
        </w:rPr>
        <w:t xml:space="preserve">, Licenciado Diego Amaro González, quien actúa con </w:t>
      </w:r>
      <w:r w:rsidRPr="005C27F4">
        <w:rPr>
          <w:rFonts w:ascii="Arial Narrow" w:eastAsia="Arial Unicode MS" w:hAnsi="Arial Narrow" w:cs="Arial Unicode MS"/>
          <w:b/>
          <w:sz w:val="28"/>
          <w:szCs w:val="28"/>
        </w:rPr>
        <w:t>Secretario de Acuerdos,</w:t>
      </w:r>
      <w:r w:rsidRPr="005C27F4">
        <w:rPr>
          <w:rFonts w:ascii="Arial Narrow" w:eastAsia="Arial Unicode MS" w:hAnsi="Arial Narrow" w:cs="Arial Unicode MS"/>
          <w:sz w:val="28"/>
          <w:szCs w:val="28"/>
        </w:rPr>
        <w:t xml:space="preserve"> Lic</w:t>
      </w:r>
      <w:r w:rsidR="00501996" w:rsidRPr="005C27F4">
        <w:rPr>
          <w:rFonts w:ascii="Arial Narrow" w:eastAsia="Arial Unicode MS" w:hAnsi="Arial Narrow" w:cs="Arial Unicode MS"/>
          <w:sz w:val="28"/>
          <w:szCs w:val="28"/>
        </w:rPr>
        <w:t>enciado Ismael Méndez Hernández, que autoriza y da fe.</w:t>
      </w:r>
      <w:r w:rsidR="001D5D7F" w:rsidRPr="005C27F4">
        <w:rPr>
          <w:rFonts w:ascii="Arial Narrow" w:eastAsia="Arial Unicode MS" w:hAnsi="Arial Narrow" w:cs="Arial Unicode MS"/>
          <w:sz w:val="28"/>
          <w:szCs w:val="28"/>
        </w:rPr>
        <w:t>-</w:t>
      </w:r>
      <w:r w:rsidR="00B853DA" w:rsidRPr="005C27F4">
        <w:rPr>
          <w:rFonts w:ascii="Arial Narrow" w:eastAsia="Arial Unicode MS" w:hAnsi="Arial Narrow" w:cs="Arial Unicode MS"/>
          <w:sz w:val="28"/>
          <w:szCs w:val="28"/>
        </w:rPr>
        <w:t xml:space="preserve"> </w:t>
      </w:r>
    </w:p>
    <w:p w:rsidR="005003E0" w:rsidRDefault="005003E0" w:rsidP="009A73C7">
      <w:pPr>
        <w:autoSpaceDE w:val="0"/>
        <w:autoSpaceDN w:val="0"/>
        <w:adjustRightInd w:val="0"/>
        <w:jc w:val="center"/>
        <w:rPr>
          <w:rFonts w:ascii="Arial Narrow" w:hAnsi="Arial Narrow" w:cs="Arial"/>
          <w:b/>
          <w:bCs/>
          <w:sz w:val="24"/>
          <w:szCs w:val="24"/>
        </w:rPr>
      </w:pPr>
    </w:p>
    <w:p w:rsidR="005003E0" w:rsidRDefault="005003E0" w:rsidP="009A73C7">
      <w:pPr>
        <w:autoSpaceDE w:val="0"/>
        <w:autoSpaceDN w:val="0"/>
        <w:adjustRightInd w:val="0"/>
        <w:jc w:val="center"/>
        <w:rPr>
          <w:rFonts w:ascii="Arial Narrow" w:hAnsi="Arial Narrow" w:cs="Arial"/>
          <w:b/>
          <w:bCs/>
          <w:sz w:val="24"/>
          <w:szCs w:val="24"/>
        </w:rPr>
      </w:pPr>
    </w:p>
    <w:p w:rsidR="005003E0" w:rsidRDefault="005003E0" w:rsidP="009A73C7">
      <w:pPr>
        <w:autoSpaceDE w:val="0"/>
        <w:autoSpaceDN w:val="0"/>
        <w:adjustRightInd w:val="0"/>
        <w:jc w:val="center"/>
        <w:rPr>
          <w:rFonts w:ascii="Arial Narrow" w:hAnsi="Arial Narrow" w:cs="Arial"/>
          <w:b/>
          <w:bCs/>
          <w:sz w:val="24"/>
          <w:szCs w:val="24"/>
        </w:rPr>
      </w:pPr>
    </w:p>
    <w:p w:rsidR="009A73C7" w:rsidRPr="00E25008" w:rsidRDefault="009A73C7" w:rsidP="009A73C7">
      <w:pPr>
        <w:autoSpaceDE w:val="0"/>
        <w:autoSpaceDN w:val="0"/>
        <w:adjustRightInd w:val="0"/>
        <w:jc w:val="center"/>
        <w:rPr>
          <w:rFonts w:ascii="Arial Narrow" w:hAnsi="Arial Narrow" w:cs="Arial"/>
          <w:b/>
          <w:color w:val="000000"/>
          <w:sz w:val="24"/>
          <w:szCs w:val="24"/>
        </w:rPr>
      </w:pPr>
      <w:r w:rsidRPr="00E25008">
        <w:rPr>
          <w:rFonts w:ascii="Arial Narrow" w:hAnsi="Arial Narrow" w:cs="Arial"/>
          <w:b/>
          <w:bCs/>
          <w:sz w:val="24"/>
          <w:szCs w:val="24"/>
        </w:rPr>
        <w:t>Licenciado Diego Amaro González.</w:t>
      </w:r>
    </w:p>
    <w:p w:rsidR="009A73C7" w:rsidRPr="00E25008" w:rsidRDefault="009A73C7" w:rsidP="009A73C7">
      <w:pPr>
        <w:autoSpaceDE w:val="0"/>
        <w:autoSpaceDN w:val="0"/>
        <w:adjustRightInd w:val="0"/>
        <w:jc w:val="center"/>
        <w:rPr>
          <w:rFonts w:ascii="Arial Narrow" w:hAnsi="Arial Narrow" w:cs="Arial"/>
          <w:b/>
          <w:color w:val="000000"/>
          <w:sz w:val="24"/>
          <w:szCs w:val="24"/>
        </w:rPr>
      </w:pPr>
      <w:r w:rsidRPr="00E25008">
        <w:rPr>
          <w:rFonts w:ascii="Arial Narrow" w:hAnsi="Arial Narrow" w:cs="Arial"/>
          <w:b/>
          <w:color w:val="000000"/>
          <w:sz w:val="24"/>
          <w:szCs w:val="24"/>
        </w:rPr>
        <w:t>Magistrado</w:t>
      </w:r>
      <w:r>
        <w:rPr>
          <w:rFonts w:ascii="Arial Narrow" w:hAnsi="Arial Narrow" w:cs="Arial"/>
          <w:b/>
          <w:color w:val="000000"/>
          <w:sz w:val="24"/>
          <w:szCs w:val="24"/>
        </w:rPr>
        <w:t xml:space="preserve"> Titular</w:t>
      </w:r>
      <w:r w:rsidRPr="00E25008">
        <w:rPr>
          <w:rFonts w:ascii="Arial Narrow" w:hAnsi="Arial Narrow" w:cs="Arial"/>
          <w:b/>
          <w:color w:val="000000"/>
          <w:sz w:val="24"/>
          <w:szCs w:val="24"/>
        </w:rPr>
        <w:t xml:space="preserve"> de la Tercera Sala Unitaria.</w:t>
      </w:r>
    </w:p>
    <w:p w:rsidR="009A73C7" w:rsidRPr="00E25008" w:rsidRDefault="009A73C7" w:rsidP="005003E0">
      <w:pPr>
        <w:autoSpaceDE w:val="0"/>
        <w:autoSpaceDN w:val="0"/>
        <w:adjustRightInd w:val="0"/>
        <w:jc w:val="center"/>
        <w:rPr>
          <w:rFonts w:ascii="Arial Narrow" w:hAnsi="Arial Narrow" w:cs="Arial"/>
          <w:b/>
          <w:color w:val="000000"/>
          <w:sz w:val="24"/>
          <w:szCs w:val="24"/>
        </w:rPr>
      </w:pPr>
    </w:p>
    <w:p w:rsidR="009A73C7" w:rsidRPr="00E25008" w:rsidRDefault="009A73C7" w:rsidP="005003E0">
      <w:pPr>
        <w:autoSpaceDE w:val="0"/>
        <w:autoSpaceDN w:val="0"/>
        <w:adjustRightInd w:val="0"/>
        <w:jc w:val="center"/>
        <w:rPr>
          <w:rFonts w:ascii="Arial Narrow" w:hAnsi="Arial Narrow" w:cs="Arial"/>
          <w:b/>
          <w:color w:val="000000"/>
          <w:sz w:val="24"/>
          <w:szCs w:val="24"/>
        </w:rPr>
      </w:pPr>
    </w:p>
    <w:p w:rsidR="009A73C7" w:rsidRPr="00E25008" w:rsidRDefault="009A73C7" w:rsidP="005003E0">
      <w:pPr>
        <w:autoSpaceDE w:val="0"/>
        <w:autoSpaceDN w:val="0"/>
        <w:adjustRightInd w:val="0"/>
        <w:jc w:val="center"/>
        <w:rPr>
          <w:rFonts w:ascii="Arial Narrow" w:hAnsi="Arial Narrow" w:cs="Arial"/>
          <w:b/>
          <w:color w:val="000000"/>
          <w:sz w:val="24"/>
          <w:szCs w:val="24"/>
        </w:rPr>
      </w:pPr>
    </w:p>
    <w:p w:rsidR="009A73C7" w:rsidRPr="00E25008" w:rsidRDefault="009A73C7" w:rsidP="009A73C7">
      <w:pPr>
        <w:pStyle w:val="Style1"/>
        <w:spacing w:line="240" w:lineRule="auto"/>
        <w:jc w:val="center"/>
        <w:rPr>
          <w:rFonts w:ascii="Arial Narrow" w:hAnsi="Arial Narrow" w:cs="Arial"/>
          <w:lang w:val="es-MX"/>
        </w:rPr>
      </w:pPr>
      <w:r w:rsidRPr="00E25008">
        <w:rPr>
          <w:rFonts w:ascii="Arial Narrow" w:hAnsi="Arial Narrow" w:cs="Arial"/>
          <w:b/>
          <w:bCs/>
          <w:lang w:val="es-MX"/>
        </w:rPr>
        <w:t>Licenciado Ismael Méndez Hernández.</w:t>
      </w:r>
    </w:p>
    <w:p w:rsidR="009A73C7" w:rsidRDefault="009A73C7" w:rsidP="006B463B">
      <w:pPr>
        <w:autoSpaceDE w:val="0"/>
        <w:autoSpaceDN w:val="0"/>
        <w:adjustRightInd w:val="0"/>
        <w:jc w:val="center"/>
        <w:rPr>
          <w:rFonts w:ascii="Arial Narrow" w:hAnsi="Arial Narrow" w:cs="Arial"/>
          <w:b/>
          <w:color w:val="000000"/>
          <w:sz w:val="24"/>
          <w:szCs w:val="24"/>
        </w:rPr>
      </w:pPr>
      <w:r w:rsidRPr="00E25008">
        <w:rPr>
          <w:rFonts w:ascii="Arial Narrow" w:hAnsi="Arial Narrow" w:cs="Arial"/>
          <w:b/>
          <w:color w:val="000000"/>
          <w:sz w:val="24"/>
          <w:szCs w:val="24"/>
        </w:rPr>
        <w:t>Secretario de Acuerdos de la Tercera Sala Unitaria.</w:t>
      </w:r>
    </w:p>
    <w:p w:rsidR="008C655C" w:rsidRDefault="008C655C" w:rsidP="006B463B">
      <w:pPr>
        <w:autoSpaceDE w:val="0"/>
        <w:autoSpaceDN w:val="0"/>
        <w:adjustRightInd w:val="0"/>
        <w:jc w:val="center"/>
        <w:rPr>
          <w:rFonts w:ascii="Arial Narrow" w:hAnsi="Arial Narrow" w:cs="Arial"/>
          <w:b/>
          <w:color w:val="000000"/>
          <w:sz w:val="24"/>
          <w:szCs w:val="24"/>
        </w:rPr>
      </w:pPr>
    </w:p>
    <w:p w:rsidR="008C655C" w:rsidRDefault="008C655C" w:rsidP="008C655C">
      <w:pPr>
        <w:jc w:val="both"/>
        <w:rPr>
          <w:rFonts w:ascii="Calibri" w:eastAsia="Calibri" w:hAnsi="Calibri" w:cs="Times New Roman"/>
        </w:rPr>
      </w:pPr>
      <w:r>
        <w:rPr>
          <w:rFonts w:ascii="Arial" w:eastAsia="Calibri" w:hAnsi="Arial" w:cs="Arial"/>
          <w:b/>
          <w:i/>
          <w:sz w:val="24"/>
          <w:szCs w:val="24"/>
        </w:rPr>
        <w:t xml:space="preserve">Se suprimen datos personales por tratarse de información confidencial de particulares cuyo resguardo y protección está a cargo del </w:t>
      </w:r>
      <w:r>
        <w:rPr>
          <w:rFonts w:ascii="Arial" w:eastAsia="Calibri" w:hAnsi="Arial" w:cs="Arial"/>
          <w:b/>
          <w:i/>
          <w:sz w:val="24"/>
          <w:szCs w:val="24"/>
          <w:lang w:val="es-ES"/>
        </w:rPr>
        <w:t>Tribunal Estatal de Justicia Administrativa de San Luis Potosí;</w:t>
      </w:r>
      <w:r>
        <w:rPr>
          <w:rFonts w:ascii="Arial" w:eastAsia="Calibri" w:hAnsi="Arial" w:cs="Arial"/>
          <w:b/>
          <w:i/>
          <w:sz w:val="24"/>
          <w:szCs w:val="24"/>
        </w:rPr>
        <w:t xml:space="preserve">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8C655C" w:rsidRPr="006B463B" w:rsidRDefault="008C655C" w:rsidP="006B463B">
      <w:pPr>
        <w:autoSpaceDE w:val="0"/>
        <w:autoSpaceDN w:val="0"/>
        <w:adjustRightInd w:val="0"/>
        <w:jc w:val="center"/>
        <w:rPr>
          <w:rFonts w:ascii="Arial Narrow" w:hAnsi="Arial Narrow" w:cs="Arial"/>
          <w:b/>
          <w:color w:val="000000"/>
          <w:sz w:val="24"/>
          <w:szCs w:val="24"/>
        </w:rPr>
      </w:pPr>
      <w:bookmarkStart w:id="0" w:name="_GoBack"/>
      <w:bookmarkEnd w:id="0"/>
    </w:p>
    <w:sectPr w:rsidR="008C655C" w:rsidRPr="006B463B"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604C" w:rsidRDefault="005C604C" w:rsidP="00E40D22">
      <w:pPr>
        <w:spacing w:after="0" w:line="240" w:lineRule="auto"/>
      </w:pPr>
      <w:r>
        <w:separator/>
      </w:r>
    </w:p>
  </w:endnote>
  <w:endnote w:type="continuationSeparator" w:id="0">
    <w:p w:rsidR="005C604C" w:rsidRDefault="005C604C"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604C" w:rsidRDefault="005C604C" w:rsidP="00E40D22">
      <w:pPr>
        <w:spacing w:after="0" w:line="240" w:lineRule="auto"/>
      </w:pPr>
      <w:r>
        <w:separator/>
      </w:r>
    </w:p>
  </w:footnote>
  <w:footnote w:type="continuationSeparator" w:id="0">
    <w:p w:rsidR="005C604C" w:rsidRDefault="005C604C"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0C85" w:rsidRPr="00C50C85" w:rsidRDefault="00C50C85" w:rsidP="00C50C85">
    <w:pPr>
      <w:tabs>
        <w:tab w:val="center" w:pos="4419"/>
        <w:tab w:val="right" w:pos="8838"/>
      </w:tabs>
      <w:spacing w:after="0"/>
      <w:rPr>
        <w:rFonts w:ascii="Arial Narrow" w:eastAsia="Calibri" w:hAnsi="Arial Narrow" w:cs="Arial"/>
        <w:sz w:val="20"/>
        <w:szCs w:val="20"/>
      </w:rPr>
    </w:pPr>
    <w:r w:rsidRPr="00C50C85">
      <w:rPr>
        <w:rFonts w:ascii="Arial Narrow" w:eastAsia="Calibri" w:hAnsi="Arial Narrow" w:cs="Arial"/>
        <w:sz w:val="20"/>
        <w:szCs w:val="20"/>
      </w:rPr>
      <w:t xml:space="preserve">Página </w:t>
    </w:r>
    <w:r w:rsidRPr="00C50C85">
      <w:rPr>
        <w:rFonts w:ascii="Arial Narrow" w:eastAsia="Calibri" w:hAnsi="Arial Narrow" w:cs="Arial"/>
        <w:sz w:val="20"/>
        <w:szCs w:val="20"/>
      </w:rPr>
      <w:fldChar w:fldCharType="begin"/>
    </w:r>
    <w:r w:rsidRPr="00C50C85">
      <w:rPr>
        <w:rFonts w:ascii="Arial Narrow" w:eastAsia="Calibri" w:hAnsi="Arial Narrow" w:cs="Arial"/>
        <w:sz w:val="20"/>
        <w:szCs w:val="20"/>
      </w:rPr>
      <w:instrText xml:space="preserve"> PAGE </w:instrText>
    </w:r>
    <w:r w:rsidRPr="00C50C85">
      <w:rPr>
        <w:rFonts w:ascii="Arial Narrow" w:eastAsia="Calibri" w:hAnsi="Arial Narrow" w:cs="Arial"/>
        <w:sz w:val="20"/>
        <w:szCs w:val="20"/>
      </w:rPr>
      <w:fldChar w:fldCharType="separate"/>
    </w:r>
    <w:r w:rsidR="008C655C">
      <w:rPr>
        <w:rFonts w:ascii="Arial Narrow" w:eastAsia="Calibri" w:hAnsi="Arial Narrow" w:cs="Arial"/>
        <w:noProof/>
        <w:sz w:val="20"/>
        <w:szCs w:val="20"/>
      </w:rPr>
      <w:t>14</w:t>
    </w:r>
    <w:r w:rsidRPr="00C50C85">
      <w:rPr>
        <w:rFonts w:ascii="Arial Narrow" w:eastAsia="Calibri" w:hAnsi="Arial Narrow" w:cs="Arial"/>
        <w:sz w:val="20"/>
        <w:szCs w:val="20"/>
      </w:rPr>
      <w:fldChar w:fldCharType="end"/>
    </w:r>
  </w:p>
  <w:p w:rsidR="00C50C85" w:rsidRDefault="00C50C85" w:rsidP="00C50C85">
    <w:pPr>
      <w:tabs>
        <w:tab w:val="center" w:pos="4419"/>
        <w:tab w:val="right" w:pos="8838"/>
      </w:tabs>
      <w:spacing w:after="0"/>
      <w:rPr>
        <w:rFonts w:ascii="Arial Narrow" w:eastAsia="Calibri" w:hAnsi="Arial Narrow" w:cs="Arial"/>
        <w:sz w:val="20"/>
        <w:szCs w:val="20"/>
      </w:rPr>
    </w:pPr>
    <w:r w:rsidRPr="00C50C85">
      <w:rPr>
        <w:rFonts w:ascii="Arial Narrow" w:eastAsia="Calibri" w:hAnsi="Arial Narrow" w:cs="Arial"/>
        <w:sz w:val="20"/>
        <w:szCs w:val="20"/>
      </w:rPr>
      <w:t xml:space="preserve">EXP </w:t>
    </w:r>
    <w:r w:rsidR="00FC55F2">
      <w:rPr>
        <w:rFonts w:ascii="Arial Narrow" w:eastAsia="Calibri" w:hAnsi="Arial Narrow" w:cs="Arial"/>
        <w:sz w:val="20"/>
        <w:szCs w:val="20"/>
      </w:rPr>
      <w:t>0238</w:t>
    </w:r>
    <w:r w:rsidRPr="00C50C85">
      <w:rPr>
        <w:rFonts w:ascii="Arial Narrow" w:eastAsia="Calibri" w:hAnsi="Arial Narrow" w:cs="Arial"/>
        <w:sz w:val="20"/>
        <w:szCs w:val="20"/>
      </w:rPr>
      <w:t>/2020-3</w:t>
    </w:r>
  </w:p>
  <w:p w:rsidR="0026622F" w:rsidRDefault="0026622F" w:rsidP="00C50C85">
    <w:pPr>
      <w:tabs>
        <w:tab w:val="center" w:pos="4419"/>
        <w:tab w:val="right" w:pos="8838"/>
      </w:tabs>
      <w:spacing w:after="0"/>
      <w:rPr>
        <w:rFonts w:ascii="Arial Narrow" w:eastAsia="Calibri" w:hAnsi="Arial Narrow" w:cs="Arial"/>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2855" w:rsidRDefault="000B2855" w:rsidP="0026622F">
    <w:pPr>
      <w:tabs>
        <w:tab w:val="center" w:pos="4419"/>
        <w:tab w:val="right" w:pos="8838"/>
      </w:tabs>
      <w:spacing w:after="0"/>
      <w:jc w:val="right"/>
      <w:rPr>
        <w:rFonts w:ascii="Arial Narrow" w:eastAsia="Calibri" w:hAnsi="Arial Narrow" w:cs="Arial"/>
        <w:sz w:val="20"/>
        <w:szCs w:val="20"/>
      </w:rPr>
    </w:pPr>
  </w:p>
  <w:p w:rsidR="000B2855" w:rsidRDefault="000B2855" w:rsidP="0026622F">
    <w:pPr>
      <w:tabs>
        <w:tab w:val="center" w:pos="4419"/>
        <w:tab w:val="right" w:pos="8838"/>
      </w:tabs>
      <w:spacing w:after="0"/>
      <w:jc w:val="right"/>
      <w:rPr>
        <w:rFonts w:ascii="Arial Narrow" w:eastAsia="Calibri" w:hAnsi="Arial Narrow" w:cs="Arial"/>
        <w:sz w:val="20"/>
        <w:szCs w:val="20"/>
      </w:rPr>
    </w:pPr>
  </w:p>
  <w:p w:rsidR="000B2855" w:rsidRPr="000B2855" w:rsidRDefault="000B2855" w:rsidP="0026622F">
    <w:pPr>
      <w:tabs>
        <w:tab w:val="center" w:pos="4419"/>
        <w:tab w:val="right" w:pos="8838"/>
      </w:tabs>
      <w:spacing w:after="0"/>
      <w:jc w:val="right"/>
      <w:rPr>
        <w:rFonts w:ascii="Arial Narrow" w:eastAsia="Calibri" w:hAnsi="Arial Narrow" w:cs="Arial"/>
        <w:sz w:val="20"/>
        <w:szCs w:val="20"/>
      </w:rPr>
    </w:pPr>
    <w:r w:rsidRPr="000B2855">
      <w:rPr>
        <w:rFonts w:ascii="Arial Narrow" w:eastAsia="Calibri" w:hAnsi="Arial Narrow" w:cs="Arial"/>
        <w:sz w:val="20"/>
        <w:szCs w:val="20"/>
      </w:rPr>
      <w:t xml:space="preserve">Página </w:t>
    </w:r>
    <w:r w:rsidRPr="000B2855">
      <w:rPr>
        <w:rFonts w:ascii="Arial Narrow" w:eastAsia="Calibri" w:hAnsi="Arial Narrow" w:cs="Arial"/>
        <w:sz w:val="20"/>
        <w:szCs w:val="20"/>
      </w:rPr>
      <w:fldChar w:fldCharType="begin"/>
    </w:r>
    <w:r w:rsidRPr="000B2855">
      <w:rPr>
        <w:rFonts w:ascii="Arial Narrow" w:eastAsia="Calibri" w:hAnsi="Arial Narrow" w:cs="Arial"/>
        <w:sz w:val="20"/>
        <w:szCs w:val="20"/>
      </w:rPr>
      <w:instrText xml:space="preserve"> PAGE </w:instrText>
    </w:r>
    <w:r w:rsidRPr="000B2855">
      <w:rPr>
        <w:rFonts w:ascii="Arial Narrow" w:eastAsia="Calibri" w:hAnsi="Arial Narrow" w:cs="Arial"/>
        <w:sz w:val="20"/>
        <w:szCs w:val="20"/>
      </w:rPr>
      <w:fldChar w:fldCharType="separate"/>
    </w:r>
    <w:r w:rsidR="008C655C">
      <w:rPr>
        <w:rFonts w:ascii="Arial Narrow" w:eastAsia="Calibri" w:hAnsi="Arial Narrow" w:cs="Arial"/>
        <w:noProof/>
        <w:sz w:val="20"/>
        <w:szCs w:val="20"/>
      </w:rPr>
      <w:t>13</w:t>
    </w:r>
    <w:r w:rsidRPr="000B2855">
      <w:rPr>
        <w:rFonts w:ascii="Arial Narrow" w:eastAsia="Calibri" w:hAnsi="Arial Narrow" w:cs="Arial"/>
        <w:sz w:val="20"/>
        <w:szCs w:val="20"/>
      </w:rPr>
      <w:fldChar w:fldCharType="end"/>
    </w:r>
  </w:p>
  <w:p w:rsidR="000B2855" w:rsidRDefault="00FC55F2" w:rsidP="0026622F">
    <w:pPr>
      <w:tabs>
        <w:tab w:val="center" w:pos="4419"/>
        <w:tab w:val="right" w:pos="8838"/>
      </w:tabs>
      <w:spacing w:after="0"/>
      <w:jc w:val="right"/>
      <w:rPr>
        <w:rFonts w:ascii="Arial Narrow" w:eastAsia="Calibri" w:hAnsi="Arial Narrow" w:cs="Arial"/>
        <w:sz w:val="20"/>
        <w:szCs w:val="20"/>
      </w:rPr>
    </w:pPr>
    <w:r>
      <w:rPr>
        <w:rFonts w:ascii="Arial Narrow" w:eastAsia="Calibri" w:hAnsi="Arial Narrow" w:cs="Arial"/>
        <w:sz w:val="20"/>
        <w:szCs w:val="20"/>
      </w:rPr>
      <w:t>EXP 0238</w:t>
    </w:r>
    <w:r w:rsidR="000B2855" w:rsidRPr="000B2855">
      <w:rPr>
        <w:rFonts w:ascii="Arial Narrow" w:eastAsia="Calibri" w:hAnsi="Arial Narrow" w:cs="Arial"/>
        <w:sz w:val="20"/>
        <w:szCs w:val="20"/>
      </w:rPr>
      <w:t>/2020-3</w:t>
    </w:r>
  </w:p>
  <w:p w:rsidR="00255027" w:rsidRPr="0026622F" w:rsidRDefault="00255027" w:rsidP="009104FC">
    <w:pPr>
      <w:tabs>
        <w:tab w:val="center" w:pos="4419"/>
        <w:tab w:val="right" w:pos="8838"/>
      </w:tabs>
      <w:spacing w:after="0"/>
      <w:jc w:val="right"/>
      <w:rPr>
        <w:rFonts w:ascii="Arial Narrow" w:eastAsia="Calibri" w:hAnsi="Arial Narrow" w:cs="Arial"/>
        <w:sz w:val="20"/>
        <w:szCs w:val="20"/>
      </w:rPr>
    </w:pPr>
    <w:r w:rsidRPr="0026622F">
      <w:rPr>
        <w:rFonts w:ascii="Arial Narrow" w:eastAsia="Calibri" w:hAnsi="Arial Narrow" w:cs="Arial"/>
        <w:noProof/>
        <w:sz w:val="20"/>
        <w:szCs w:val="20"/>
        <w:lang w:eastAsia="es-MX"/>
      </w:rPr>
      <mc:AlternateContent>
        <mc:Choice Requires="wps">
          <w:drawing>
            <wp:anchor distT="0" distB="0" distL="114300" distR="114300" simplePos="0" relativeHeight="251660288" behindDoc="1" locked="0" layoutInCell="1" allowOverlap="1" wp14:anchorId="3FBF3B17" wp14:editId="264AC802">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00507816" wp14:editId="2A1BA0B0">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00507816" wp14:editId="2A1BA0B0">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255027"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3D4C56E1" wp14:editId="34ADC430">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1D58A0F0" wp14:editId="6C22D1C7">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1D58A0F0" wp14:editId="6C22D1C7">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hyphenationZone w:val="425"/>
  <w:evenAndOddHeaders/>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650A"/>
    <w:rsid w:val="0001073B"/>
    <w:rsid w:val="00012C24"/>
    <w:rsid w:val="00017108"/>
    <w:rsid w:val="00017E26"/>
    <w:rsid w:val="0002147B"/>
    <w:rsid w:val="000250C4"/>
    <w:rsid w:val="000337A3"/>
    <w:rsid w:val="000372A6"/>
    <w:rsid w:val="00042093"/>
    <w:rsid w:val="00042FCC"/>
    <w:rsid w:val="000459AA"/>
    <w:rsid w:val="0005345E"/>
    <w:rsid w:val="00053CD1"/>
    <w:rsid w:val="00055F6B"/>
    <w:rsid w:val="00056A46"/>
    <w:rsid w:val="00062CBC"/>
    <w:rsid w:val="00070086"/>
    <w:rsid w:val="00071EE7"/>
    <w:rsid w:val="00085D86"/>
    <w:rsid w:val="00086F8E"/>
    <w:rsid w:val="00087C8E"/>
    <w:rsid w:val="000908D0"/>
    <w:rsid w:val="00092C27"/>
    <w:rsid w:val="00093788"/>
    <w:rsid w:val="00097639"/>
    <w:rsid w:val="000A59FE"/>
    <w:rsid w:val="000B2855"/>
    <w:rsid w:val="000B474F"/>
    <w:rsid w:val="000B7787"/>
    <w:rsid w:val="000C57CA"/>
    <w:rsid w:val="000D5D74"/>
    <w:rsid w:val="000E1650"/>
    <w:rsid w:val="00101CFC"/>
    <w:rsid w:val="0011285A"/>
    <w:rsid w:val="00113EA5"/>
    <w:rsid w:val="00117543"/>
    <w:rsid w:val="00125A16"/>
    <w:rsid w:val="00125EA7"/>
    <w:rsid w:val="00134473"/>
    <w:rsid w:val="0014554D"/>
    <w:rsid w:val="00154F7F"/>
    <w:rsid w:val="00161D6C"/>
    <w:rsid w:val="001626AE"/>
    <w:rsid w:val="00162863"/>
    <w:rsid w:val="001656F8"/>
    <w:rsid w:val="0016725E"/>
    <w:rsid w:val="001717E6"/>
    <w:rsid w:val="0017458E"/>
    <w:rsid w:val="00176D17"/>
    <w:rsid w:val="001832D7"/>
    <w:rsid w:val="001905B3"/>
    <w:rsid w:val="001A1278"/>
    <w:rsid w:val="001A6F59"/>
    <w:rsid w:val="001B52AC"/>
    <w:rsid w:val="001D5D7F"/>
    <w:rsid w:val="001E4B1A"/>
    <w:rsid w:val="001F61C3"/>
    <w:rsid w:val="001F79A8"/>
    <w:rsid w:val="00200C36"/>
    <w:rsid w:val="00201CEF"/>
    <w:rsid w:val="00203362"/>
    <w:rsid w:val="00203860"/>
    <w:rsid w:val="002042BC"/>
    <w:rsid w:val="002121BC"/>
    <w:rsid w:val="002149B3"/>
    <w:rsid w:val="00222C0E"/>
    <w:rsid w:val="00223FF3"/>
    <w:rsid w:val="00227712"/>
    <w:rsid w:val="00233B7A"/>
    <w:rsid w:val="00243914"/>
    <w:rsid w:val="00245802"/>
    <w:rsid w:val="0025324E"/>
    <w:rsid w:val="00254BE2"/>
    <w:rsid w:val="00255027"/>
    <w:rsid w:val="00255C6D"/>
    <w:rsid w:val="00264918"/>
    <w:rsid w:val="0026622F"/>
    <w:rsid w:val="00270B47"/>
    <w:rsid w:val="00272143"/>
    <w:rsid w:val="00276F33"/>
    <w:rsid w:val="002A1021"/>
    <w:rsid w:val="002B182A"/>
    <w:rsid w:val="002C7439"/>
    <w:rsid w:val="002D3B50"/>
    <w:rsid w:val="002D5C78"/>
    <w:rsid w:val="002E212B"/>
    <w:rsid w:val="002E2260"/>
    <w:rsid w:val="002F7FD4"/>
    <w:rsid w:val="0032080C"/>
    <w:rsid w:val="003209BD"/>
    <w:rsid w:val="003225AC"/>
    <w:rsid w:val="0032790F"/>
    <w:rsid w:val="00333F87"/>
    <w:rsid w:val="00351245"/>
    <w:rsid w:val="00351897"/>
    <w:rsid w:val="00352235"/>
    <w:rsid w:val="00356A4A"/>
    <w:rsid w:val="00366335"/>
    <w:rsid w:val="00375656"/>
    <w:rsid w:val="003769B5"/>
    <w:rsid w:val="00377341"/>
    <w:rsid w:val="003830BE"/>
    <w:rsid w:val="00384607"/>
    <w:rsid w:val="003976DE"/>
    <w:rsid w:val="00397735"/>
    <w:rsid w:val="003B2044"/>
    <w:rsid w:val="003C1A65"/>
    <w:rsid w:val="003D0231"/>
    <w:rsid w:val="003D77F1"/>
    <w:rsid w:val="003E256B"/>
    <w:rsid w:val="004004B4"/>
    <w:rsid w:val="00401BC7"/>
    <w:rsid w:val="00403634"/>
    <w:rsid w:val="00407994"/>
    <w:rsid w:val="00410188"/>
    <w:rsid w:val="00411AD8"/>
    <w:rsid w:val="00411FE8"/>
    <w:rsid w:val="004249DF"/>
    <w:rsid w:val="004317EB"/>
    <w:rsid w:val="00444856"/>
    <w:rsid w:val="00462C87"/>
    <w:rsid w:val="00464617"/>
    <w:rsid w:val="004865F1"/>
    <w:rsid w:val="0049477A"/>
    <w:rsid w:val="004A291D"/>
    <w:rsid w:val="004A7EDE"/>
    <w:rsid w:val="004B0497"/>
    <w:rsid w:val="004B1E31"/>
    <w:rsid w:val="004B7E30"/>
    <w:rsid w:val="004C014B"/>
    <w:rsid w:val="004D479A"/>
    <w:rsid w:val="004D4A0D"/>
    <w:rsid w:val="004E770D"/>
    <w:rsid w:val="004E77A6"/>
    <w:rsid w:val="004F0965"/>
    <w:rsid w:val="004F7F18"/>
    <w:rsid w:val="005003E0"/>
    <w:rsid w:val="00501996"/>
    <w:rsid w:val="00510722"/>
    <w:rsid w:val="00513825"/>
    <w:rsid w:val="00524AC3"/>
    <w:rsid w:val="0052557B"/>
    <w:rsid w:val="00525623"/>
    <w:rsid w:val="00525B55"/>
    <w:rsid w:val="005264E8"/>
    <w:rsid w:val="005321AB"/>
    <w:rsid w:val="00533704"/>
    <w:rsid w:val="00545419"/>
    <w:rsid w:val="00545B16"/>
    <w:rsid w:val="00560936"/>
    <w:rsid w:val="005610FF"/>
    <w:rsid w:val="005622E1"/>
    <w:rsid w:val="005639AE"/>
    <w:rsid w:val="005729DA"/>
    <w:rsid w:val="00573389"/>
    <w:rsid w:val="00584C54"/>
    <w:rsid w:val="00590713"/>
    <w:rsid w:val="005938D8"/>
    <w:rsid w:val="005A188B"/>
    <w:rsid w:val="005C27F4"/>
    <w:rsid w:val="005C2F4B"/>
    <w:rsid w:val="005C604C"/>
    <w:rsid w:val="005D4FD0"/>
    <w:rsid w:val="005D5190"/>
    <w:rsid w:val="005D6C31"/>
    <w:rsid w:val="005E1CE9"/>
    <w:rsid w:val="005E4FE1"/>
    <w:rsid w:val="005E6BFA"/>
    <w:rsid w:val="005F038D"/>
    <w:rsid w:val="005F0CB7"/>
    <w:rsid w:val="0062463F"/>
    <w:rsid w:val="00634CD2"/>
    <w:rsid w:val="00641C57"/>
    <w:rsid w:val="00642DE9"/>
    <w:rsid w:val="00645A03"/>
    <w:rsid w:val="00651605"/>
    <w:rsid w:val="006602D6"/>
    <w:rsid w:val="00660FBC"/>
    <w:rsid w:val="00661626"/>
    <w:rsid w:val="006A0AE1"/>
    <w:rsid w:val="006B2CA6"/>
    <w:rsid w:val="006B430A"/>
    <w:rsid w:val="006B463B"/>
    <w:rsid w:val="006C1622"/>
    <w:rsid w:val="006D4567"/>
    <w:rsid w:val="006D4828"/>
    <w:rsid w:val="006E2BA1"/>
    <w:rsid w:val="006E5EB4"/>
    <w:rsid w:val="006F0BB9"/>
    <w:rsid w:val="007145AF"/>
    <w:rsid w:val="007151F3"/>
    <w:rsid w:val="007152FF"/>
    <w:rsid w:val="007229DD"/>
    <w:rsid w:val="00722CA3"/>
    <w:rsid w:val="00732A68"/>
    <w:rsid w:val="007359D1"/>
    <w:rsid w:val="00737BDB"/>
    <w:rsid w:val="00743DFF"/>
    <w:rsid w:val="00756FAF"/>
    <w:rsid w:val="00757CE5"/>
    <w:rsid w:val="00760112"/>
    <w:rsid w:val="00764038"/>
    <w:rsid w:val="007655F0"/>
    <w:rsid w:val="00777BFB"/>
    <w:rsid w:val="00790BF6"/>
    <w:rsid w:val="007912EC"/>
    <w:rsid w:val="007A7EF0"/>
    <w:rsid w:val="007D73DE"/>
    <w:rsid w:val="007E0313"/>
    <w:rsid w:val="007E3114"/>
    <w:rsid w:val="007F003B"/>
    <w:rsid w:val="007F0B0A"/>
    <w:rsid w:val="007F15E7"/>
    <w:rsid w:val="007F7A77"/>
    <w:rsid w:val="008026C1"/>
    <w:rsid w:val="00807C4F"/>
    <w:rsid w:val="00813966"/>
    <w:rsid w:val="00814C5A"/>
    <w:rsid w:val="00815324"/>
    <w:rsid w:val="008300C2"/>
    <w:rsid w:val="00830211"/>
    <w:rsid w:val="008377A2"/>
    <w:rsid w:val="00842693"/>
    <w:rsid w:val="0084371E"/>
    <w:rsid w:val="008470AE"/>
    <w:rsid w:val="00851FC6"/>
    <w:rsid w:val="00854EC3"/>
    <w:rsid w:val="0085727E"/>
    <w:rsid w:val="008767C1"/>
    <w:rsid w:val="0088518C"/>
    <w:rsid w:val="00897371"/>
    <w:rsid w:val="008A6CD0"/>
    <w:rsid w:val="008A6D88"/>
    <w:rsid w:val="008B3003"/>
    <w:rsid w:val="008C27CF"/>
    <w:rsid w:val="008C30FF"/>
    <w:rsid w:val="008C3854"/>
    <w:rsid w:val="008C5EA8"/>
    <w:rsid w:val="008C655C"/>
    <w:rsid w:val="008D36BD"/>
    <w:rsid w:val="008E19EF"/>
    <w:rsid w:val="008E511C"/>
    <w:rsid w:val="008F12E8"/>
    <w:rsid w:val="00901BFB"/>
    <w:rsid w:val="0090553F"/>
    <w:rsid w:val="0090649C"/>
    <w:rsid w:val="009104FC"/>
    <w:rsid w:val="009117C5"/>
    <w:rsid w:val="00913E7B"/>
    <w:rsid w:val="00914538"/>
    <w:rsid w:val="009203A2"/>
    <w:rsid w:val="0092188C"/>
    <w:rsid w:val="009251C2"/>
    <w:rsid w:val="00931632"/>
    <w:rsid w:val="00936407"/>
    <w:rsid w:val="00940315"/>
    <w:rsid w:val="0094099A"/>
    <w:rsid w:val="00941AAD"/>
    <w:rsid w:val="0094261B"/>
    <w:rsid w:val="00942C20"/>
    <w:rsid w:val="00942D71"/>
    <w:rsid w:val="00945DC5"/>
    <w:rsid w:val="0095002E"/>
    <w:rsid w:val="009513D2"/>
    <w:rsid w:val="00954F97"/>
    <w:rsid w:val="009553A3"/>
    <w:rsid w:val="00963746"/>
    <w:rsid w:val="009755DB"/>
    <w:rsid w:val="00982D65"/>
    <w:rsid w:val="00986264"/>
    <w:rsid w:val="0098752D"/>
    <w:rsid w:val="00996496"/>
    <w:rsid w:val="009A1E13"/>
    <w:rsid w:val="009A3809"/>
    <w:rsid w:val="009A73C7"/>
    <w:rsid w:val="009B24C4"/>
    <w:rsid w:val="009B25B9"/>
    <w:rsid w:val="009D13C8"/>
    <w:rsid w:val="009D7E08"/>
    <w:rsid w:val="009F40CB"/>
    <w:rsid w:val="009F731D"/>
    <w:rsid w:val="00A033AE"/>
    <w:rsid w:val="00A05709"/>
    <w:rsid w:val="00A10AA3"/>
    <w:rsid w:val="00A12FD4"/>
    <w:rsid w:val="00A2065A"/>
    <w:rsid w:val="00A244D1"/>
    <w:rsid w:val="00A259D6"/>
    <w:rsid w:val="00A27B05"/>
    <w:rsid w:val="00A27F52"/>
    <w:rsid w:val="00A34854"/>
    <w:rsid w:val="00A5083D"/>
    <w:rsid w:val="00A55743"/>
    <w:rsid w:val="00A61E6A"/>
    <w:rsid w:val="00A65BDD"/>
    <w:rsid w:val="00A8269A"/>
    <w:rsid w:val="00A8573D"/>
    <w:rsid w:val="00A90C71"/>
    <w:rsid w:val="00A92E90"/>
    <w:rsid w:val="00A95086"/>
    <w:rsid w:val="00AA127A"/>
    <w:rsid w:val="00AA66F7"/>
    <w:rsid w:val="00AA7571"/>
    <w:rsid w:val="00AB7D68"/>
    <w:rsid w:val="00AC73DA"/>
    <w:rsid w:val="00AD0C88"/>
    <w:rsid w:val="00AD16A5"/>
    <w:rsid w:val="00AD1E86"/>
    <w:rsid w:val="00AE2D1A"/>
    <w:rsid w:val="00AE46BF"/>
    <w:rsid w:val="00AF0AFB"/>
    <w:rsid w:val="00AF1B76"/>
    <w:rsid w:val="00AF79A3"/>
    <w:rsid w:val="00B01031"/>
    <w:rsid w:val="00B01460"/>
    <w:rsid w:val="00B163F8"/>
    <w:rsid w:val="00B17992"/>
    <w:rsid w:val="00B21EEC"/>
    <w:rsid w:val="00B23EBC"/>
    <w:rsid w:val="00B34281"/>
    <w:rsid w:val="00B42533"/>
    <w:rsid w:val="00B47034"/>
    <w:rsid w:val="00B52A3B"/>
    <w:rsid w:val="00B52C67"/>
    <w:rsid w:val="00B53424"/>
    <w:rsid w:val="00B64A34"/>
    <w:rsid w:val="00B71DCF"/>
    <w:rsid w:val="00B82480"/>
    <w:rsid w:val="00B83CB1"/>
    <w:rsid w:val="00B84694"/>
    <w:rsid w:val="00B84B9B"/>
    <w:rsid w:val="00B853DA"/>
    <w:rsid w:val="00B87DFA"/>
    <w:rsid w:val="00B96627"/>
    <w:rsid w:val="00BA3FFF"/>
    <w:rsid w:val="00BA584D"/>
    <w:rsid w:val="00BA5FB4"/>
    <w:rsid w:val="00BA70FA"/>
    <w:rsid w:val="00BB310D"/>
    <w:rsid w:val="00BB70A1"/>
    <w:rsid w:val="00BC774A"/>
    <w:rsid w:val="00BD48D6"/>
    <w:rsid w:val="00C04861"/>
    <w:rsid w:val="00C17B2F"/>
    <w:rsid w:val="00C32792"/>
    <w:rsid w:val="00C50C85"/>
    <w:rsid w:val="00C556B1"/>
    <w:rsid w:val="00C6087B"/>
    <w:rsid w:val="00C61089"/>
    <w:rsid w:val="00C672DE"/>
    <w:rsid w:val="00C766FB"/>
    <w:rsid w:val="00C80CBE"/>
    <w:rsid w:val="00C81A93"/>
    <w:rsid w:val="00C83A2C"/>
    <w:rsid w:val="00C854AE"/>
    <w:rsid w:val="00C87CF0"/>
    <w:rsid w:val="00C94383"/>
    <w:rsid w:val="00C95523"/>
    <w:rsid w:val="00C97C69"/>
    <w:rsid w:val="00CA0608"/>
    <w:rsid w:val="00CA5900"/>
    <w:rsid w:val="00CB1D68"/>
    <w:rsid w:val="00CB5B5C"/>
    <w:rsid w:val="00CC2193"/>
    <w:rsid w:val="00CC44CB"/>
    <w:rsid w:val="00CC747A"/>
    <w:rsid w:val="00CD0C2C"/>
    <w:rsid w:val="00CE3C1E"/>
    <w:rsid w:val="00CE64CF"/>
    <w:rsid w:val="00CE7065"/>
    <w:rsid w:val="00CF1026"/>
    <w:rsid w:val="00CF4B29"/>
    <w:rsid w:val="00CF6B68"/>
    <w:rsid w:val="00CF77A1"/>
    <w:rsid w:val="00D14332"/>
    <w:rsid w:val="00D16DDA"/>
    <w:rsid w:val="00D31E29"/>
    <w:rsid w:val="00D330E7"/>
    <w:rsid w:val="00D3406E"/>
    <w:rsid w:val="00D3646E"/>
    <w:rsid w:val="00D36966"/>
    <w:rsid w:val="00D505C6"/>
    <w:rsid w:val="00D506B7"/>
    <w:rsid w:val="00D56E71"/>
    <w:rsid w:val="00D752B4"/>
    <w:rsid w:val="00D760F4"/>
    <w:rsid w:val="00D90D72"/>
    <w:rsid w:val="00D92D11"/>
    <w:rsid w:val="00D93C96"/>
    <w:rsid w:val="00DA0699"/>
    <w:rsid w:val="00DA6468"/>
    <w:rsid w:val="00DB3B85"/>
    <w:rsid w:val="00DB759C"/>
    <w:rsid w:val="00DC1F00"/>
    <w:rsid w:val="00DC429D"/>
    <w:rsid w:val="00DC6D32"/>
    <w:rsid w:val="00DC6EF1"/>
    <w:rsid w:val="00DD4000"/>
    <w:rsid w:val="00DD4CC8"/>
    <w:rsid w:val="00DE31EE"/>
    <w:rsid w:val="00DE3CA4"/>
    <w:rsid w:val="00DF0545"/>
    <w:rsid w:val="00DF08B4"/>
    <w:rsid w:val="00DF3F39"/>
    <w:rsid w:val="00DF4708"/>
    <w:rsid w:val="00E0186D"/>
    <w:rsid w:val="00E03CF7"/>
    <w:rsid w:val="00E07E77"/>
    <w:rsid w:val="00E12DA0"/>
    <w:rsid w:val="00E16F41"/>
    <w:rsid w:val="00E17F1B"/>
    <w:rsid w:val="00E20874"/>
    <w:rsid w:val="00E30E30"/>
    <w:rsid w:val="00E35FF7"/>
    <w:rsid w:val="00E40D22"/>
    <w:rsid w:val="00E451B3"/>
    <w:rsid w:val="00E47C50"/>
    <w:rsid w:val="00E511C7"/>
    <w:rsid w:val="00E53554"/>
    <w:rsid w:val="00E54E6D"/>
    <w:rsid w:val="00E570BE"/>
    <w:rsid w:val="00E575B1"/>
    <w:rsid w:val="00E57A76"/>
    <w:rsid w:val="00E6171C"/>
    <w:rsid w:val="00E61948"/>
    <w:rsid w:val="00E62345"/>
    <w:rsid w:val="00E66139"/>
    <w:rsid w:val="00E7706F"/>
    <w:rsid w:val="00E80E44"/>
    <w:rsid w:val="00E813D4"/>
    <w:rsid w:val="00E927B4"/>
    <w:rsid w:val="00EB082C"/>
    <w:rsid w:val="00EB0867"/>
    <w:rsid w:val="00EB0E56"/>
    <w:rsid w:val="00EB6DDF"/>
    <w:rsid w:val="00ED0B5C"/>
    <w:rsid w:val="00ED3E1A"/>
    <w:rsid w:val="00ED4B96"/>
    <w:rsid w:val="00ED4E23"/>
    <w:rsid w:val="00EE3E3D"/>
    <w:rsid w:val="00EF3CE1"/>
    <w:rsid w:val="00EF54C9"/>
    <w:rsid w:val="00F00F46"/>
    <w:rsid w:val="00F07DDB"/>
    <w:rsid w:val="00F106EE"/>
    <w:rsid w:val="00F13425"/>
    <w:rsid w:val="00F14128"/>
    <w:rsid w:val="00F31951"/>
    <w:rsid w:val="00F46A72"/>
    <w:rsid w:val="00F47D5B"/>
    <w:rsid w:val="00F523D5"/>
    <w:rsid w:val="00F5314F"/>
    <w:rsid w:val="00F544EA"/>
    <w:rsid w:val="00F54C4C"/>
    <w:rsid w:val="00F73A7C"/>
    <w:rsid w:val="00F77427"/>
    <w:rsid w:val="00F80CCB"/>
    <w:rsid w:val="00F81E9E"/>
    <w:rsid w:val="00F874B1"/>
    <w:rsid w:val="00F9061E"/>
    <w:rsid w:val="00F91C8B"/>
    <w:rsid w:val="00F92012"/>
    <w:rsid w:val="00F96AEF"/>
    <w:rsid w:val="00FA686E"/>
    <w:rsid w:val="00FB1037"/>
    <w:rsid w:val="00FC0070"/>
    <w:rsid w:val="00FC176F"/>
    <w:rsid w:val="00FC4048"/>
    <w:rsid w:val="00FC55F2"/>
    <w:rsid w:val="00FC695D"/>
    <w:rsid w:val="00FD65BE"/>
    <w:rsid w:val="00FD7A2A"/>
    <w:rsid w:val="00FE4F02"/>
    <w:rsid w:val="00FF4FC8"/>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8934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062BE1-353F-4CC6-A5C8-5CACC8223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14</Pages>
  <Words>4501</Words>
  <Characters>24759</Characters>
  <Application>Microsoft Office Word</Application>
  <DocSecurity>0</DocSecurity>
  <Lines>206</Lines>
  <Paragraphs>58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29202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Hewlett-Packard Company</cp:lastModifiedBy>
  <cp:revision>11</cp:revision>
  <cp:lastPrinted>2020-10-13T15:55:00Z</cp:lastPrinted>
  <dcterms:created xsi:type="dcterms:W3CDTF">2020-10-01T18:56:00Z</dcterms:created>
  <dcterms:modified xsi:type="dcterms:W3CDTF">2020-11-06T16:58:00Z</dcterms:modified>
</cp:coreProperties>
</file>