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932" w:rsidRDefault="00200BE7" w:rsidP="00915932">
      <w:pPr>
        <w:jc w:val="center"/>
        <w:rPr>
          <w:rFonts w:ascii="Arial Black" w:hAnsi="Arial Black"/>
          <w:sz w:val="18"/>
          <w:szCs w:val="18"/>
        </w:rPr>
      </w:pPr>
      <w:r w:rsidRPr="00FA2726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C63C554" wp14:editId="0A95EA94">
            <wp:simplePos x="0" y="0"/>
            <wp:positionH relativeFrom="page">
              <wp:posOffset>13335</wp:posOffset>
            </wp:positionH>
            <wp:positionV relativeFrom="paragraph">
              <wp:posOffset>-866775</wp:posOffset>
            </wp:positionV>
            <wp:extent cx="7758430" cy="10038080"/>
            <wp:effectExtent l="0" t="0" r="0" b="127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oja membretada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8430" cy="10038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00BE7" w:rsidRDefault="00200BE7" w:rsidP="00915932">
      <w:pPr>
        <w:jc w:val="center"/>
        <w:rPr>
          <w:rFonts w:ascii="Arial Black" w:hAnsi="Arial Black"/>
          <w:sz w:val="18"/>
          <w:szCs w:val="18"/>
        </w:rPr>
      </w:pPr>
    </w:p>
    <w:p w:rsidR="00200BE7" w:rsidRDefault="00200BE7" w:rsidP="00915932">
      <w:pPr>
        <w:jc w:val="center"/>
        <w:rPr>
          <w:rFonts w:ascii="Arial Black" w:hAnsi="Arial Black"/>
          <w:sz w:val="18"/>
          <w:szCs w:val="18"/>
        </w:rPr>
      </w:pPr>
    </w:p>
    <w:p w:rsidR="00200BE7" w:rsidRDefault="00200BE7" w:rsidP="00200BE7">
      <w:pPr>
        <w:jc w:val="center"/>
        <w:rPr>
          <w:rFonts w:ascii="Arial Black" w:hAnsi="Arial Black"/>
          <w:sz w:val="72"/>
          <w:szCs w:val="72"/>
        </w:rPr>
      </w:pPr>
    </w:p>
    <w:p w:rsidR="00200BE7" w:rsidRDefault="00200BE7" w:rsidP="00200BE7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 w:rsidRPr="00066EC8">
        <w:rPr>
          <w:rFonts w:ascii="Arial Black" w:hAnsi="Arial Black"/>
          <w:sz w:val="28"/>
          <w:szCs w:val="28"/>
        </w:rPr>
        <w:t>LA DIRECCIÓN DE ADQUISICIONES, ARRENDAMIENTOS Y SERVICIOS ESTÁ SUJETA A LA LEY DE ADQUISICIONES DEL ESTADO DE SAN LUIS POTOSÍ Y REGLAMENTO DE ADQUISICIONES DEL H. AYUNTAMIENTO DE SAN LUIS POTOSÍ S.L.P.</w:t>
      </w:r>
    </w:p>
    <w:p w:rsidR="00200BE7" w:rsidRPr="00200BE7" w:rsidRDefault="00200BE7" w:rsidP="00200BE7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III  Y 43 DE LA LEY DE ADQUISICIONES</w:t>
      </w:r>
      <w:r>
        <w:rPr>
          <w:rFonts w:ascii="Arial Black" w:hAnsi="Arial Black"/>
          <w:sz w:val="28"/>
          <w:szCs w:val="28"/>
        </w:rPr>
        <w:t xml:space="preserve"> DEL  ESTADO DE SAN LUIS POTOSÍ.</w:t>
      </w:r>
      <w:bookmarkStart w:id="0" w:name="_GoBack"/>
      <w:bookmarkEnd w:id="0"/>
    </w:p>
    <w:p w:rsidR="00200BE7" w:rsidRDefault="00200BE7" w:rsidP="00915932">
      <w:pPr>
        <w:jc w:val="center"/>
        <w:rPr>
          <w:rFonts w:ascii="Arial Black" w:hAnsi="Arial Black"/>
          <w:sz w:val="18"/>
          <w:szCs w:val="18"/>
        </w:rPr>
      </w:pPr>
    </w:p>
    <w:p w:rsidR="00200BE7" w:rsidRDefault="00200BE7" w:rsidP="00915932">
      <w:pPr>
        <w:jc w:val="center"/>
        <w:rPr>
          <w:rFonts w:ascii="Arial Black" w:hAnsi="Arial Black"/>
          <w:sz w:val="18"/>
          <w:szCs w:val="18"/>
        </w:rPr>
      </w:pPr>
    </w:p>
    <w:p w:rsidR="00200BE7" w:rsidRDefault="00200BE7" w:rsidP="00915932">
      <w:pPr>
        <w:jc w:val="center"/>
        <w:rPr>
          <w:rFonts w:ascii="Arial Black" w:hAnsi="Arial Black"/>
          <w:sz w:val="18"/>
          <w:szCs w:val="18"/>
        </w:rPr>
      </w:pPr>
    </w:p>
    <w:p w:rsidR="00200BE7" w:rsidRDefault="00200BE7" w:rsidP="00915932">
      <w:pPr>
        <w:jc w:val="center"/>
        <w:rPr>
          <w:rFonts w:ascii="Arial Black" w:hAnsi="Arial Black"/>
          <w:sz w:val="18"/>
          <w:szCs w:val="18"/>
        </w:rPr>
      </w:pPr>
    </w:p>
    <w:p w:rsidR="00200BE7" w:rsidRPr="00200BE7" w:rsidRDefault="00200BE7" w:rsidP="00915932">
      <w:pPr>
        <w:jc w:val="center"/>
        <w:rPr>
          <w:rFonts w:ascii="Arial Black" w:hAnsi="Arial Black"/>
          <w:sz w:val="18"/>
          <w:szCs w:val="18"/>
        </w:rPr>
      </w:pPr>
    </w:p>
    <w:p w:rsidR="003B2245" w:rsidRPr="00200BE7" w:rsidRDefault="00F32C60" w:rsidP="00DD6F0B">
      <w:pPr>
        <w:spacing w:line="480" w:lineRule="auto"/>
        <w:jc w:val="center"/>
        <w:rPr>
          <w:rFonts w:ascii="Arial Black" w:hAnsi="Arial Black"/>
          <w:sz w:val="18"/>
          <w:szCs w:val="18"/>
        </w:rPr>
      </w:pPr>
      <w:r w:rsidRPr="00200BE7">
        <w:rPr>
          <w:rFonts w:ascii="Arial Black" w:hAnsi="Arial Black"/>
          <w:sz w:val="18"/>
          <w:szCs w:val="18"/>
        </w:rPr>
        <w:t xml:space="preserve">EN ESTE PROCEDIMIENTO NO SE REQUIERE </w:t>
      </w:r>
      <w:r w:rsidR="0046216B" w:rsidRPr="00200BE7">
        <w:rPr>
          <w:rFonts w:ascii="Arial Black" w:hAnsi="Arial Black"/>
          <w:sz w:val="18"/>
          <w:szCs w:val="18"/>
        </w:rPr>
        <w:t>FINIQUITO.</w:t>
      </w:r>
    </w:p>
    <w:sectPr w:rsidR="003B2245" w:rsidRPr="00200B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932"/>
    <w:rsid w:val="00200BE7"/>
    <w:rsid w:val="002367A8"/>
    <w:rsid w:val="003B2245"/>
    <w:rsid w:val="0046216B"/>
    <w:rsid w:val="0073780D"/>
    <w:rsid w:val="00915932"/>
    <w:rsid w:val="00A80C6A"/>
    <w:rsid w:val="00D05892"/>
    <w:rsid w:val="00DD6F0B"/>
    <w:rsid w:val="00F3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BA03F2-B884-4428-90FE-CB78BE3C7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Administrador</cp:lastModifiedBy>
  <cp:revision>2</cp:revision>
  <dcterms:created xsi:type="dcterms:W3CDTF">2020-10-05T19:10:00Z</dcterms:created>
  <dcterms:modified xsi:type="dcterms:W3CDTF">2020-10-05T19:10:00Z</dcterms:modified>
</cp:coreProperties>
</file>