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0845DD" w14:textId="3FC50027" w:rsidR="00587CDE" w:rsidRPr="00E13788" w:rsidRDefault="00587CDE" w:rsidP="00EC542D">
      <w:pPr>
        <w:pStyle w:val="Ttulo1"/>
        <w:rPr>
          <w:b w:val="0"/>
        </w:rPr>
      </w:pPr>
      <w:bookmarkStart w:id="0" w:name="_Hlk43727267"/>
      <w:r w:rsidRPr="00E13788">
        <w:rPr>
          <w:b w:val="0"/>
        </w:rPr>
        <w:t xml:space="preserve">ACTA NÚMERO </w:t>
      </w:r>
      <w:r w:rsidR="0015136B">
        <w:rPr>
          <w:b w:val="0"/>
        </w:rPr>
        <w:t>CUARENTA</w:t>
      </w:r>
      <w:r w:rsidR="003902BB">
        <w:rPr>
          <w:b w:val="0"/>
        </w:rPr>
        <w:t xml:space="preserve"> Y DOS</w:t>
      </w:r>
    </w:p>
    <w:p w14:paraId="036CFBF1" w14:textId="6EE9E8CA" w:rsidR="00587CDE" w:rsidRPr="00386183" w:rsidRDefault="00587CDE" w:rsidP="0057495E">
      <w:pPr>
        <w:pStyle w:val="Textoindependiente3"/>
        <w:spacing w:line="480" w:lineRule="auto"/>
        <w:rPr>
          <w:rFonts w:ascii="Century Gothic" w:hAnsi="Century Gothic"/>
          <w:b/>
          <w:bCs/>
          <w:sz w:val="24"/>
          <w:szCs w:val="24"/>
        </w:rPr>
      </w:pPr>
      <w:r w:rsidRPr="00E13788">
        <w:rPr>
          <w:rFonts w:ascii="Century Gothic" w:hAnsi="Century Gothic"/>
          <w:color w:val="000000"/>
          <w:sz w:val="24"/>
          <w:szCs w:val="24"/>
        </w:rPr>
        <w:t xml:space="preserve">En la ciudad de San Luis Potosí, capital del Estado del mismo nombre, siendo </w:t>
      </w:r>
      <w:r w:rsidRPr="00E13788">
        <w:rPr>
          <w:rFonts w:ascii="Century Gothic" w:hAnsi="Century Gothic"/>
          <w:sz w:val="24"/>
          <w:szCs w:val="24"/>
        </w:rPr>
        <w:t xml:space="preserve">las </w:t>
      </w:r>
      <w:r w:rsidR="0057495E">
        <w:rPr>
          <w:rFonts w:ascii="Century Gothic" w:hAnsi="Century Gothic"/>
          <w:sz w:val="24"/>
          <w:szCs w:val="24"/>
        </w:rPr>
        <w:t>10</w:t>
      </w:r>
      <w:r w:rsidRPr="00235A8B">
        <w:rPr>
          <w:rFonts w:ascii="Century Gothic" w:hAnsi="Century Gothic"/>
          <w:sz w:val="24"/>
          <w:szCs w:val="24"/>
        </w:rPr>
        <w:t>:</w:t>
      </w:r>
      <w:r w:rsidR="0057495E">
        <w:rPr>
          <w:rFonts w:ascii="Century Gothic" w:hAnsi="Century Gothic"/>
          <w:sz w:val="24"/>
          <w:szCs w:val="24"/>
        </w:rPr>
        <w:t>0</w:t>
      </w:r>
      <w:r w:rsidR="00235A8B" w:rsidRPr="00235A8B">
        <w:rPr>
          <w:rFonts w:ascii="Century Gothic" w:hAnsi="Century Gothic"/>
          <w:sz w:val="24"/>
          <w:szCs w:val="24"/>
        </w:rPr>
        <w:t xml:space="preserve">0 </w:t>
      </w:r>
      <w:r w:rsidR="0057495E">
        <w:rPr>
          <w:rFonts w:ascii="Century Gothic" w:hAnsi="Century Gothic"/>
          <w:sz w:val="24"/>
          <w:szCs w:val="24"/>
        </w:rPr>
        <w:t>diez</w:t>
      </w:r>
      <w:r w:rsidR="008658EE" w:rsidRPr="00E13788">
        <w:rPr>
          <w:rFonts w:ascii="Century Gothic" w:hAnsi="Century Gothic"/>
          <w:sz w:val="24"/>
          <w:szCs w:val="24"/>
        </w:rPr>
        <w:t xml:space="preserve"> hora</w:t>
      </w:r>
      <w:r w:rsidRPr="00E13788">
        <w:rPr>
          <w:rFonts w:ascii="Century Gothic" w:hAnsi="Century Gothic"/>
          <w:sz w:val="24"/>
          <w:szCs w:val="24"/>
        </w:rPr>
        <w:t>s, del</w:t>
      </w:r>
      <w:r w:rsidRPr="00E13788">
        <w:rPr>
          <w:rFonts w:ascii="Century Gothic" w:hAnsi="Century Gothic"/>
          <w:color w:val="000000"/>
          <w:sz w:val="24"/>
          <w:szCs w:val="24"/>
        </w:rPr>
        <w:t xml:space="preserve"> día </w:t>
      </w:r>
      <w:r w:rsidR="003902BB">
        <w:rPr>
          <w:rFonts w:ascii="Century Gothic" w:hAnsi="Century Gothic"/>
          <w:color w:val="000000"/>
          <w:sz w:val="24"/>
          <w:szCs w:val="24"/>
        </w:rPr>
        <w:t>22 veintidós</w:t>
      </w:r>
      <w:r w:rsidR="0057495E">
        <w:rPr>
          <w:rFonts w:ascii="Century Gothic" w:hAnsi="Century Gothic"/>
          <w:color w:val="000000"/>
          <w:sz w:val="24"/>
          <w:szCs w:val="24"/>
        </w:rPr>
        <w:t xml:space="preserve"> de octubre</w:t>
      </w:r>
      <w:r w:rsidRPr="00E13788">
        <w:rPr>
          <w:rFonts w:ascii="Century Gothic" w:hAnsi="Century Gothic"/>
          <w:color w:val="000000"/>
          <w:sz w:val="24"/>
          <w:szCs w:val="24"/>
        </w:rPr>
        <w:t xml:space="preserve"> de 2020 dos mil veinte, </w:t>
      </w:r>
      <w:r w:rsidR="00684C23" w:rsidRPr="00E13788">
        <w:rPr>
          <w:rFonts w:ascii="Century Gothic" w:hAnsi="Century Gothic"/>
          <w:color w:val="000000"/>
          <w:sz w:val="24"/>
          <w:szCs w:val="24"/>
        </w:rPr>
        <w:t xml:space="preserve">se reunieron en la sede del Poder </w:t>
      </w:r>
      <w:r w:rsidR="00684C23" w:rsidRPr="003902BB">
        <w:rPr>
          <w:rFonts w:ascii="Century Gothic" w:hAnsi="Century Gothic"/>
          <w:color w:val="000000"/>
          <w:sz w:val="24"/>
          <w:szCs w:val="24"/>
        </w:rPr>
        <w:t>Judicial</w:t>
      </w:r>
      <w:r w:rsidR="00C945A0" w:rsidRPr="003902BB">
        <w:rPr>
          <w:rFonts w:ascii="Century Gothic" w:hAnsi="Century Gothic"/>
          <w:color w:val="000000"/>
          <w:sz w:val="24"/>
          <w:szCs w:val="24"/>
        </w:rPr>
        <w:t xml:space="preserve"> </w:t>
      </w:r>
      <w:r w:rsidR="00684C23" w:rsidRPr="003902BB">
        <w:rPr>
          <w:rFonts w:ascii="Century Gothic" w:hAnsi="Century Gothic"/>
          <w:color w:val="000000"/>
          <w:sz w:val="24"/>
          <w:szCs w:val="24"/>
        </w:rPr>
        <w:t xml:space="preserve">los señores </w:t>
      </w:r>
      <w:r w:rsidR="003902BB" w:rsidRPr="003902BB">
        <w:rPr>
          <w:rFonts w:ascii="Century Gothic" w:hAnsi="Century Gothic"/>
          <w:b/>
          <w:bCs/>
          <w:color w:val="000000"/>
          <w:sz w:val="24"/>
          <w:szCs w:val="24"/>
        </w:rPr>
        <w:t>Magistrados licenciados</w:t>
      </w:r>
      <w:r w:rsidR="003902BB" w:rsidRPr="003902BB">
        <w:rPr>
          <w:rFonts w:ascii="Century Gothic" w:hAnsi="Century Gothic"/>
          <w:b/>
          <w:bCs/>
          <w:sz w:val="24"/>
          <w:szCs w:val="24"/>
        </w:rPr>
        <w:t xml:space="preserve"> Olga Regina García López, Ma. Guadalupe Orozco Santiago, José Armando Martínez Vázquez, Carlos Alejandro Robledo Zapata, Luz María Enriqueta Cabrero Romero, Rebeca Anastacia Medina García, Juan Paulo Almazán Cue, María Manuela García Cázares,</w:t>
      </w:r>
      <w:r w:rsidR="003902BB" w:rsidRPr="003902BB">
        <w:rPr>
          <w:rFonts w:ascii="Century Gothic" w:hAnsi="Century Gothic" w:cs="Century Gothic"/>
          <w:b/>
          <w:bCs/>
          <w:sz w:val="24"/>
          <w:szCs w:val="24"/>
        </w:rPr>
        <w:t xml:space="preserve"> </w:t>
      </w:r>
      <w:r w:rsidR="003902BB" w:rsidRPr="003902BB">
        <w:rPr>
          <w:rFonts w:ascii="Century Gothic" w:hAnsi="Century Gothic"/>
          <w:b/>
          <w:sz w:val="24"/>
          <w:szCs w:val="24"/>
        </w:rPr>
        <w:t>Felipe Aurelio Torres Zúñiga, María Elena Palomino Reyna, Alma Delia González Centeno, Jesús María Ponce De León Montes, Alejandro Hernández Castillo, Graciela Treviño Rodríguez, Aracely Amparán Madrigal y José Luis Ortiz Bravo</w:t>
      </w:r>
      <w:r w:rsidRPr="003902BB">
        <w:rPr>
          <w:rFonts w:ascii="Century Gothic" w:hAnsi="Century Gothic"/>
          <w:b/>
          <w:bCs/>
          <w:sz w:val="24"/>
          <w:szCs w:val="24"/>
        </w:rPr>
        <w:t>;</w:t>
      </w:r>
      <w:r w:rsidRPr="003902BB">
        <w:rPr>
          <w:rFonts w:ascii="Century Gothic" w:hAnsi="Century Gothic"/>
          <w:sz w:val="24"/>
          <w:szCs w:val="24"/>
        </w:rPr>
        <w:t xml:space="preserve"> </w:t>
      </w:r>
      <w:r w:rsidR="00A84E45" w:rsidRPr="003902BB">
        <w:rPr>
          <w:rFonts w:ascii="Century Gothic" w:hAnsi="Century Gothic"/>
          <w:sz w:val="24"/>
          <w:szCs w:val="24"/>
        </w:rPr>
        <w:t xml:space="preserve">para celebrar sesión </w:t>
      </w:r>
      <w:r w:rsidR="00A84E45" w:rsidRPr="00744977">
        <w:rPr>
          <w:rFonts w:ascii="Century Gothic" w:hAnsi="Century Gothic"/>
          <w:sz w:val="24"/>
          <w:szCs w:val="24"/>
        </w:rPr>
        <w:t xml:space="preserve">privada de Pleno Ordinario, según convocatoria de fecha </w:t>
      </w:r>
      <w:r w:rsidR="003902BB">
        <w:rPr>
          <w:rFonts w:ascii="Century Gothic" w:hAnsi="Century Gothic"/>
          <w:sz w:val="24"/>
          <w:szCs w:val="24"/>
        </w:rPr>
        <w:t>21</w:t>
      </w:r>
      <w:r w:rsidR="00A84E45">
        <w:rPr>
          <w:rFonts w:ascii="Century Gothic" w:hAnsi="Century Gothic"/>
          <w:sz w:val="24"/>
          <w:szCs w:val="24"/>
        </w:rPr>
        <w:t xml:space="preserve"> </w:t>
      </w:r>
      <w:r w:rsidR="003902BB">
        <w:rPr>
          <w:rFonts w:ascii="Century Gothic" w:hAnsi="Century Gothic"/>
          <w:sz w:val="24"/>
          <w:szCs w:val="24"/>
        </w:rPr>
        <w:t>veintiuno</w:t>
      </w:r>
      <w:r w:rsidR="00A84E45">
        <w:rPr>
          <w:rFonts w:ascii="Century Gothic" w:hAnsi="Century Gothic"/>
          <w:sz w:val="24"/>
          <w:szCs w:val="24"/>
        </w:rPr>
        <w:t xml:space="preserve"> de octubre </w:t>
      </w:r>
      <w:r w:rsidR="00A84E45" w:rsidRPr="00744977">
        <w:rPr>
          <w:rFonts w:ascii="Century Gothic" w:hAnsi="Century Gothic"/>
          <w:sz w:val="24"/>
          <w:szCs w:val="24"/>
        </w:rPr>
        <w:t xml:space="preserve">de 2020 dos mil veinte, que la Presidenta del Supremo Tribunal de Justicia, </w:t>
      </w:r>
      <w:r w:rsidR="00A84E45" w:rsidRPr="00744977">
        <w:rPr>
          <w:rFonts w:ascii="Century Gothic" w:hAnsi="Century Gothic"/>
          <w:b/>
          <w:bCs/>
          <w:sz w:val="24"/>
          <w:szCs w:val="24"/>
        </w:rPr>
        <w:t xml:space="preserve">Magistrada </w:t>
      </w:r>
      <w:r w:rsidR="00A84E45" w:rsidRPr="00744977">
        <w:rPr>
          <w:rFonts w:ascii="Century Gothic" w:hAnsi="Century Gothic"/>
          <w:b/>
          <w:sz w:val="24"/>
          <w:szCs w:val="24"/>
        </w:rPr>
        <w:t>Olga Regina García López</w:t>
      </w:r>
      <w:r w:rsidR="00A84E45" w:rsidRPr="00744977">
        <w:rPr>
          <w:rFonts w:ascii="Century Gothic" w:hAnsi="Century Gothic"/>
          <w:sz w:val="24"/>
          <w:szCs w:val="24"/>
        </w:rPr>
        <w:t>, dirigió a la totalidad de los Magistrados y Magistradas sobre la base de la facultad que le confiere el artículo 17, fracción IV de la Ley Orgánica del Poder Judicial del Estado</w:t>
      </w:r>
      <w:r w:rsidR="00B1612E">
        <w:rPr>
          <w:rFonts w:ascii="Century Gothic" w:hAnsi="Century Gothic"/>
          <w:sz w:val="24"/>
          <w:szCs w:val="24"/>
        </w:rPr>
        <w:t xml:space="preserve">, </w:t>
      </w:r>
      <w:r w:rsidR="00B1612E" w:rsidRPr="00D53930">
        <w:rPr>
          <w:rFonts w:ascii="Century Gothic" w:hAnsi="Century Gothic"/>
          <w:sz w:val="24"/>
          <w:szCs w:val="24"/>
        </w:rPr>
        <w:t>ante la Declaratoria de Emergencia Sanitaria de Fuerza Mayor a la Epidemia Generada por el Virus Sarscov2 (Covid-19), con todas las medidas de sanidad</w:t>
      </w:r>
      <w:r w:rsidR="00B1612E">
        <w:rPr>
          <w:rFonts w:ascii="Century Gothic" w:hAnsi="Century Gothic"/>
          <w:sz w:val="24"/>
          <w:szCs w:val="24"/>
        </w:rPr>
        <w:t xml:space="preserve">, </w:t>
      </w:r>
      <w:r w:rsidR="00A84E45" w:rsidRPr="00744977">
        <w:rPr>
          <w:rFonts w:ascii="Century Gothic" w:hAnsi="Century Gothic"/>
          <w:sz w:val="24"/>
          <w:szCs w:val="24"/>
        </w:rPr>
        <w:t>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00B1612E">
        <w:rPr>
          <w:rFonts w:ascii="Century Gothic" w:hAnsi="Century Gothic"/>
          <w:sz w:val="24"/>
          <w:szCs w:val="24"/>
        </w:rPr>
        <w:t xml:space="preserve"> </w:t>
      </w:r>
      <w:r w:rsidR="003902BB">
        <w:rPr>
          <w:rFonts w:ascii="Century Gothic" w:hAnsi="Century Gothic"/>
          <w:b/>
          <w:sz w:val="24"/>
          <w:szCs w:val="24"/>
        </w:rPr>
        <w:t xml:space="preserve">Primero: </w:t>
      </w:r>
      <w:r w:rsidR="003902BB" w:rsidRPr="001A2F31">
        <w:rPr>
          <w:rFonts w:ascii="Century Gothic" w:hAnsi="Century Gothic"/>
          <w:sz w:val="24"/>
          <w:szCs w:val="24"/>
          <w:lang w:val="es-ES" w:eastAsia="es-ES"/>
        </w:rPr>
        <w:t>Lista de asistencia</w:t>
      </w:r>
      <w:r w:rsidR="003902BB">
        <w:rPr>
          <w:rFonts w:ascii="Century Gothic" w:hAnsi="Century Gothic"/>
          <w:sz w:val="24"/>
          <w:szCs w:val="24"/>
          <w:lang w:val="es-ES" w:eastAsia="es-ES"/>
        </w:rPr>
        <w:t xml:space="preserve">. </w:t>
      </w:r>
      <w:r w:rsidR="003902BB">
        <w:rPr>
          <w:rFonts w:ascii="Century Gothic" w:hAnsi="Century Gothic"/>
          <w:b/>
          <w:sz w:val="24"/>
          <w:szCs w:val="24"/>
          <w:lang w:val="es-ES" w:eastAsia="es-ES"/>
        </w:rPr>
        <w:t xml:space="preserve">Segundo: </w:t>
      </w:r>
      <w:r w:rsidR="003902BB" w:rsidRPr="001A2F31">
        <w:rPr>
          <w:rFonts w:ascii="Century Gothic" w:hAnsi="Century Gothic"/>
          <w:sz w:val="24"/>
          <w:szCs w:val="24"/>
          <w:lang w:val="es-ES" w:eastAsia="es-ES"/>
        </w:rPr>
        <w:t>Lectura, discusión y en su caso aprobación del orden del día</w:t>
      </w:r>
      <w:r w:rsidR="003902BB">
        <w:rPr>
          <w:rFonts w:ascii="Century Gothic" w:hAnsi="Century Gothic"/>
          <w:sz w:val="24"/>
          <w:szCs w:val="24"/>
          <w:lang w:val="es-ES" w:eastAsia="es-ES"/>
        </w:rPr>
        <w:t xml:space="preserve">. </w:t>
      </w:r>
      <w:r w:rsidR="003902BB">
        <w:rPr>
          <w:rFonts w:ascii="Century Gothic" w:hAnsi="Century Gothic"/>
          <w:b/>
          <w:sz w:val="24"/>
          <w:szCs w:val="24"/>
          <w:lang w:val="es-ES" w:eastAsia="es-ES"/>
        </w:rPr>
        <w:t>Tercero:</w:t>
      </w:r>
      <w:r w:rsidR="003902BB" w:rsidRPr="00242F0F">
        <w:rPr>
          <w:rFonts w:ascii="Century Gothic" w:hAnsi="Century Gothic"/>
          <w:sz w:val="24"/>
          <w:szCs w:val="24"/>
          <w:lang w:val="es-ES" w:eastAsia="es-ES"/>
        </w:rPr>
        <w:t xml:space="preserve"> </w:t>
      </w:r>
      <w:r w:rsidR="003902BB" w:rsidRPr="001A2F31">
        <w:rPr>
          <w:rFonts w:ascii="Century Gothic" w:hAnsi="Century Gothic"/>
          <w:sz w:val="24"/>
          <w:szCs w:val="24"/>
          <w:lang w:val="es-ES" w:eastAsia="es-ES"/>
        </w:rPr>
        <w:t xml:space="preserve">Se someten a </w:t>
      </w:r>
      <w:r w:rsidR="003902BB" w:rsidRPr="001A2F31">
        <w:rPr>
          <w:rFonts w:ascii="Century Gothic" w:hAnsi="Century Gothic"/>
          <w:sz w:val="24"/>
          <w:szCs w:val="24"/>
          <w:lang w:val="es-ES" w:eastAsia="es-ES"/>
        </w:rPr>
        <w:lastRenderedPageBreak/>
        <w:t>consideración del Honorable Pleno y en su caso aprobación las actas siguientes:</w:t>
      </w:r>
      <w:r w:rsidR="003902BB">
        <w:rPr>
          <w:rFonts w:ascii="Century Gothic" w:hAnsi="Century Gothic"/>
          <w:sz w:val="24"/>
          <w:szCs w:val="24"/>
          <w:lang w:val="es-ES" w:eastAsia="es-ES"/>
        </w:rPr>
        <w:t xml:space="preserve"> </w:t>
      </w:r>
      <w:r w:rsidR="003902BB" w:rsidRPr="001A2F31">
        <w:rPr>
          <w:rFonts w:ascii="Century Gothic" w:hAnsi="Century Gothic"/>
          <w:b/>
          <w:sz w:val="24"/>
          <w:szCs w:val="24"/>
          <w:lang w:val="es-ES" w:eastAsia="es-ES"/>
        </w:rPr>
        <w:t>A</w:t>
      </w:r>
      <w:r w:rsidR="003902BB" w:rsidRPr="001A2F31">
        <w:rPr>
          <w:rFonts w:ascii="Century Gothic" w:hAnsi="Century Gothic"/>
          <w:sz w:val="24"/>
          <w:szCs w:val="24"/>
          <w:lang w:val="es-ES" w:eastAsia="es-ES"/>
        </w:rPr>
        <w:t>).- Acta correspondiente a la sesión ordinaria celebrada el 15 quince de octubre de 2020 dos mil veinte.</w:t>
      </w:r>
      <w:r w:rsidR="003902BB">
        <w:rPr>
          <w:rFonts w:ascii="Century Gothic" w:hAnsi="Century Gothic"/>
          <w:sz w:val="24"/>
          <w:szCs w:val="24"/>
          <w:lang w:val="es-ES" w:eastAsia="es-ES"/>
        </w:rPr>
        <w:t xml:space="preserve"> </w:t>
      </w:r>
      <w:r w:rsidR="003902BB" w:rsidRPr="001A2F31">
        <w:rPr>
          <w:rFonts w:ascii="Century Gothic" w:hAnsi="Century Gothic"/>
          <w:b/>
          <w:sz w:val="24"/>
          <w:szCs w:val="24"/>
          <w:lang w:val="es-ES" w:eastAsia="es-ES"/>
        </w:rPr>
        <w:t>B</w:t>
      </w:r>
      <w:r w:rsidR="003902BB" w:rsidRPr="001A2F31">
        <w:rPr>
          <w:rFonts w:ascii="Century Gothic" w:hAnsi="Century Gothic"/>
          <w:sz w:val="24"/>
          <w:szCs w:val="24"/>
          <w:lang w:val="es-ES" w:eastAsia="es-ES"/>
        </w:rPr>
        <w:t>).- Acta correspondiente a la sesión extraordinaria celebrada el 16 dieciséis de octubre de 2020 dos mil veinte.</w:t>
      </w:r>
      <w:r w:rsidR="00B1612E">
        <w:rPr>
          <w:rFonts w:ascii="Century Gothic" w:hAnsi="Century Gothic"/>
          <w:sz w:val="24"/>
          <w:szCs w:val="24"/>
          <w:lang w:val="es-ES" w:eastAsia="es-ES"/>
        </w:rPr>
        <w:t xml:space="preserve"> </w:t>
      </w:r>
      <w:r w:rsidRPr="00E13788">
        <w:rPr>
          <w:rFonts w:ascii="Century Gothic" w:hAnsi="Century Gothic"/>
          <w:b/>
          <w:bCs/>
          <w:sz w:val="24"/>
          <w:szCs w:val="24"/>
        </w:rPr>
        <w:t>Cuarto:</w:t>
      </w:r>
      <w:r w:rsidR="00B1612E">
        <w:rPr>
          <w:rFonts w:ascii="Century Gothic" w:hAnsi="Century Gothic"/>
          <w:b/>
          <w:bCs/>
          <w:sz w:val="24"/>
          <w:szCs w:val="24"/>
        </w:rPr>
        <w:t xml:space="preserve"> </w:t>
      </w:r>
      <w:r w:rsidR="00E424BC" w:rsidRPr="001A2F31">
        <w:rPr>
          <w:rFonts w:ascii="Century Gothic" w:hAnsi="Century Gothic"/>
          <w:sz w:val="24"/>
          <w:szCs w:val="24"/>
          <w:lang w:val="es-ES" w:eastAsia="es-ES"/>
        </w:rPr>
        <w:t>Se someten a consideración y en su caso, determin</w:t>
      </w:r>
      <w:r w:rsidR="00E424BC">
        <w:rPr>
          <w:rFonts w:ascii="Century Gothic" w:hAnsi="Century Gothic"/>
          <w:sz w:val="24"/>
          <w:szCs w:val="24"/>
          <w:lang w:val="es-ES" w:eastAsia="es-ES"/>
        </w:rPr>
        <w:t xml:space="preserve">ación del siguiente comunicado: </w:t>
      </w:r>
      <w:r w:rsidR="00E424BC" w:rsidRPr="001A2F31">
        <w:rPr>
          <w:rFonts w:ascii="Century Gothic" w:hAnsi="Century Gothic"/>
          <w:b/>
          <w:sz w:val="24"/>
          <w:szCs w:val="24"/>
        </w:rPr>
        <w:t>1</w:t>
      </w:r>
      <w:r w:rsidR="00E424BC" w:rsidRPr="001A2F31">
        <w:rPr>
          <w:rFonts w:ascii="Century Gothic" w:hAnsi="Century Gothic"/>
          <w:sz w:val="24"/>
          <w:szCs w:val="24"/>
        </w:rPr>
        <w:t xml:space="preserve">).- </w:t>
      </w:r>
      <w:r w:rsidR="00E424BC" w:rsidRPr="001A2F31">
        <w:rPr>
          <w:rFonts w:ascii="Century Gothic" w:hAnsi="Century Gothic"/>
          <w:sz w:val="24"/>
          <w:szCs w:val="24"/>
          <w:lang w:val="es-ES" w:eastAsia="es-ES"/>
        </w:rPr>
        <w:t>Se informa al Honorable Pleno, para conocimiento y en su caso determinación, de la recepción de copia del oficio número C.J. 3548/2020, mediante el cual, remite al Gobernador Constitucional del Estado, el Presupuesto de Egresos del Poder Judicial del</w:t>
      </w:r>
      <w:r w:rsidR="00E424BC">
        <w:rPr>
          <w:rFonts w:ascii="Century Gothic" w:hAnsi="Century Gothic"/>
          <w:sz w:val="24"/>
          <w:szCs w:val="24"/>
          <w:lang w:val="es-ES" w:eastAsia="es-ES"/>
        </w:rPr>
        <w:t xml:space="preserve"> Estado, para el ejercicio 2021</w:t>
      </w:r>
      <w:r w:rsidR="008C541C">
        <w:rPr>
          <w:rFonts w:ascii="Century Gothic" w:hAnsi="Century Gothic"/>
          <w:bCs/>
          <w:sz w:val="24"/>
          <w:szCs w:val="24"/>
          <w:lang w:val="es-ES" w:eastAsia="es-ES"/>
        </w:rPr>
        <w:t xml:space="preserve">. </w:t>
      </w:r>
      <w:r w:rsidR="00B1612E">
        <w:rPr>
          <w:rFonts w:ascii="Century Gothic" w:hAnsi="Century Gothic"/>
          <w:b/>
          <w:sz w:val="24"/>
          <w:szCs w:val="24"/>
          <w:lang w:val="es-ES" w:eastAsia="es-ES"/>
        </w:rPr>
        <w:t xml:space="preserve">Quinto: </w:t>
      </w:r>
      <w:r w:rsidR="00E424BC" w:rsidRPr="001A2F31">
        <w:rPr>
          <w:rFonts w:ascii="Century Gothic" w:hAnsi="Century Gothic" w:cs="Tahoma"/>
          <w:sz w:val="24"/>
          <w:szCs w:val="24"/>
        </w:rPr>
        <w:t xml:space="preserve">Se somete a consideración, discusión y en su caso aprobación, la ponencia presentada por la </w:t>
      </w:r>
      <w:r w:rsidR="00E424BC" w:rsidRPr="001A2F31">
        <w:rPr>
          <w:rFonts w:ascii="Century Gothic" w:hAnsi="Century Gothic" w:cs="Tahoma"/>
          <w:b/>
          <w:sz w:val="24"/>
          <w:szCs w:val="24"/>
        </w:rPr>
        <w:t xml:space="preserve">Magistrada Ma. Guadalupe Orozco Santiago, </w:t>
      </w:r>
      <w:r w:rsidR="00E424BC" w:rsidRPr="001A2F31">
        <w:rPr>
          <w:rFonts w:ascii="Century Gothic" w:hAnsi="Century Gothic" w:cs="Tahoma"/>
          <w:sz w:val="24"/>
          <w:szCs w:val="24"/>
        </w:rPr>
        <w:t xml:space="preserve">en el toca </w:t>
      </w:r>
      <w:r w:rsidR="004A1BC7" w:rsidRPr="007B02CD">
        <w:rPr>
          <w:rFonts w:ascii="Century Gothic" w:hAnsi="Century Gothic"/>
          <w:b/>
          <w:sz w:val="24"/>
          <w:szCs w:val="24"/>
        </w:rPr>
        <w:t>ELIMINADO</w:t>
      </w:r>
      <w:r w:rsidR="00E424BC" w:rsidRPr="001A2F31">
        <w:rPr>
          <w:rFonts w:ascii="Century Gothic" w:hAnsi="Century Gothic" w:cs="Tahoma"/>
          <w:sz w:val="24"/>
          <w:szCs w:val="24"/>
        </w:rPr>
        <w:t xml:space="preserve">, formado con motivo del recurso de queja interpuesto por </w:t>
      </w:r>
      <w:r w:rsidR="00DB1D43" w:rsidRPr="00DB1D43">
        <w:rPr>
          <w:rFonts w:ascii="Century Gothic" w:hAnsi="Century Gothic" w:cs="Tahoma"/>
          <w:b/>
          <w:sz w:val="24"/>
          <w:szCs w:val="24"/>
        </w:rPr>
        <w:t>ELIMINADO</w:t>
      </w:r>
      <w:r w:rsidR="00E424BC" w:rsidRPr="001A2F31">
        <w:rPr>
          <w:rFonts w:ascii="Century Gothic" w:hAnsi="Century Gothic" w:cs="Tahoma"/>
          <w:sz w:val="24"/>
          <w:szCs w:val="24"/>
        </w:rPr>
        <w:t xml:space="preserve">, en contra del auto de 25 veinticinco de octubre de 2019 dos mil diecinueve, dictado por el Juez Primero Civil de Ciudad Valles, S.L.P., en el cual negó la admisión de la demanda planteada en el expediente </w:t>
      </w:r>
      <w:r w:rsidR="00DB1D43" w:rsidRPr="00DB1D43">
        <w:rPr>
          <w:rFonts w:ascii="Century Gothic" w:hAnsi="Century Gothic" w:cs="Tahoma"/>
          <w:b/>
          <w:sz w:val="24"/>
          <w:szCs w:val="24"/>
        </w:rPr>
        <w:t>ELIMINADO</w:t>
      </w:r>
      <w:r w:rsidR="00E424BC" w:rsidRPr="001A2F31">
        <w:rPr>
          <w:rFonts w:ascii="Century Gothic" w:hAnsi="Century Gothic" w:cs="Tahoma"/>
          <w:sz w:val="24"/>
          <w:szCs w:val="24"/>
        </w:rPr>
        <w:t xml:space="preserve">, relativo al Juicio Ordinario Civil promovido por </w:t>
      </w:r>
      <w:r w:rsidR="00DB1D43" w:rsidRPr="00DB1D43">
        <w:rPr>
          <w:rFonts w:ascii="Century Gothic" w:hAnsi="Century Gothic" w:cs="Tahoma"/>
          <w:b/>
          <w:sz w:val="24"/>
          <w:szCs w:val="24"/>
        </w:rPr>
        <w:t>ELIMINADO</w:t>
      </w:r>
      <w:r w:rsidR="00E424BC" w:rsidRPr="001A2F31">
        <w:rPr>
          <w:rFonts w:ascii="Century Gothic" w:hAnsi="Century Gothic" w:cs="Tahoma"/>
          <w:sz w:val="24"/>
          <w:szCs w:val="24"/>
        </w:rPr>
        <w:t xml:space="preserve">, en contra de la sucesión legítima a bienes de </w:t>
      </w:r>
      <w:r w:rsidR="00DB1D43" w:rsidRPr="00DB1D43">
        <w:rPr>
          <w:rFonts w:ascii="Century Gothic" w:hAnsi="Century Gothic" w:cs="Tahoma"/>
          <w:b/>
          <w:sz w:val="24"/>
          <w:szCs w:val="24"/>
        </w:rPr>
        <w:t>ELIMINADO</w:t>
      </w:r>
      <w:r w:rsidR="00E424BC" w:rsidRPr="001A2F31">
        <w:rPr>
          <w:rFonts w:ascii="Century Gothic" w:hAnsi="Century Gothic" w:cs="Tahoma"/>
          <w:sz w:val="24"/>
          <w:szCs w:val="24"/>
        </w:rPr>
        <w:t xml:space="preserve"> de la Sucesión Legítima a bienes de </w:t>
      </w:r>
      <w:r w:rsidR="00DB1D43" w:rsidRPr="00DB1D43">
        <w:rPr>
          <w:rFonts w:ascii="Century Gothic" w:hAnsi="Century Gothic" w:cs="Tahoma"/>
          <w:b/>
          <w:sz w:val="24"/>
          <w:szCs w:val="24"/>
        </w:rPr>
        <w:t>ELIMINADO</w:t>
      </w:r>
      <w:r w:rsidR="00E424BC" w:rsidRPr="001A2F31">
        <w:rPr>
          <w:rFonts w:ascii="Century Gothic" w:hAnsi="Century Gothic" w:cs="Tahoma"/>
          <w:sz w:val="24"/>
          <w:szCs w:val="24"/>
        </w:rPr>
        <w:t xml:space="preserve">, de la madre del actor </w:t>
      </w:r>
      <w:r w:rsidR="00DB1D43" w:rsidRPr="00DB1D43">
        <w:rPr>
          <w:rFonts w:ascii="Century Gothic" w:hAnsi="Century Gothic" w:cs="Tahoma"/>
          <w:b/>
          <w:sz w:val="24"/>
          <w:szCs w:val="24"/>
        </w:rPr>
        <w:t xml:space="preserve"> ELIMINADO </w:t>
      </w:r>
      <w:r w:rsidR="00E424BC" w:rsidRPr="001A2F31">
        <w:rPr>
          <w:rFonts w:ascii="Century Gothic" w:hAnsi="Century Gothic" w:cs="Tahoma"/>
          <w:sz w:val="24"/>
          <w:szCs w:val="24"/>
        </w:rPr>
        <w:t xml:space="preserve"> y del Oficial del Registro Civil número 1 con ejercicio en Ciudad Valles, S.L.P.</w:t>
      </w:r>
      <w:r w:rsidR="00D73A1E" w:rsidRPr="00401D92">
        <w:rPr>
          <w:rFonts w:ascii="Century Gothic" w:hAnsi="Century Gothic"/>
          <w:sz w:val="24"/>
          <w:szCs w:val="24"/>
        </w:rPr>
        <w:t xml:space="preserve"> </w:t>
      </w:r>
      <w:r w:rsidR="0029701F" w:rsidRPr="0029701F">
        <w:rPr>
          <w:rFonts w:ascii="Century Gothic" w:hAnsi="Century Gothic" w:cs="Tahoma"/>
          <w:b/>
          <w:sz w:val="24"/>
          <w:szCs w:val="24"/>
        </w:rPr>
        <w:t>Sexto</w:t>
      </w:r>
      <w:r w:rsidRPr="00E13788">
        <w:rPr>
          <w:rFonts w:ascii="Century Gothic" w:hAnsi="Century Gothic"/>
          <w:b/>
          <w:sz w:val="24"/>
          <w:szCs w:val="24"/>
        </w:rPr>
        <w:t>:</w:t>
      </w:r>
      <w:r w:rsidR="000369F3">
        <w:rPr>
          <w:rFonts w:ascii="Century Gothic" w:hAnsi="Century Gothic"/>
          <w:b/>
          <w:sz w:val="24"/>
          <w:szCs w:val="24"/>
        </w:rPr>
        <w:t xml:space="preserve"> </w:t>
      </w:r>
      <w:r w:rsidR="00E424BC" w:rsidRPr="001A2F31">
        <w:rPr>
          <w:rFonts w:ascii="Century Gothic" w:hAnsi="Century Gothic" w:cs="Tahoma"/>
          <w:sz w:val="24"/>
          <w:szCs w:val="24"/>
        </w:rPr>
        <w:t>Se informa al Honorable Pleno de la recepción por parte de la Presidencia de los siguientes documentos</w:t>
      </w:r>
      <w:r w:rsidR="00E424BC" w:rsidRPr="001A2F31">
        <w:rPr>
          <w:rFonts w:ascii="Century Gothic" w:hAnsi="Century Gothic"/>
          <w:sz w:val="24"/>
          <w:szCs w:val="24"/>
        </w:rPr>
        <w:t>:</w:t>
      </w:r>
      <w:r w:rsidR="00E424BC">
        <w:rPr>
          <w:rFonts w:ascii="Century Gothic" w:hAnsi="Century Gothic"/>
          <w:sz w:val="24"/>
          <w:szCs w:val="24"/>
        </w:rPr>
        <w:t xml:space="preserve"> </w:t>
      </w:r>
      <w:r w:rsidR="00E424BC" w:rsidRPr="001A2F31">
        <w:rPr>
          <w:rFonts w:ascii="Century Gothic" w:hAnsi="Century Gothic"/>
          <w:b/>
          <w:sz w:val="24"/>
          <w:szCs w:val="24"/>
        </w:rPr>
        <w:t>1).-</w:t>
      </w:r>
      <w:r w:rsidR="00E424BC" w:rsidRPr="001A2F31">
        <w:rPr>
          <w:rFonts w:ascii="Century Gothic" w:hAnsi="Century Gothic"/>
          <w:sz w:val="24"/>
          <w:szCs w:val="24"/>
        </w:rPr>
        <w:t xml:space="preserve"> Oficio vía notificación con certificación adjunta, enviado por la Directiva del Honorable Congreso del Estado, comunicando que en sesión ordinaria de fecha 19 de octubre de </w:t>
      </w:r>
      <w:r w:rsidR="00E424BC" w:rsidRPr="001A2F31">
        <w:rPr>
          <w:rFonts w:ascii="Century Gothic" w:hAnsi="Century Gothic"/>
          <w:sz w:val="24"/>
          <w:szCs w:val="24"/>
        </w:rPr>
        <w:lastRenderedPageBreak/>
        <w:t>2020, esa Soberanía aprobó dictamen de las comisiones de Gobernación y Justicia, que deja insubsistente el procedimiento respecto del cual se eligió de la quinta terna a magistrado supernumerario del Poder Judicial del Estado y, en consecuencia, se deroga del artículo 1º el punto número 5, del  Decreto Legislativo 720 publicado en el Periódico Oficial del Gobierno del Estado “Plan de San Luis”, el 12 de octubre de 2017.</w:t>
      </w:r>
      <w:r w:rsidR="00E424BC">
        <w:rPr>
          <w:rFonts w:ascii="Century Gothic" w:hAnsi="Century Gothic"/>
          <w:sz w:val="24"/>
          <w:szCs w:val="24"/>
        </w:rPr>
        <w:t xml:space="preserve"> </w:t>
      </w:r>
      <w:r w:rsidR="00E424BC" w:rsidRPr="001A2F31">
        <w:rPr>
          <w:rFonts w:ascii="Century Gothic" w:hAnsi="Century Gothic"/>
          <w:b/>
          <w:sz w:val="24"/>
          <w:szCs w:val="24"/>
        </w:rPr>
        <w:t>2).-</w:t>
      </w:r>
      <w:r w:rsidR="00E424BC" w:rsidRPr="001A2F31">
        <w:rPr>
          <w:rFonts w:ascii="Century Gothic" w:hAnsi="Century Gothic"/>
          <w:sz w:val="24"/>
          <w:szCs w:val="24"/>
        </w:rPr>
        <w:t xml:space="preserve"> Oficios 22538/2020, 22625/2020, 23045/2020 y 7774/2020, enviados por el Juez Cuarto de Distrito en el Estado, con copia simple de la demanda de amparo promovido por  el licenciado Luis Fernando Gerardo González, por su propio derecho y en su carácter de Magistrado Numerario en funciones, del Supremo Tribunal de Justicia del Estado de San Luis Potosí,  contra actos del Congreso del Estado de San Luis Potosí, Supremo Tribunal de Justicia del Estado, entre otras autoridades; comunicando asimismo declarar improcedente conceder la suspensión al quejoso; en el tercero de cuenta promueve recurso de queja en contra del auto dictado por el Juez Cuarto de Distrito en el Estado, por último en el cuarto oficio comunica que admite a trámite la queja de mérito. (</w:t>
      </w:r>
      <w:r w:rsidR="00E424BC" w:rsidRPr="001A2F31">
        <w:rPr>
          <w:rFonts w:ascii="Century Gothic" w:hAnsi="Century Gothic"/>
          <w:b/>
          <w:sz w:val="24"/>
          <w:szCs w:val="24"/>
        </w:rPr>
        <w:t>Se</w:t>
      </w:r>
      <w:r w:rsidR="00E424BC" w:rsidRPr="001A2F31">
        <w:rPr>
          <w:rFonts w:ascii="Century Gothic" w:hAnsi="Century Gothic"/>
          <w:sz w:val="24"/>
          <w:szCs w:val="24"/>
        </w:rPr>
        <w:t xml:space="preserve"> </w:t>
      </w:r>
      <w:r w:rsidR="00E424BC" w:rsidRPr="001A2F31">
        <w:rPr>
          <w:rFonts w:ascii="Century Gothic" w:hAnsi="Century Gothic"/>
          <w:b/>
          <w:sz w:val="24"/>
          <w:szCs w:val="24"/>
        </w:rPr>
        <w:t>rinde el informe previo respectivo mediante oficio 4823</w:t>
      </w:r>
      <w:r w:rsidR="00E424BC" w:rsidRPr="001A2F31">
        <w:rPr>
          <w:rFonts w:ascii="Century Gothic" w:hAnsi="Century Gothic"/>
          <w:sz w:val="24"/>
          <w:szCs w:val="24"/>
        </w:rPr>
        <w:t>).</w:t>
      </w:r>
      <w:r w:rsidR="00E424BC">
        <w:rPr>
          <w:rFonts w:ascii="Century Gothic" w:hAnsi="Century Gothic"/>
          <w:sz w:val="24"/>
          <w:szCs w:val="24"/>
        </w:rPr>
        <w:t xml:space="preserve"> </w:t>
      </w:r>
      <w:r w:rsidR="00E424BC" w:rsidRPr="001A2F31">
        <w:rPr>
          <w:rFonts w:ascii="Century Gothic" w:hAnsi="Century Gothic"/>
          <w:b/>
          <w:sz w:val="24"/>
          <w:szCs w:val="24"/>
        </w:rPr>
        <w:t>3</w:t>
      </w:r>
      <w:r w:rsidR="00E424BC" w:rsidRPr="001A2F31">
        <w:rPr>
          <w:rFonts w:ascii="Century Gothic" w:hAnsi="Century Gothic"/>
          <w:sz w:val="24"/>
          <w:szCs w:val="24"/>
        </w:rPr>
        <w:t>).-</w:t>
      </w:r>
      <w:r w:rsidR="00E424BC" w:rsidRPr="001A2F31">
        <w:rPr>
          <w:rFonts w:ascii="Century Gothic" w:hAnsi="Century Gothic"/>
          <w:b/>
          <w:sz w:val="24"/>
          <w:szCs w:val="24"/>
        </w:rPr>
        <w:t xml:space="preserve"> </w:t>
      </w:r>
      <w:r w:rsidR="00E424BC" w:rsidRPr="001A2F31">
        <w:rPr>
          <w:rFonts w:ascii="Century Gothic" w:hAnsi="Century Gothic"/>
          <w:sz w:val="24"/>
          <w:szCs w:val="24"/>
        </w:rPr>
        <w:t xml:space="preserve">Oficios 756/2020-II y 761/2020-II enviados por el Juez Sexto de Distrito en el Estado, con copia simple de la demanda de amparo promovida por el licenciado Arturo Morales Silva, contra actos del Congreso del Estado, Supremo Tribunal de Justicia del Estado, entre otras autoridades; comunicando asimismo haber negado por un lado la suspensión provisional solicitada y por otro se concede par el efecto de que por el momento no se lleve a cabo la elección y toma de protesta de un magistrado numerario </w:t>
      </w:r>
      <w:r w:rsidR="00E424BC" w:rsidRPr="001A2F31">
        <w:rPr>
          <w:rFonts w:ascii="Century Gothic" w:hAnsi="Century Gothic"/>
          <w:sz w:val="24"/>
          <w:szCs w:val="24"/>
        </w:rPr>
        <w:lastRenderedPageBreak/>
        <w:t xml:space="preserve">que lo sustituya, ni envío de una terna al Congreso del Estado, para reemplazarlo. </w:t>
      </w:r>
      <w:r w:rsidR="00E424BC" w:rsidRPr="001A2F31">
        <w:rPr>
          <w:rFonts w:ascii="Century Gothic" w:hAnsi="Century Gothic"/>
          <w:b/>
          <w:sz w:val="24"/>
          <w:szCs w:val="24"/>
        </w:rPr>
        <w:t>4</w:t>
      </w:r>
      <w:r w:rsidR="00E424BC" w:rsidRPr="001A2F31">
        <w:rPr>
          <w:rFonts w:ascii="Century Gothic" w:hAnsi="Century Gothic"/>
          <w:sz w:val="24"/>
          <w:szCs w:val="24"/>
        </w:rPr>
        <w:t>).-</w:t>
      </w:r>
      <w:r w:rsidR="00E424BC" w:rsidRPr="001A2F31">
        <w:rPr>
          <w:rFonts w:ascii="Century Gothic" w:hAnsi="Century Gothic"/>
          <w:b/>
          <w:sz w:val="24"/>
          <w:szCs w:val="24"/>
        </w:rPr>
        <w:t xml:space="preserve"> </w:t>
      </w:r>
      <w:r w:rsidR="00E424BC" w:rsidRPr="001A2F31">
        <w:rPr>
          <w:rFonts w:ascii="Century Gothic" w:hAnsi="Century Gothic"/>
          <w:sz w:val="24"/>
          <w:szCs w:val="24"/>
        </w:rPr>
        <w:t xml:space="preserve">Oficio 12165/2020, enviado por la Jueza Octavo de Distrito en el Estado, conjuntamente con copia simple de la demanda de amparo </w:t>
      </w:r>
      <w:r w:rsidR="004A1BC7" w:rsidRPr="007B02CD">
        <w:rPr>
          <w:rFonts w:ascii="Century Gothic" w:hAnsi="Century Gothic"/>
          <w:b/>
          <w:sz w:val="24"/>
          <w:szCs w:val="24"/>
        </w:rPr>
        <w:t>ELIMINADO</w:t>
      </w:r>
      <w:r w:rsidR="00E424BC" w:rsidRPr="001A2F31">
        <w:rPr>
          <w:rFonts w:ascii="Century Gothic" w:hAnsi="Century Gothic"/>
          <w:sz w:val="24"/>
          <w:szCs w:val="24"/>
        </w:rPr>
        <w:t>, promovida por</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xml:space="preserve">, contra actos del Pleno del Supremo Tribunal de Justicia del Estado, por la emisión de la resolución de 25 veinticinco de junio de 2020 dos mil veinte, a través del cual resolvieron el recurso de queja </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interpuesto por el quejoso en contra de la sentencia interlocutoria de liquidación de intereses, emitida el día 29 de octubre del 2019, por el Juez Tercero del Ramo Civil con residencia en esta Ciudad, dentro de los autos del expediente</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xml:space="preserve">, relativo al Juicio Extraordinario Civil por desocupación, promovido por  el quejoso, en representación de </w:t>
      </w:r>
      <w:r w:rsidR="00DB1D43" w:rsidRPr="00DB1D43">
        <w:rPr>
          <w:rFonts w:ascii="Century Gothic" w:hAnsi="Century Gothic"/>
          <w:b/>
          <w:sz w:val="24"/>
          <w:szCs w:val="24"/>
        </w:rPr>
        <w:t>ELIMINADO</w:t>
      </w:r>
      <w:r w:rsidR="00E424BC" w:rsidRPr="001A2F31">
        <w:rPr>
          <w:rFonts w:ascii="Century Gothic" w:hAnsi="Century Gothic"/>
          <w:sz w:val="24"/>
          <w:szCs w:val="24"/>
        </w:rPr>
        <w:t xml:space="preserve">, en contra de </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xml:space="preserve"> y </w:t>
      </w:r>
      <w:r w:rsidR="00DB1D43" w:rsidRPr="00DB1D43">
        <w:rPr>
          <w:rFonts w:ascii="Century Gothic" w:hAnsi="Century Gothic"/>
          <w:b/>
          <w:sz w:val="24"/>
          <w:szCs w:val="24"/>
        </w:rPr>
        <w:t>ELIMINADO</w:t>
      </w:r>
      <w:r w:rsidR="00E424BC" w:rsidRPr="001A2F31">
        <w:rPr>
          <w:rFonts w:ascii="Century Gothic" w:hAnsi="Century Gothic"/>
          <w:sz w:val="24"/>
          <w:szCs w:val="24"/>
        </w:rPr>
        <w:t xml:space="preserve">. </w:t>
      </w:r>
      <w:r w:rsidR="00E424BC" w:rsidRPr="001A2F31">
        <w:rPr>
          <w:rFonts w:ascii="Century Gothic" w:hAnsi="Century Gothic"/>
          <w:b/>
          <w:sz w:val="24"/>
          <w:szCs w:val="24"/>
        </w:rPr>
        <w:t>5</w:t>
      </w:r>
      <w:r w:rsidR="00E424BC" w:rsidRPr="001A2F31">
        <w:rPr>
          <w:rFonts w:ascii="Century Gothic" w:hAnsi="Century Gothic"/>
          <w:sz w:val="24"/>
          <w:szCs w:val="24"/>
        </w:rPr>
        <w:t>).-</w:t>
      </w:r>
      <w:r w:rsidR="00E424BC" w:rsidRPr="001A2F31">
        <w:rPr>
          <w:rFonts w:ascii="Century Gothic" w:hAnsi="Century Gothic"/>
          <w:b/>
          <w:sz w:val="24"/>
          <w:szCs w:val="24"/>
        </w:rPr>
        <w:t xml:space="preserve"> </w:t>
      </w:r>
      <w:r w:rsidR="00E424BC" w:rsidRPr="001A2F31">
        <w:rPr>
          <w:rFonts w:ascii="Century Gothic" w:hAnsi="Century Gothic"/>
          <w:sz w:val="24"/>
          <w:szCs w:val="24"/>
        </w:rPr>
        <w:t xml:space="preserve">Oficio 17167/2020, enviado por la Jueza Primero de Distrito, conjuntamente con copia de la resolución emitida por el Primer Tribunal Colegiado en Materias Civil y Administrativa del Noveno Circuito en el Estado, en el amparo en revisión </w:t>
      </w:r>
      <w:r w:rsidR="00DB1D43" w:rsidRPr="00DB1D43">
        <w:rPr>
          <w:rFonts w:ascii="Century Gothic" w:hAnsi="Century Gothic"/>
          <w:b/>
          <w:sz w:val="24"/>
          <w:szCs w:val="24"/>
        </w:rPr>
        <w:t>ELIMINADO</w:t>
      </w:r>
      <w:r w:rsidR="00E424BC" w:rsidRPr="001A2F31">
        <w:rPr>
          <w:rFonts w:ascii="Century Gothic" w:hAnsi="Century Gothic"/>
          <w:sz w:val="24"/>
          <w:szCs w:val="24"/>
        </w:rPr>
        <w:t>, en contra de la resolución dictada en el juicio de amparo número</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promovido por</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xml:space="preserve">, misma que </w:t>
      </w:r>
      <w:r w:rsidR="00E424BC" w:rsidRPr="001A2F31">
        <w:rPr>
          <w:rFonts w:ascii="Century Gothic" w:hAnsi="Century Gothic" w:cs="Tahoma"/>
          <w:bCs/>
          <w:sz w:val="24"/>
          <w:szCs w:val="24"/>
        </w:rPr>
        <w:t>confirmó la sentencia recurrida, que negó el amparo y protección solicitados por el quejoso.</w:t>
      </w:r>
      <w:r w:rsidR="00E424BC" w:rsidRPr="001A2F31">
        <w:rPr>
          <w:rFonts w:ascii="Century Gothic" w:hAnsi="Century Gothic"/>
          <w:sz w:val="24"/>
          <w:szCs w:val="24"/>
          <w:lang w:val="es-ES"/>
        </w:rPr>
        <w:t xml:space="preserve"> </w:t>
      </w:r>
      <w:r w:rsidR="00E424BC" w:rsidRPr="001A2F31">
        <w:rPr>
          <w:rFonts w:ascii="Century Gothic" w:hAnsi="Century Gothic"/>
          <w:sz w:val="24"/>
          <w:szCs w:val="24"/>
        </w:rPr>
        <w:t xml:space="preserve">(Este asunto deriva contra actos del Pleno del Supremo Tribunal de Justicia del Estado y del Juez Tercero del Ramo Mercantil de esta Capital, derivados de la resolución pronunciada en 2 dos de mayo del año actual, en el toca </w:t>
      </w:r>
      <w:r w:rsidR="00DB1D43" w:rsidRPr="00DB1D43">
        <w:rPr>
          <w:rFonts w:ascii="Century Gothic" w:hAnsi="Century Gothic"/>
          <w:b/>
          <w:sz w:val="24"/>
          <w:szCs w:val="24"/>
        </w:rPr>
        <w:t>ELIMINADO</w:t>
      </w:r>
      <w:r w:rsidR="00E424BC" w:rsidRPr="001A2F31">
        <w:rPr>
          <w:rFonts w:ascii="Century Gothic" w:hAnsi="Century Gothic"/>
          <w:sz w:val="24"/>
          <w:szCs w:val="24"/>
        </w:rPr>
        <w:t xml:space="preserve">, relativo al recurso de queja interpuesto por </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xml:space="preserve">, en contra de la </w:t>
      </w:r>
      <w:r w:rsidR="00E424BC" w:rsidRPr="001A2F31">
        <w:rPr>
          <w:rFonts w:ascii="Century Gothic" w:hAnsi="Century Gothic"/>
          <w:sz w:val="24"/>
          <w:szCs w:val="24"/>
          <w:lang w:val="es-ES"/>
        </w:rPr>
        <w:t>interlocutoria</w:t>
      </w:r>
      <w:r w:rsidR="00E424BC" w:rsidRPr="001A2F31">
        <w:rPr>
          <w:rFonts w:ascii="Century Gothic" w:hAnsi="Century Gothic"/>
          <w:sz w:val="24"/>
          <w:szCs w:val="24"/>
        </w:rPr>
        <w:t xml:space="preserve"> de fecha 5 cinco de septiembre de 2018 dos mil dieciocho, dictada por el Juez Tercero </w:t>
      </w:r>
      <w:r w:rsidR="00E424BC" w:rsidRPr="001A2F31">
        <w:rPr>
          <w:rFonts w:ascii="Century Gothic" w:hAnsi="Century Gothic"/>
          <w:sz w:val="24"/>
          <w:szCs w:val="24"/>
        </w:rPr>
        <w:lastRenderedPageBreak/>
        <w:t>Mercantil de esta Capital, dentro del expediente</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xml:space="preserve">, relativo al Juicio Extraordinario Civil Hipotecario, promovido por </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xml:space="preserve"> en contra del citado quejoso).</w:t>
      </w:r>
      <w:r w:rsidR="00E424BC">
        <w:rPr>
          <w:rFonts w:ascii="Century Gothic" w:hAnsi="Century Gothic"/>
          <w:sz w:val="24"/>
          <w:szCs w:val="24"/>
        </w:rPr>
        <w:t xml:space="preserve"> </w:t>
      </w:r>
      <w:r w:rsidR="00E424BC" w:rsidRPr="001A2F31">
        <w:rPr>
          <w:rFonts w:ascii="Century Gothic" w:hAnsi="Century Gothic"/>
          <w:b/>
          <w:sz w:val="24"/>
          <w:szCs w:val="24"/>
        </w:rPr>
        <w:t>6</w:t>
      </w:r>
      <w:r w:rsidR="00E424BC" w:rsidRPr="001A2F31">
        <w:rPr>
          <w:rFonts w:ascii="Century Gothic" w:hAnsi="Century Gothic"/>
          <w:sz w:val="24"/>
          <w:szCs w:val="24"/>
        </w:rPr>
        <w:t>).-</w:t>
      </w:r>
      <w:r w:rsidR="00E424BC" w:rsidRPr="001A2F31">
        <w:rPr>
          <w:rFonts w:ascii="Century Gothic" w:hAnsi="Century Gothic"/>
          <w:b/>
          <w:sz w:val="24"/>
          <w:szCs w:val="24"/>
        </w:rPr>
        <w:t xml:space="preserve"> </w:t>
      </w:r>
      <w:r w:rsidR="00E424BC" w:rsidRPr="001A2F31">
        <w:rPr>
          <w:rFonts w:ascii="Century Gothic" w:hAnsi="Century Gothic"/>
          <w:sz w:val="24"/>
          <w:szCs w:val="24"/>
        </w:rPr>
        <w:t xml:space="preserve">Oficio 17165/2020, enviado por el Juez Primero de Distrito en el Estado, comunicando  que en virtud de que ya transcurrió el término a que se refiere el artículo 86 de la Ley de Amparo, sin que la parte quejosa haya recurrido la sentencia dictada en 26 veintiséis de febrero del presente año, en </w:t>
      </w:r>
      <w:r w:rsidR="00E424BC" w:rsidRPr="001A2F31">
        <w:rPr>
          <w:rFonts w:ascii="Century Gothic" w:hAnsi="Century Gothic" w:cs="Tahoma"/>
          <w:bCs/>
          <w:sz w:val="24"/>
          <w:szCs w:val="24"/>
        </w:rPr>
        <w:t xml:space="preserve"> el juicio de amparo</w:t>
      </w:r>
      <w:r w:rsidR="00DB1D43" w:rsidRPr="00DB1D43">
        <w:rPr>
          <w:rFonts w:ascii="Century Gothic" w:hAnsi="Century Gothic" w:cs="Tahoma"/>
          <w:b/>
          <w:bCs/>
          <w:sz w:val="24"/>
          <w:szCs w:val="24"/>
        </w:rPr>
        <w:t xml:space="preserve"> ELIMINADO</w:t>
      </w:r>
      <w:r w:rsidR="00E424BC" w:rsidRPr="001A2F31">
        <w:rPr>
          <w:rFonts w:ascii="Century Gothic" w:hAnsi="Century Gothic"/>
          <w:sz w:val="24"/>
          <w:szCs w:val="24"/>
        </w:rPr>
        <w:t xml:space="preserve">, promovido por </w:t>
      </w:r>
      <w:r w:rsidR="00DB1D43" w:rsidRPr="00DB1D43">
        <w:rPr>
          <w:rFonts w:ascii="Century Gothic" w:hAnsi="Century Gothic"/>
          <w:b/>
          <w:sz w:val="24"/>
          <w:szCs w:val="24"/>
        </w:rPr>
        <w:t xml:space="preserve"> ELIMINADO</w:t>
      </w:r>
      <w:r w:rsidR="00E424BC" w:rsidRPr="001A2F31">
        <w:rPr>
          <w:rFonts w:ascii="Century Gothic" w:hAnsi="Century Gothic" w:cs="Tahoma"/>
          <w:bCs/>
          <w:sz w:val="24"/>
          <w:szCs w:val="24"/>
        </w:rPr>
        <w:t>, que negó el amparo y protección de la Justicia de la Unión</w:t>
      </w:r>
      <w:r w:rsidR="00E424BC" w:rsidRPr="001A2F31">
        <w:rPr>
          <w:rFonts w:ascii="Century Gothic" w:hAnsi="Century Gothic"/>
          <w:sz w:val="24"/>
          <w:szCs w:val="24"/>
        </w:rPr>
        <w:t xml:space="preserve">; declaró con fundamento en lo dispuesto por los artículos 355 y 356, fracción II, del Código Federal de Procedimientos Civiles, de aplicación supletoria a la Ley de Amparo,  mediante auto del día 12 doce del presente mes y año, que la aludida resolución ha causado ejecutoria, ordenando en consecuencia, el archivo del asunto. </w:t>
      </w:r>
      <w:r w:rsidR="00E424BC" w:rsidRPr="001A2F31">
        <w:rPr>
          <w:rFonts w:ascii="Century Gothic" w:hAnsi="Century Gothic"/>
          <w:b/>
          <w:sz w:val="24"/>
          <w:szCs w:val="24"/>
        </w:rPr>
        <w:t>7</w:t>
      </w:r>
      <w:r w:rsidR="00E424BC" w:rsidRPr="001A2F31">
        <w:rPr>
          <w:rFonts w:ascii="Century Gothic" w:hAnsi="Century Gothic"/>
          <w:sz w:val="24"/>
          <w:szCs w:val="24"/>
        </w:rPr>
        <w:t>).-</w:t>
      </w:r>
      <w:r w:rsidR="00E424BC" w:rsidRPr="001A2F31">
        <w:rPr>
          <w:rFonts w:ascii="Century Gothic" w:hAnsi="Century Gothic"/>
          <w:b/>
          <w:sz w:val="24"/>
          <w:szCs w:val="24"/>
        </w:rPr>
        <w:t xml:space="preserve"> </w:t>
      </w:r>
      <w:r w:rsidR="00E424BC" w:rsidRPr="001A2F31">
        <w:rPr>
          <w:rFonts w:ascii="Century Gothic" w:hAnsi="Century Gothic"/>
          <w:sz w:val="24"/>
          <w:szCs w:val="24"/>
        </w:rPr>
        <w:t>Copia del oficio C.J. 4105/2020, signado por la Presidenta del Supremo Tribunal de Justicia y del Consejo de la Judicatura del Estado, comunicando que con fecha 16 dieciséis de octubre del presente año, dio cumplimiento con el requerimiento en el juicio de amparo</w:t>
      </w:r>
      <w:r w:rsidR="00DB1D43" w:rsidRPr="00DB1D43">
        <w:rPr>
          <w:rFonts w:ascii="Century Gothic" w:hAnsi="Century Gothic"/>
          <w:b/>
          <w:sz w:val="24"/>
          <w:szCs w:val="24"/>
        </w:rPr>
        <w:t xml:space="preserve"> ELIMINADO</w:t>
      </w:r>
      <w:r w:rsidR="00E424BC" w:rsidRPr="001A2F31">
        <w:rPr>
          <w:rFonts w:ascii="Century Gothic" w:hAnsi="Century Gothic"/>
          <w:sz w:val="24"/>
          <w:szCs w:val="24"/>
        </w:rPr>
        <w:t>, promovido por la Maestra Adriana Monter Guerrero, contra ésta y otras autoridades.</w:t>
      </w:r>
      <w:r w:rsidR="00E424BC">
        <w:rPr>
          <w:rFonts w:ascii="Century Gothic" w:hAnsi="Century Gothic"/>
          <w:sz w:val="24"/>
          <w:szCs w:val="24"/>
        </w:rPr>
        <w:t xml:space="preserve"> </w:t>
      </w:r>
      <w:r w:rsidR="00E424BC" w:rsidRPr="001A2F31">
        <w:rPr>
          <w:rFonts w:ascii="Century Gothic" w:hAnsi="Century Gothic"/>
          <w:b/>
          <w:sz w:val="24"/>
          <w:szCs w:val="24"/>
        </w:rPr>
        <w:t>8</w:t>
      </w:r>
      <w:r w:rsidR="00E424BC" w:rsidRPr="001A2F31">
        <w:rPr>
          <w:rFonts w:ascii="Century Gothic" w:hAnsi="Century Gothic"/>
          <w:sz w:val="24"/>
          <w:szCs w:val="24"/>
        </w:rPr>
        <w:t>).- En seguimiento a los acuerdos tomados por el Pleno del Supremo Tribunal de Justicia del Estado, se emitieron los siguientes oficios:</w:t>
      </w:r>
      <w:r w:rsidR="00E424BC">
        <w:rPr>
          <w:rFonts w:ascii="Century Gothic" w:hAnsi="Century Gothic"/>
          <w:sz w:val="24"/>
          <w:szCs w:val="24"/>
        </w:rPr>
        <w:t xml:space="preserve"> </w:t>
      </w:r>
      <w:r w:rsidR="00E424BC" w:rsidRPr="001A2F31">
        <w:rPr>
          <w:rFonts w:ascii="Century Gothic" w:hAnsi="Century Gothic"/>
          <w:b/>
          <w:sz w:val="24"/>
          <w:szCs w:val="24"/>
        </w:rPr>
        <w:t>A</w:t>
      </w:r>
      <w:r w:rsidR="00E424BC" w:rsidRPr="001A2F31">
        <w:rPr>
          <w:rFonts w:ascii="Century Gothic" w:hAnsi="Century Gothic"/>
          <w:sz w:val="24"/>
          <w:szCs w:val="24"/>
        </w:rPr>
        <w:t xml:space="preserve">).-  En sesión ordinaria celebrada el 13 trece de octubre de 2020 dos mil veinte, se emitió el oficio 4813 dirigido al Pleno del Consejo de la Judicatura del Poder Judicial del Estado. (Este asunto tiene relación con el cuarto punto del orden del día de dicha sesión). </w:t>
      </w:r>
      <w:r w:rsidR="00E424BC" w:rsidRPr="001A2F31">
        <w:rPr>
          <w:rFonts w:ascii="Century Gothic" w:hAnsi="Century Gothic"/>
          <w:b/>
          <w:sz w:val="24"/>
          <w:szCs w:val="24"/>
        </w:rPr>
        <w:t>B</w:t>
      </w:r>
      <w:r w:rsidR="00E424BC" w:rsidRPr="001A2F31">
        <w:rPr>
          <w:rFonts w:ascii="Century Gothic" w:hAnsi="Century Gothic"/>
          <w:sz w:val="24"/>
          <w:szCs w:val="24"/>
        </w:rPr>
        <w:t xml:space="preserve">).-  Oficios 4846, 4847, 4848, 4849, 4850, 4851, 4852 y 4853,  dirigidos a los </w:t>
      </w:r>
      <w:r w:rsidR="00E424BC" w:rsidRPr="001A2F31">
        <w:rPr>
          <w:rFonts w:ascii="Century Gothic" w:hAnsi="Century Gothic"/>
          <w:sz w:val="24"/>
          <w:szCs w:val="24"/>
        </w:rPr>
        <w:lastRenderedPageBreak/>
        <w:t>Licenciados Felipe Aurelio Torres Zúñiga, María Elena Palomino Reyna, Alma Delia González Centeno, Jesús María Ponce De León Montes, Alejandro Hernández Castillo, Graciela Treviño Rodríguez, Aracely Amparán Madrigal y José Luis Ortiz Bravo, respectivamente. (Estos oficios se enviaron cunado se convocó para la sesión extraordinaria de fecha 16 dieciséis de oc</w:t>
      </w:r>
      <w:r w:rsidR="00E424BC">
        <w:rPr>
          <w:rFonts w:ascii="Century Gothic" w:hAnsi="Century Gothic"/>
          <w:sz w:val="24"/>
          <w:szCs w:val="24"/>
        </w:rPr>
        <w:t xml:space="preserve">tubre de 2020 dos mil veinte). </w:t>
      </w:r>
      <w:r w:rsidR="00E424BC" w:rsidRPr="001A2F31">
        <w:rPr>
          <w:rFonts w:ascii="Century Gothic" w:hAnsi="Century Gothic"/>
          <w:b/>
          <w:sz w:val="24"/>
          <w:szCs w:val="24"/>
        </w:rPr>
        <w:t>C</w:t>
      </w:r>
      <w:r w:rsidR="00E424BC" w:rsidRPr="001A2F31">
        <w:rPr>
          <w:rFonts w:ascii="Century Gothic" w:hAnsi="Century Gothic"/>
          <w:sz w:val="24"/>
          <w:szCs w:val="24"/>
        </w:rPr>
        <w:t xml:space="preserve">).-  Oficios 4669, 4670, 4671, 4672, 4673, 4674, 4675 Y 4676, dirigidos a los Licenciados Felipe Aurelio Torres Zúñiga, María Elena Palomino Reyna, Alma Delia González Centeno, Jesús María Ponce De León Montes, Alejandro Hernández Castillo, Graciela Treviño Rodríguez, Aracely Amparán Madrigal y José Luis Ortiz Bravo, respectivamente. (Este asunto tiene relación con el tercer punto del orden del día de la sesión extraordinaria de fecha 16 dieciséis de </w:t>
      </w:r>
      <w:r w:rsidR="00E424BC">
        <w:rPr>
          <w:rFonts w:ascii="Century Gothic" w:hAnsi="Century Gothic"/>
          <w:sz w:val="24"/>
          <w:szCs w:val="24"/>
        </w:rPr>
        <w:t>octubre de 2020 dos mil veinte)</w:t>
      </w:r>
      <w:r w:rsidR="000369F3" w:rsidRPr="00242F0F">
        <w:rPr>
          <w:rFonts w:ascii="Century Gothic" w:hAnsi="Century Gothic"/>
          <w:sz w:val="24"/>
          <w:szCs w:val="24"/>
        </w:rPr>
        <w:t>.</w:t>
      </w:r>
      <w:r w:rsidR="000369F3">
        <w:rPr>
          <w:rFonts w:ascii="Century Gothic" w:hAnsi="Century Gothic"/>
          <w:sz w:val="24"/>
          <w:szCs w:val="24"/>
        </w:rPr>
        <w:t xml:space="preserve"> </w:t>
      </w:r>
      <w:r w:rsidR="0057495E">
        <w:rPr>
          <w:rFonts w:ascii="Century Gothic" w:hAnsi="Century Gothic"/>
          <w:b/>
          <w:bCs/>
          <w:sz w:val="24"/>
          <w:szCs w:val="24"/>
        </w:rPr>
        <w:t xml:space="preserve">Séptimo: </w:t>
      </w:r>
      <w:r w:rsidR="00386183" w:rsidRPr="00386183">
        <w:rPr>
          <w:rFonts w:ascii="Century Gothic" w:hAnsi="Century Gothic"/>
          <w:bCs/>
          <w:lang w:val="es-ES" w:eastAsia="es-ES"/>
        </w:rPr>
        <w:t>1</w:t>
      </w:r>
      <w:r w:rsidR="00386183" w:rsidRPr="00386183">
        <w:rPr>
          <w:rFonts w:ascii="Century Gothic" w:hAnsi="Century Gothic"/>
          <w:sz w:val="24"/>
          <w:szCs w:val="24"/>
        </w:rPr>
        <w:t xml:space="preserve">).- Petición elevada al Pleno mediante oficio C.J. 4124/2020, comunicando que en sesión de 13 de octubre de 2020, el Pleno del Consejo de la Judicatura del Poder Judicial del Estado, con fundamento en el artículo segundo,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 San Luis Potosí, determinó solicitar al Pleno del Supremo Tribunal de Justicia del Estado, designe un Magistrado de entre sus integrantes, con el objeto de que forme parte del Comité para llevar a cabo el Procedimiento de Ratificación de la licenciada Gloria Elvia Olguín Torres, como Jueza de Control y Tribunal de </w:t>
      </w:r>
      <w:r w:rsidR="00386183" w:rsidRPr="00386183">
        <w:rPr>
          <w:rFonts w:ascii="Century Gothic" w:hAnsi="Century Gothic"/>
          <w:sz w:val="24"/>
          <w:szCs w:val="24"/>
        </w:rPr>
        <w:lastRenderedPageBreak/>
        <w:t>Juicio Oral.</w:t>
      </w:r>
      <w:r w:rsidR="00386183" w:rsidRPr="00386183">
        <w:rPr>
          <w:rFonts w:ascii="Century Gothic" w:hAnsi="Century Gothic"/>
          <w:bCs/>
          <w:sz w:val="24"/>
          <w:szCs w:val="24"/>
        </w:rPr>
        <w:t xml:space="preserve"> </w:t>
      </w:r>
      <w:r w:rsidR="00386183" w:rsidRPr="00386183">
        <w:rPr>
          <w:rFonts w:ascii="Century Gothic" w:hAnsi="Century Gothic"/>
          <w:sz w:val="24"/>
          <w:szCs w:val="24"/>
        </w:rPr>
        <w:t>2).- Petición elevada al  Pleno, mediante Oficio C.J. 4158/2020, comunicando que en sesión de 19 de octubre de 2020, el Pleno del Consejo de la Judicatura del Poder Judicial del Estado, con fundamento en lo dispuesto en el numeral 151 y 152, fracción II de la Ley Orgánica del Poder Judicial del Estado, en relación con los diversos 118, 119, 121, fracción II, 123 y 124, fracción III, del Reglamento del Instituto de Estudios Judiciales, Promoción y Desarrollo de los Derechos Humanos, determinó integrar el Comité y Jurado para el Concurso Abierto de Oposición para integrar reserva en la categoría de Jueza de Primera Instancia Laboral,  aprobada el día de la fecha;  para que designe de entre sus integrantes al Magistrado o Magistrada que formará parte para de los mismos, así como su respectivo suplente.</w:t>
      </w:r>
      <w:r w:rsidR="00386183">
        <w:rPr>
          <w:rFonts w:ascii="Century Gothic" w:hAnsi="Century Gothic"/>
          <w:b/>
          <w:bCs/>
          <w:sz w:val="24"/>
          <w:szCs w:val="24"/>
        </w:rPr>
        <w:t xml:space="preserve"> Octavo: </w:t>
      </w:r>
      <w:r w:rsidR="00D73A1E" w:rsidRPr="00401D92">
        <w:rPr>
          <w:rFonts w:ascii="Century Gothic" w:hAnsi="Century Gothic"/>
          <w:sz w:val="24"/>
          <w:szCs w:val="24"/>
        </w:rPr>
        <w:t>Asuntos Generales, los que hagan mención tanto la Magistrada Olga Regina García López, Presidenta de este Supremo Tribunal de Justicia y del Consejo de la Judicatura del Estado, como los demás Magistrados y Magistradas que integran este Cuerpo Colegiado</w:t>
      </w:r>
      <w:r w:rsidR="00D73A1E">
        <w:rPr>
          <w:rFonts w:ascii="Century Gothic" w:hAnsi="Century Gothic"/>
          <w:sz w:val="24"/>
          <w:szCs w:val="24"/>
        </w:rPr>
        <w:t xml:space="preserve">. </w:t>
      </w:r>
      <w:r w:rsidRPr="00E13788">
        <w:rPr>
          <w:rFonts w:ascii="Century Gothic" w:hAnsi="Century Gothic"/>
          <w:sz w:val="24"/>
          <w:szCs w:val="24"/>
        </w:rPr>
        <w:t xml:space="preserve"> </w:t>
      </w:r>
      <w:r w:rsidR="00493F97" w:rsidRPr="00E13788">
        <w:rPr>
          <w:rFonts w:ascii="Century Gothic" w:hAnsi="Century Gothic"/>
          <w:sz w:val="24"/>
          <w:szCs w:val="24"/>
        </w:rPr>
        <w:t>- -</w:t>
      </w:r>
      <w:r w:rsidR="009B65DA">
        <w:rPr>
          <w:rFonts w:ascii="Century Gothic" w:hAnsi="Century Gothic"/>
          <w:sz w:val="24"/>
          <w:szCs w:val="24"/>
        </w:rPr>
        <w:t xml:space="preserve"> - - - - - - - - - - - - - - - - - - - - - -</w:t>
      </w:r>
      <w:r w:rsidR="00493F97" w:rsidRPr="00E13788">
        <w:rPr>
          <w:rFonts w:ascii="Century Gothic" w:hAnsi="Century Gothic"/>
          <w:sz w:val="24"/>
          <w:szCs w:val="24"/>
        </w:rPr>
        <w:t xml:space="preserve"> </w:t>
      </w:r>
    </w:p>
    <w:p w14:paraId="0709F910" w14:textId="4F91F674" w:rsidR="00587CDE" w:rsidRPr="009B65DA" w:rsidRDefault="00587CDE" w:rsidP="009B65DA">
      <w:pPr>
        <w:pStyle w:val="Textoindependiente3"/>
        <w:spacing w:line="480" w:lineRule="auto"/>
        <w:rPr>
          <w:rFonts w:ascii="Century Gothic" w:hAnsi="Century Gothic"/>
          <w:b/>
          <w:bCs/>
          <w:sz w:val="24"/>
          <w:szCs w:val="24"/>
        </w:rPr>
      </w:pPr>
      <w:r w:rsidRPr="009628D3">
        <w:rPr>
          <w:rFonts w:ascii="Century Gothic" w:hAnsi="Century Gothic"/>
        </w:rPr>
        <w:t>Acto continuo, atento a lo dispuesto por el artículo 5</w:t>
      </w:r>
      <w:r w:rsidR="007C2A13" w:rsidRPr="009628D3">
        <w:rPr>
          <w:rFonts w:ascii="Century Gothic" w:hAnsi="Century Gothic"/>
        </w:rPr>
        <w:t>,</w:t>
      </w:r>
      <w:r w:rsidRPr="009628D3">
        <w:rPr>
          <w:rFonts w:ascii="Century Gothic" w:hAnsi="Century Gothic"/>
        </w:rPr>
        <w:t xml:space="preserve"> fracción I del Reglamento Interior del Poder Judicial del Estado, la </w:t>
      </w:r>
      <w:r w:rsidRPr="009628D3">
        <w:rPr>
          <w:rFonts w:ascii="Century Gothic" w:hAnsi="Century Gothic"/>
          <w:b/>
          <w:bCs/>
        </w:rPr>
        <w:t>Magistrada Presidenta</w:t>
      </w:r>
      <w:r w:rsidRPr="009628D3">
        <w:rPr>
          <w:rFonts w:ascii="Century Gothic" w:hAnsi="Century Gothic"/>
        </w:rPr>
        <w:t xml:space="preserve">, solicita a la Secretaria de Acuerdos que agote el </w:t>
      </w:r>
      <w:r w:rsidRPr="009628D3">
        <w:rPr>
          <w:rFonts w:ascii="Century Gothic" w:hAnsi="Century Gothic"/>
          <w:b/>
          <w:bCs/>
        </w:rPr>
        <w:t>primer punto</w:t>
      </w:r>
      <w:r w:rsidRPr="009628D3">
        <w:rPr>
          <w:rFonts w:ascii="Century Gothic" w:hAnsi="Century Gothic"/>
        </w:rPr>
        <w:t xml:space="preserve"> del orden del día. Enseguida, procede la </w:t>
      </w:r>
      <w:r w:rsidRPr="009628D3">
        <w:rPr>
          <w:rFonts w:ascii="Century Gothic" w:hAnsi="Century Gothic"/>
          <w:b/>
        </w:rPr>
        <w:t>Secretaria</w:t>
      </w:r>
      <w:r w:rsidRPr="009628D3">
        <w:rPr>
          <w:rFonts w:ascii="Century Gothic" w:hAnsi="Century Gothic"/>
        </w:rPr>
        <w:t xml:space="preserve"> a tomar lista de asistencia a los presentes, </w:t>
      </w:r>
      <w:r w:rsidR="00375514" w:rsidRPr="009628D3">
        <w:rPr>
          <w:rFonts w:ascii="Century Gothic" w:hAnsi="Century Gothic"/>
          <w:lang w:val="es-MX"/>
        </w:rPr>
        <w:t xml:space="preserve">una vez cumplida la instrucción, la </w:t>
      </w:r>
      <w:r w:rsidR="00375514" w:rsidRPr="009628D3">
        <w:rPr>
          <w:rFonts w:ascii="Century Gothic" w:hAnsi="Century Gothic"/>
        </w:rPr>
        <w:t xml:space="preserve">Presidencia da cuenta </w:t>
      </w:r>
      <w:r w:rsidR="00375514" w:rsidRPr="009628D3">
        <w:rPr>
          <w:rFonts w:ascii="Century Gothic" w:hAnsi="Century Gothic"/>
          <w:lang w:val="es-MX"/>
        </w:rPr>
        <w:t xml:space="preserve">que se encuentran presentes los Magistrados y Magistradas que conforman este H. Pleno. Atento a ello, </w:t>
      </w:r>
      <w:r w:rsidR="00375514" w:rsidRPr="009628D3">
        <w:rPr>
          <w:rFonts w:ascii="Century Gothic" w:hAnsi="Century Gothic"/>
        </w:rPr>
        <w:t>existiendo</w:t>
      </w:r>
      <w:r w:rsidR="00375514" w:rsidRPr="009628D3">
        <w:rPr>
          <w:rFonts w:ascii="Century Gothic" w:hAnsi="Century Gothic"/>
          <w:lang w:val="es-MX"/>
        </w:rPr>
        <w:t xml:space="preserve"> </w:t>
      </w:r>
      <w:r w:rsidR="00375514" w:rsidRPr="009628D3">
        <w:rPr>
          <w:rFonts w:ascii="Century Gothic" w:hAnsi="Century Gothic"/>
          <w:b/>
          <w:iCs/>
          <w:lang w:val="es-MX"/>
        </w:rPr>
        <w:t>quórum</w:t>
      </w:r>
      <w:r w:rsidR="00375514" w:rsidRPr="009628D3">
        <w:rPr>
          <w:rFonts w:ascii="Century Gothic" w:hAnsi="Century Gothic"/>
          <w:iCs/>
          <w:lang w:val="es-MX"/>
        </w:rPr>
        <w:t xml:space="preserve"> </w:t>
      </w:r>
      <w:r w:rsidR="00375514" w:rsidRPr="009628D3">
        <w:rPr>
          <w:rFonts w:ascii="Century Gothic" w:hAnsi="Century Gothic"/>
          <w:lang w:val="es-MX"/>
        </w:rPr>
        <w:t>para celebrar esta sesión, la Magistrada Presidenta, la declara válida, al igual que los acuerdos que en ella se tomen</w:t>
      </w:r>
      <w:r w:rsidRPr="009628D3">
        <w:rPr>
          <w:rFonts w:ascii="Century Gothic" w:hAnsi="Century Gothic"/>
          <w:lang w:val="es-MX"/>
        </w:rPr>
        <w:t>.</w:t>
      </w:r>
      <w:r w:rsidR="00D21CA0" w:rsidRPr="009628D3">
        <w:rPr>
          <w:rFonts w:ascii="Century Gothic" w:hAnsi="Century Gothic"/>
          <w:lang w:val="es-MX"/>
        </w:rPr>
        <w:t xml:space="preserve"> </w:t>
      </w:r>
      <w:r w:rsidRPr="009628D3">
        <w:rPr>
          <w:rFonts w:ascii="Century Gothic" w:hAnsi="Century Gothic"/>
          <w:lang w:val="es-MX"/>
        </w:rPr>
        <w:t>- - - -</w:t>
      </w:r>
      <w:r w:rsidR="00D5713D">
        <w:rPr>
          <w:rFonts w:ascii="Century Gothic" w:hAnsi="Century Gothic"/>
          <w:lang w:val="es-MX"/>
        </w:rPr>
        <w:t xml:space="preserve"> </w:t>
      </w:r>
      <w:r w:rsidR="008323E4">
        <w:rPr>
          <w:rFonts w:ascii="Century Gothic" w:hAnsi="Century Gothic"/>
          <w:sz w:val="24"/>
          <w:szCs w:val="24"/>
        </w:rPr>
        <w:t>- - - - - - - - - - - - - - - - - - - - - -</w:t>
      </w:r>
      <w:r w:rsidR="009B65DA">
        <w:rPr>
          <w:rFonts w:ascii="Century Gothic" w:hAnsi="Century Gothic"/>
          <w:sz w:val="24"/>
          <w:szCs w:val="24"/>
        </w:rPr>
        <w:t xml:space="preserve"> </w:t>
      </w:r>
    </w:p>
    <w:p w14:paraId="6A7B294B" w14:textId="6E749260" w:rsidR="00FF06B2" w:rsidRPr="005F7601" w:rsidRDefault="00587CDE" w:rsidP="00EC542D">
      <w:pPr>
        <w:pStyle w:val="Textoindependiente"/>
        <w:spacing w:line="480" w:lineRule="auto"/>
        <w:rPr>
          <w:rFonts w:ascii="Century Gothic" w:hAnsi="Century Gothic"/>
        </w:rPr>
      </w:pPr>
      <w:r w:rsidRPr="009628D3">
        <w:rPr>
          <w:rFonts w:ascii="Century Gothic" w:hAnsi="Century Gothic"/>
        </w:rPr>
        <w:t xml:space="preserve">Posteriormente, la </w:t>
      </w:r>
      <w:r w:rsidRPr="009628D3">
        <w:rPr>
          <w:rFonts w:ascii="Century Gothic" w:hAnsi="Century Gothic"/>
          <w:b/>
          <w:bCs/>
        </w:rPr>
        <w:t xml:space="preserve">Magistrada Olga Regina García López </w:t>
      </w:r>
      <w:r w:rsidRPr="009628D3">
        <w:rPr>
          <w:rFonts w:ascii="Century Gothic" w:hAnsi="Century Gothic"/>
        </w:rPr>
        <w:t xml:space="preserve">pide a la Secretaria de Acuerdos dé lectura al </w:t>
      </w:r>
      <w:r w:rsidRPr="009628D3">
        <w:rPr>
          <w:rFonts w:ascii="Century Gothic" w:hAnsi="Century Gothic"/>
          <w:b/>
          <w:bCs/>
        </w:rPr>
        <w:t>segundo punto</w:t>
      </w:r>
      <w:r w:rsidRPr="009628D3">
        <w:rPr>
          <w:rFonts w:ascii="Century Gothic" w:hAnsi="Century Gothic"/>
        </w:rPr>
        <w:t xml:space="preserve">. Atento a ello, </w:t>
      </w:r>
      <w:r w:rsidRPr="009628D3">
        <w:rPr>
          <w:rFonts w:ascii="Century Gothic" w:hAnsi="Century Gothic"/>
        </w:rPr>
        <w:lastRenderedPageBreak/>
        <w:t>la licenciada Ma. del Rosario Torres Mancilla, leyó: “</w:t>
      </w:r>
      <w:r w:rsidRPr="009628D3">
        <w:rPr>
          <w:rFonts w:ascii="Century Gothic" w:hAnsi="Century Gothic"/>
          <w:b/>
          <w:lang w:val="es-ES"/>
        </w:rPr>
        <w:t>Lectura, discusión y en su caso aprobación del orden del día</w:t>
      </w:r>
      <w:r w:rsidRPr="009628D3">
        <w:rPr>
          <w:rFonts w:ascii="Century Gothic" w:hAnsi="Century Gothic"/>
        </w:rPr>
        <w:t>”.</w:t>
      </w:r>
      <w:r w:rsidR="005F7601">
        <w:rPr>
          <w:rFonts w:ascii="Century Gothic" w:hAnsi="Century Gothic"/>
        </w:rPr>
        <w:t xml:space="preserve"> </w:t>
      </w:r>
      <w:r w:rsidR="005F7601" w:rsidRPr="0033289B">
        <w:rPr>
          <w:rFonts w:ascii="Century Gothic" w:hAnsi="Century Gothic"/>
          <w:lang w:val="es-ES"/>
        </w:rPr>
        <w:t>L</w:t>
      </w:r>
      <w:r w:rsidR="005F7601" w:rsidRPr="0033289B">
        <w:rPr>
          <w:rFonts w:ascii="Century Gothic" w:hAnsi="Century Gothic"/>
        </w:rPr>
        <w:t xml:space="preserve">a </w:t>
      </w:r>
      <w:r w:rsidR="005F7601" w:rsidRPr="0033289B">
        <w:rPr>
          <w:rFonts w:ascii="Century Gothic" w:hAnsi="Century Gothic"/>
          <w:b/>
          <w:bCs/>
        </w:rPr>
        <w:t>Magistrada Olga Regina García López</w:t>
      </w:r>
      <w:r w:rsidR="005F7601" w:rsidRPr="0033289B">
        <w:rPr>
          <w:rFonts w:ascii="Century Gothic" w:hAnsi="Century Gothic"/>
        </w:rPr>
        <w:t>, refiere: “A su disposición se encuentra el orden del día, si existiera intervención en relación al mismo, por favor háganlo saber en este momento</w:t>
      </w:r>
      <w:r w:rsidR="005F7601">
        <w:rPr>
          <w:rFonts w:ascii="Century Gothic" w:hAnsi="Century Gothic"/>
        </w:rPr>
        <w:t xml:space="preserve">. Al no advertir intervención alguna, someto a votación el segundo punto, quien se encuentre a favor del contenido </w:t>
      </w:r>
      <w:r w:rsidR="00B46C0C">
        <w:rPr>
          <w:rFonts w:ascii="Century Gothic" w:hAnsi="Century Gothic"/>
        </w:rPr>
        <w:t>í</w:t>
      </w:r>
      <w:r w:rsidR="005F7601">
        <w:rPr>
          <w:rFonts w:ascii="Century Gothic" w:hAnsi="Century Gothic"/>
        </w:rPr>
        <w:t xml:space="preserve">ntegro del orden del día, favor de levantar la mano </w:t>
      </w:r>
      <w:r w:rsidR="004F6CF4">
        <w:rPr>
          <w:rFonts w:ascii="Century Gothic" w:hAnsi="Century Gothic"/>
        </w:rPr>
        <w:t>en</w:t>
      </w:r>
      <w:r w:rsidR="005F7601">
        <w:rPr>
          <w:rFonts w:ascii="Century Gothic" w:hAnsi="Century Gothic"/>
        </w:rPr>
        <w:t xml:space="preserve"> la forma acostumbrada. Aprobado por unanimidad de voto</w:t>
      </w:r>
      <w:r w:rsidR="004F6CF4">
        <w:rPr>
          <w:rFonts w:ascii="Century Gothic" w:hAnsi="Century Gothic"/>
        </w:rPr>
        <w:t>s</w:t>
      </w:r>
      <w:r w:rsidR="005F7601">
        <w:rPr>
          <w:rFonts w:ascii="Century Gothic" w:hAnsi="Century Gothic"/>
        </w:rPr>
        <w:t>.</w:t>
      </w:r>
      <w:r w:rsidRPr="009628D3">
        <w:rPr>
          <w:rFonts w:ascii="Century Gothic" w:hAnsi="Century Gothic"/>
          <w:lang w:val="es-ES"/>
        </w:rPr>
        <w:t xml:space="preserve"> </w:t>
      </w:r>
      <w:r w:rsidR="00B125D8" w:rsidRPr="009628D3">
        <w:rPr>
          <w:rFonts w:ascii="Century Gothic" w:hAnsi="Century Gothic"/>
          <w:b/>
        </w:rPr>
        <w:t xml:space="preserve">Atento a lo cual, el </w:t>
      </w:r>
      <w:r w:rsidR="00B125D8" w:rsidRPr="009628D3">
        <w:rPr>
          <w:rFonts w:ascii="Century Gothic" w:hAnsi="Century Gothic"/>
          <w:b/>
          <w:bCs/>
        </w:rPr>
        <w:t>orden del día es aprobado en sus té</w:t>
      </w:r>
      <w:r w:rsidR="003938B2" w:rsidRPr="009628D3">
        <w:rPr>
          <w:rFonts w:ascii="Century Gothic" w:hAnsi="Century Gothic"/>
          <w:b/>
          <w:bCs/>
        </w:rPr>
        <w:t>rminos, por unanimidad de votos</w:t>
      </w:r>
      <w:r w:rsidR="00B125D8" w:rsidRPr="009628D3">
        <w:rPr>
          <w:rFonts w:ascii="Century Gothic" w:hAnsi="Century Gothic"/>
          <w:bCs/>
        </w:rPr>
        <w:t>.-</w:t>
      </w:r>
      <w:r w:rsidRPr="009628D3">
        <w:rPr>
          <w:rFonts w:ascii="Century Gothic" w:hAnsi="Century Gothic"/>
          <w:bCs/>
        </w:rPr>
        <w:t xml:space="preserve"> - - - - </w:t>
      </w:r>
      <w:r w:rsidR="005F7601">
        <w:rPr>
          <w:rFonts w:ascii="Century Gothic" w:hAnsi="Century Gothic"/>
          <w:bCs/>
        </w:rPr>
        <w:t>- -</w:t>
      </w:r>
      <w:r w:rsidR="00B53441">
        <w:rPr>
          <w:rFonts w:ascii="Century Gothic" w:hAnsi="Century Gothic"/>
          <w:bCs/>
        </w:rPr>
        <w:t xml:space="preserve"> - - - - - -</w:t>
      </w:r>
      <w:r w:rsidR="009B65DA">
        <w:rPr>
          <w:rFonts w:ascii="Century Gothic" w:hAnsi="Century Gothic"/>
          <w:bCs/>
        </w:rPr>
        <w:t xml:space="preserve"> </w:t>
      </w:r>
    </w:p>
    <w:p w14:paraId="5DD3F499" w14:textId="76151CEA" w:rsidR="005F7601" w:rsidRDefault="00587CDE" w:rsidP="00EC542D">
      <w:pPr>
        <w:pStyle w:val="Textoindependiente"/>
        <w:spacing w:line="480" w:lineRule="auto"/>
        <w:rPr>
          <w:rFonts w:ascii="Century Gothic" w:hAnsi="Century Gothic"/>
          <w:bCs/>
        </w:rPr>
      </w:pPr>
      <w:r w:rsidRPr="009628D3">
        <w:rPr>
          <w:rFonts w:ascii="Century Gothic" w:hAnsi="Century Gothic"/>
        </w:rPr>
        <w:t xml:space="preserve">A continuación, la </w:t>
      </w:r>
      <w:r w:rsidRPr="009628D3">
        <w:rPr>
          <w:rFonts w:ascii="Century Gothic" w:hAnsi="Century Gothic"/>
          <w:b/>
          <w:bCs/>
        </w:rPr>
        <w:t>Magistrada Presidenta</w:t>
      </w:r>
      <w:r w:rsidRPr="009628D3">
        <w:rPr>
          <w:rFonts w:ascii="Century Gothic" w:hAnsi="Century Gothic"/>
        </w:rPr>
        <w:t xml:space="preserve"> pide a la Secretaria de Acuerdos dé lectura al </w:t>
      </w:r>
      <w:r w:rsidRPr="009628D3">
        <w:rPr>
          <w:rFonts w:ascii="Century Gothic" w:hAnsi="Century Gothic"/>
          <w:b/>
        </w:rPr>
        <w:t>tercer punto</w:t>
      </w:r>
      <w:r w:rsidRPr="009628D3">
        <w:rPr>
          <w:rFonts w:ascii="Century Gothic" w:hAnsi="Century Gothic"/>
        </w:rPr>
        <w:t xml:space="preserve">; </w:t>
      </w:r>
      <w:r w:rsidR="004D0DAC" w:rsidRPr="009628D3">
        <w:rPr>
          <w:rFonts w:ascii="Century Gothic" w:hAnsi="Century Gothic"/>
        </w:rPr>
        <w:t>quien,</w:t>
      </w:r>
      <w:r w:rsidRPr="009628D3">
        <w:rPr>
          <w:rFonts w:ascii="Century Gothic" w:hAnsi="Century Gothic"/>
        </w:rPr>
        <w:t xml:space="preserve"> atendiendo la instrucción, procedió a leer: </w:t>
      </w:r>
      <w:r w:rsidR="009628D3">
        <w:rPr>
          <w:rFonts w:ascii="Century Gothic" w:hAnsi="Century Gothic"/>
        </w:rPr>
        <w:t>“</w:t>
      </w:r>
      <w:r w:rsidR="004F6CF4" w:rsidRPr="004F6CF4">
        <w:rPr>
          <w:rFonts w:ascii="Century Gothic" w:hAnsi="Century Gothic"/>
          <w:b/>
          <w:lang w:val="es-ES"/>
        </w:rPr>
        <w:t>Se someten a consideración del Honorable Pleno y en su caso aprobación las actas siguientes: A).- Acta correspondiente a la sesión ordinaria celebrada el 15 quince de octubre de 2020 dos mil veinte</w:t>
      </w:r>
      <w:r w:rsidR="005F7601">
        <w:rPr>
          <w:rFonts w:ascii="Century Gothic" w:hAnsi="Century Gothic"/>
          <w:b/>
          <w:lang w:val="es-ES"/>
        </w:rPr>
        <w:t>”</w:t>
      </w:r>
      <w:r w:rsidR="005F7601" w:rsidRPr="00242F0F">
        <w:rPr>
          <w:rFonts w:ascii="Century Gothic" w:hAnsi="Century Gothic"/>
          <w:lang w:val="es-ES"/>
        </w:rPr>
        <w:t>.</w:t>
      </w:r>
      <w:r w:rsidR="005F7601">
        <w:rPr>
          <w:rFonts w:ascii="Century Gothic" w:hAnsi="Century Gothic"/>
          <w:lang w:val="es-ES"/>
        </w:rPr>
        <w:t xml:space="preserve"> </w:t>
      </w:r>
      <w:r w:rsidR="005F7601" w:rsidRPr="00F00650">
        <w:rPr>
          <w:rFonts w:ascii="Century Gothic" w:hAnsi="Century Gothic"/>
        </w:rPr>
        <w:t xml:space="preserve">La </w:t>
      </w:r>
      <w:r w:rsidR="005F7601" w:rsidRPr="00F00650">
        <w:rPr>
          <w:rFonts w:ascii="Century Gothic" w:hAnsi="Century Gothic"/>
          <w:b/>
        </w:rPr>
        <w:t xml:space="preserve">Magistrada Olga Regina García López, </w:t>
      </w:r>
      <w:r w:rsidR="005F7601" w:rsidRPr="00F00650">
        <w:rPr>
          <w:rFonts w:ascii="Century Gothic" w:hAnsi="Century Gothic"/>
        </w:rPr>
        <w:t xml:space="preserve">manifiesta: </w:t>
      </w:r>
      <w:r w:rsidR="005F7601">
        <w:rPr>
          <w:rFonts w:ascii="Century Gothic" w:hAnsi="Century Gothic"/>
        </w:rPr>
        <w:t>“</w:t>
      </w:r>
      <w:r w:rsidR="005F7601" w:rsidRPr="00F00650">
        <w:rPr>
          <w:rFonts w:ascii="Century Gothic" w:hAnsi="Century Gothic"/>
        </w:rPr>
        <w:t>A su consideración</w:t>
      </w:r>
      <w:r w:rsidR="005F7601">
        <w:rPr>
          <w:rFonts w:ascii="Century Gothic" w:hAnsi="Century Gothic"/>
        </w:rPr>
        <w:t xml:space="preserve"> se encuentra</w:t>
      </w:r>
      <w:r w:rsidR="005F7601" w:rsidRPr="00F00650">
        <w:rPr>
          <w:rFonts w:ascii="Century Gothic" w:hAnsi="Century Gothic"/>
        </w:rPr>
        <w:t xml:space="preserve"> el acta número </w:t>
      </w:r>
      <w:r w:rsidR="004F6CF4">
        <w:rPr>
          <w:rFonts w:ascii="Century Gothic" w:hAnsi="Century Gothic"/>
        </w:rPr>
        <w:t>cuarenta</w:t>
      </w:r>
      <w:r w:rsidR="005F7601" w:rsidRPr="00F00650">
        <w:rPr>
          <w:rFonts w:ascii="Century Gothic" w:hAnsi="Century Gothic"/>
        </w:rPr>
        <w:t xml:space="preserve">, correspondiente a la sesión </w:t>
      </w:r>
      <w:r w:rsidR="004F6CF4">
        <w:rPr>
          <w:rFonts w:ascii="Century Gothic" w:hAnsi="Century Gothic"/>
        </w:rPr>
        <w:t>ordinaria</w:t>
      </w:r>
      <w:r w:rsidR="005F7601" w:rsidRPr="00F00650">
        <w:rPr>
          <w:rFonts w:ascii="Century Gothic" w:hAnsi="Century Gothic"/>
        </w:rPr>
        <w:t xml:space="preserve"> celebrada el </w:t>
      </w:r>
      <w:r w:rsidR="004F6CF4">
        <w:rPr>
          <w:rFonts w:ascii="Century Gothic" w:hAnsi="Century Gothic"/>
        </w:rPr>
        <w:t>15 quince</w:t>
      </w:r>
      <w:r w:rsidR="005F7601">
        <w:rPr>
          <w:rFonts w:ascii="Century Gothic" w:hAnsi="Century Gothic"/>
        </w:rPr>
        <w:t xml:space="preserve"> de octubre</w:t>
      </w:r>
      <w:r w:rsidR="005F7601" w:rsidRPr="00F00650">
        <w:rPr>
          <w:rFonts w:ascii="Century Gothic" w:hAnsi="Century Gothic"/>
        </w:rPr>
        <w:t xml:space="preserve"> del año 2020 dos mil veinte, si existiera alguna intervención, por favor háganla saber</w:t>
      </w:r>
      <w:r w:rsidR="005F7601">
        <w:rPr>
          <w:rFonts w:ascii="Century Gothic" w:hAnsi="Century Gothic"/>
        </w:rPr>
        <w:t xml:space="preserve">. </w:t>
      </w:r>
      <w:r w:rsidR="004F6CF4">
        <w:rPr>
          <w:rFonts w:ascii="Century Gothic" w:hAnsi="Century Gothic"/>
        </w:rPr>
        <w:t>De no</w:t>
      </w:r>
      <w:r w:rsidR="005F7601">
        <w:rPr>
          <w:rFonts w:ascii="Century Gothic" w:hAnsi="Century Gothic"/>
        </w:rPr>
        <w:t xml:space="preserve"> existir intervención </w:t>
      </w:r>
      <w:r w:rsidR="004F6CF4">
        <w:rPr>
          <w:rFonts w:ascii="Century Gothic" w:hAnsi="Century Gothic"/>
        </w:rPr>
        <w:t xml:space="preserve">alguna </w:t>
      </w:r>
      <w:r w:rsidR="005F7601">
        <w:rPr>
          <w:rFonts w:ascii="Century Gothic" w:hAnsi="Century Gothic"/>
        </w:rPr>
        <w:t xml:space="preserve">someto a votación el inciso A, del tercer punto, quien se encuentre a favor del contenido </w:t>
      </w:r>
      <w:r w:rsidR="00B53441">
        <w:rPr>
          <w:rFonts w:ascii="Century Gothic" w:hAnsi="Century Gothic"/>
        </w:rPr>
        <w:t>í</w:t>
      </w:r>
      <w:r w:rsidR="005F7601">
        <w:rPr>
          <w:rFonts w:ascii="Century Gothic" w:hAnsi="Century Gothic"/>
        </w:rPr>
        <w:t xml:space="preserve">ntegro del </w:t>
      </w:r>
      <w:r w:rsidR="004F6CF4">
        <w:rPr>
          <w:rFonts w:ascii="Century Gothic" w:hAnsi="Century Gothic"/>
        </w:rPr>
        <w:t>a</w:t>
      </w:r>
      <w:r w:rsidR="005F7601">
        <w:rPr>
          <w:rFonts w:ascii="Century Gothic" w:hAnsi="Century Gothic"/>
        </w:rPr>
        <w:t xml:space="preserve">cta correspondiente al </w:t>
      </w:r>
      <w:r w:rsidR="004F6CF4">
        <w:rPr>
          <w:rFonts w:ascii="Century Gothic" w:hAnsi="Century Gothic"/>
        </w:rPr>
        <w:t>15 quince de</w:t>
      </w:r>
      <w:r w:rsidR="005F7601">
        <w:rPr>
          <w:rFonts w:ascii="Century Gothic" w:hAnsi="Century Gothic"/>
        </w:rPr>
        <w:t xml:space="preserve"> octubre de 2020 dos mil veinte, por favor, levante la mano en este momento</w:t>
      </w:r>
      <w:r w:rsidR="004F6CF4">
        <w:rPr>
          <w:rFonts w:ascii="Century Gothic" w:hAnsi="Century Gothic"/>
        </w:rPr>
        <w:t>”</w:t>
      </w:r>
      <w:r w:rsidR="005F7601">
        <w:rPr>
          <w:rFonts w:ascii="Century Gothic" w:hAnsi="Century Gothic"/>
        </w:rPr>
        <w:t>.</w:t>
      </w:r>
      <w:r w:rsidR="004F6CF4">
        <w:rPr>
          <w:rFonts w:ascii="Century Gothic" w:hAnsi="Century Gothic"/>
        </w:rPr>
        <w:t xml:space="preserve"> “Perdón Magistrada los otros Magistrados”, señala la </w:t>
      </w:r>
      <w:r w:rsidR="004F6CF4">
        <w:rPr>
          <w:rFonts w:ascii="Century Gothic" w:hAnsi="Century Gothic"/>
          <w:b/>
        </w:rPr>
        <w:t>licenciada Ma. del Rosario Torres Mancilla</w:t>
      </w:r>
      <w:r w:rsidR="004F6CF4">
        <w:rPr>
          <w:rFonts w:ascii="Century Gothic" w:hAnsi="Century Gothic"/>
        </w:rPr>
        <w:t xml:space="preserve">. “Sí, obviamente los que intervienen en el acta. Aprobada por unanimidad de votos de los que intervinieron en el acta”, refiere </w:t>
      </w:r>
      <w:r w:rsidR="004F6CF4">
        <w:rPr>
          <w:rFonts w:ascii="Century Gothic" w:hAnsi="Century Gothic"/>
        </w:rPr>
        <w:lastRenderedPageBreak/>
        <w:t xml:space="preserve">la </w:t>
      </w:r>
      <w:r w:rsidR="004F6CF4">
        <w:rPr>
          <w:rFonts w:ascii="Century Gothic" w:hAnsi="Century Gothic"/>
          <w:b/>
        </w:rPr>
        <w:t>Magistrada Olga Regina García López</w:t>
      </w:r>
      <w:r w:rsidR="004F6CF4">
        <w:rPr>
          <w:rFonts w:ascii="Century Gothic" w:hAnsi="Century Gothic"/>
        </w:rPr>
        <w:t xml:space="preserve">. “Sí, Presidenta”, dice la </w:t>
      </w:r>
      <w:r w:rsidR="004F6CF4">
        <w:rPr>
          <w:rFonts w:ascii="Century Gothic" w:hAnsi="Century Gothic"/>
          <w:b/>
        </w:rPr>
        <w:t>licenciada Ma. del Rosario Torres Mancilla</w:t>
      </w:r>
      <w:r w:rsidR="005F7601">
        <w:rPr>
          <w:rFonts w:ascii="Century Gothic" w:hAnsi="Century Gothic"/>
        </w:rPr>
        <w:t xml:space="preserve">. </w:t>
      </w:r>
      <w:r w:rsidR="005F7601">
        <w:rPr>
          <w:rFonts w:ascii="Century Gothic" w:hAnsi="Century Gothic"/>
          <w:b/>
        </w:rPr>
        <w:t>Atento a ello,</w:t>
      </w:r>
      <w:r w:rsidR="005F7601" w:rsidRPr="00D9456E">
        <w:rPr>
          <w:rFonts w:ascii="Century Gothic" w:hAnsi="Century Gothic"/>
          <w:b/>
        </w:rPr>
        <w:t xml:space="preserve"> </w:t>
      </w:r>
      <w:r w:rsidR="005F7601" w:rsidRPr="00D9456E">
        <w:rPr>
          <w:rFonts w:ascii="Century Gothic" w:hAnsi="Century Gothic"/>
          <w:b/>
          <w:bCs/>
        </w:rPr>
        <w:t>el acta de cuenta es aprobada en sus términos por unanimidad de votos</w:t>
      </w:r>
      <w:r w:rsidR="004F6CF4">
        <w:rPr>
          <w:rFonts w:ascii="Century Gothic" w:hAnsi="Century Gothic"/>
          <w:b/>
          <w:bCs/>
        </w:rPr>
        <w:t xml:space="preserve"> de los Magistrados que estuvieron presentes en la misma</w:t>
      </w:r>
      <w:r w:rsidR="005F7601" w:rsidRPr="00D9456E">
        <w:rPr>
          <w:rFonts w:ascii="Century Gothic" w:hAnsi="Century Gothic"/>
          <w:b/>
          <w:bCs/>
        </w:rPr>
        <w:t>.</w:t>
      </w:r>
      <w:r w:rsidR="005F7601" w:rsidRPr="00D9456E">
        <w:rPr>
          <w:rFonts w:ascii="Century Gothic" w:hAnsi="Century Gothic"/>
          <w:bCs/>
        </w:rPr>
        <w:t>-</w:t>
      </w:r>
      <w:r w:rsidR="005F7601">
        <w:rPr>
          <w:rFonts w:ascii="Century Gothic" w:hAnsi="Century Gothic"/>
          <w:bCs/>
        </w:rPr>
        <w:t xml:space="preserve"> - - - - </w:t>
      </w:r>
      <w:r w:rsidR="00B53441">
        <w:rPr>
          <w:rFonts w:ascii="Century Gothic" w:hAnsi="Century Gothic"/>
          <w:bCs/>
        </w:rPr>
        <w:t xml:space="preserve">- - - - - - </w:t>
      </w:r>
    </w:p>
    <w:p w14:paraId="31767C6D" w14:textId="6209B6F0" w:rsidR="009628D3" w:rsidRPr="009628D3" w:rsidRDefault="00C07AEA" w:rsidP="005C3C2D">
      <w:pPr>
        <w:pStyle w:val="Textoindependiente"/>
        <w:spacing w:line="480" w:lineRule="auto"/>
        <w:rPr>
          <w:rFonts w:ascii="Century Gothic" w:hAnsi="Century Gothic"/>
        </w:rPr>
      </w:pPr>
      <w:r>
        <w:rPr>
          <w:rFonts w:ascii="Century Gothic" w:hAnsi="Century Gothic"/>
          <w:b/>
        </w:rPr>
        <w:t>“</w:t>
      </w:r>
      <w:r w:rsidR="004F6CF4" w:rsidRPr="004F6CF4">
        <w:rPr>
          <w:rFonts w:ascii="Century Gothic" w:hAnsi="Century Gothic"/>
          <w:b/>
          <w:lang w:val="es-ES"/>
        </w:rPr>
        <w:t>B).- Acta correspondiente a la sesión extraordinaria celebrada el 16 dieciséis de octubre de 2020 dos mil veinte</w:t>
      </w:r>
      <w:r>
        <w:rPr>
          <w:rFonts w:ascii="Century Gothic" w:hAnsi="Century Gothic"/>
          <w:b/>
          <w:lang w:val="es-ES"/>
        </w:rPr>
        <w:t>”</w:t>
      </w:r>
      <w:r w:rsidRPr="00C07AEA">
        <w:rPr>
          <w:rFonts w:ascii="Century Gothic" w:hAnsi="Century Gothic"/>
          <w:b/>
          <w:lang w:val="es-ES"/>
        </w:rPr>
        <w:t>.</w:t>
      </w:r>
      <w:r>
        <w:rPr>
          <w:rFonts w:ascii="Century Gothic" w:hAnsi="Century Gothic"/>
          <w:b/>
        </w:rPr>
        <w:t xml:space="preserve"> </w:t>
      </w:r>
      <w:r>
        <w:rPr>
          <w:rFonts w:ascii="Century Gothic" w:hAnsi="Century Gothic"/>
        </w:rPr>
        <w:t xml:space="preserve">La </w:t>
      </w:r>
      <w:r>
        <w:rPr>
          <w:rFonts w:ascii="Century Gothic" w:hAnsi="Century Gothic"/>
          <w:b/>
        </w:rPr>
        <w:t>Magistrada Olga Regina García López</w:t>
      </w:r>
      <w:r>
        <w:rPr>
          <w:rFonts w:ascii="Century Gothic" w:hAnsi="Century Gothic"/>
        </w:rPr>
        <w:t xml:space="preserve">, refiere: “A su consideración </w:t>
      </w:r>
      <w:r w:rsidR="004F6CF4">
        <w:rPr>
          <w:rFonts w:ascii="Century Gothic" w:hAnsi="Century Gothic"/>
        </w:rPr>
        <w:t>se encuentra el a</w:t>
      </w:r>
      <w:r>
        <w:rPr>
          <w:rFonts w:ascii="Century Gothic" w:hAnsi="Century Gothic"/>
        </w:rPr>
        <w:t xml:space="preserve">cta número </w:t>
      </w:r>
      <w:r w:rsidR="004F6CF4">
        <w:rPr>
          <w:rFonts w:ascii="Century Gothic" w:hAnsi="Century Gothic"/>
        </w:rPr>
        <w:t>cuarenta y uno</w:t>
      </w:r>
      <w:r>
        <w:rPr>
          <w:rFonts w:ascii="Century Gothic" w:hAnsi="Century Gothic"/>
        </w:rPr>
        <w:t xml:space="preserve">, correspondiente a la sesión </w:t>
      </w:r>
      <w:r w:rsidR="004F6CF4">
        <w:rPr>
          <w:rFonts w:ascii="Century Gothic" w:hAnsi="Century Gothic"/>
        </w:rPr>
        <w:t>extra</w:t>
      </w:r>
      <w:r>
        <w:rPr>
          <w:rFonts w:ascii="Century Gothic" w:hAnsi="Century Gothic"/>
        </w:rPr>
        <w:t xml:space="preserve">ordinaria </w:t>
      </w:r>
      <w:r w:rsidRPr="007B5EDA">
        <w:rPr>
          <w:rFonts w:ascii="Century Gothic" w:hAnsi="Century Gothic"/>
        </w:rPr>
        <w:t xml:space="preserve">celebrada el día </w:t>
      </w:r>
      <w:r w:rsidR="004F6CF4">
        <w:rPr>
          <w:rFonts w:ascii="Century Gothic" w:hAnsi="Century Gothic"/>
        </w:rPr>
        <w:t>16 dieciséis</w:t>
      </w:r>
      <w:r>
        <w:rPr>
          <w:rFonts w:ascii="Century Gothic" w:hAnsi="Century Gothic"/>
        </w:rPr>
        <w:t xml:space="preserve"> de octubre de 2020 dos mil veinte, si existiera alguna intervención por favor háganla</w:t>
      </w:r>
      <w:r w:rsidRPr="007B5EDA">
        <w:rPr>
          <w:rFonts w:ascii="Century Gothic" w:hAnsi="Century Gothic"/>
        </w:rPr>
        <w:t xml:space="preserve"> saber</w:t>
      </w:r>
      <w:r w:rsidR="004F6CF4">
        <w:rPr>
          <w:rFonts w:ascii="Century Gothic" w:hAnsi="Century Gothic"/>
        </w:rPr>
        <w:t xml:space="preserve"> en este momento. Si Magistrado”. “Perdón Presidenta, nada más meramente corrección de forma</w:t>
      </w:r>
      <w:r w:rsidR="005C3C2D">
        <w:rPr>
          <w:rFonts w:ascii="Century Gothic" w:hAnsi="Century Gothic"/>
        </w:rPr>
        <w:t>,</w:t>
      </w:r>
      <w:r w:rsidR="005C3C2D" w:rsidRPr="005C3C2D">
        <w:rPr>
          <w:rFonts w:ascii="Century Gothic" w:hAnsi="Century Gothic"/>
        </w:rPr>
        <w:t xml:space="preserve"> </w:t>
      </w:r>
      <w:r w:rsidR="005C3C2D">
        <w:rPr>
          <w:rFonts w:ascii="Century Gothic" w:hAnsi="Century Gothic"/>
        </w:rPr>
        <w:t>dice siendo las ocho horas con letra y las diez horas</w:t>
      </w:r>
      <w:r w:rsidR="004F6CF4">
        <w:rPr>
          <w:rFonts w:ascii="Century Gothic" w:hAnsi="Century Gothic"/>
        </w:rPr>
        <w:t xml:space="preserve">”, señala el </w:t>
      </w:r>
      <w:r w:rsidR="004F6CF4">
        <w:rPr>
          <w:rFonts w:ascii="Century Gothic" w:hAnsi="Century Gothic"/>
          <w:b/>
        </w:rPr>
        <w:t>Magistrado Felipe Aurelio Torres Zúñiga</w:t>
      </w:r>
      <w:r w:rsidR="005C3C2D">
        <w:rPr>
          <w:rFonts w:ascii="Century Gothic" w:hAnsi="Century Gothic"/>
          <w:b/>
        </w:rPr>
        <w:t>.</w:t>
      </w:r>
      <w:r w:rsidR="004F6CF4">
        <w:rPr>
          <w:rFonts w:ascii="Century Gothic" w:hAnsi="Century Gothic"/>
        </w:rPr>
        <w:t xml:space="preserve"> “</w:t>
      </w:r>
      <w:r w:rsidR="005C3C2D">
        <w:rPr>
          <w:rFonts w:ascii="Century Gothic" w:hAnsi="Century Gothic"/>
        </w:rPr>
        <w:t xml:space="preserve">En qué foja”, pregunta la </w:t>
      </w:r>
      <w:r w:rsidR="005C3C2D">
        <w:rPr>
          <w:rFonts w:ascii="Century Gothic" w:hAnsi="Century Gothic"/>
          <w:b/>
        </w:rPr>
        <w:t>Magistrada Olga Regina García López</w:t>
      </w:r>
      <w:r w:rsidR="005C3C2D">
        <w:rPr>
          <w:rFonts w:ascii="Century Gothic" w:hAnsi="Century Gothic"/>
        </w:rPr>
        <w:t xml:space="preserve">. “En la primera, dice en la Ciudad de San Luis Potosí, siendo las ocho diez”, manifiesta el </w:t>
      </w:r>
      <w:r w:rsidR="005C3C2D">
        <w:rPr>
          <w:rFonts w:ascii="Century Gothic" w:hAnsi="Century Gothic"/>
          <w:b/>
        </w:rPr>
        <w:t>Magistrado Felipe Aurelio Torres Zúñiga, “</w:t>
      </w:r>
      <w:r w:rsidR="005C3C2D">
        <w:rPr>
          <w:rFonts w:ascii="Century Gothic" w:hAnsi="Century Gothic"/>
        </w:rPr>
        <w:t xml:space="preserve">y en la integración del Pleno, dice integrado por los Magistrados Olga Regina García López, Ma. Guadalupe Orozco Santiago, Ricardo Sánchez Márquez y demás integrantes del Pleno”. “Sí, hay que hacer la corrección”, refiere la </w:t>
      </w:r>
      <w:r w:rsidR="005C3C2D">
        <w:rPr>
          <w:rFonts w:ascii="Century Gothic" w:hAnsi="Century Gothic"/>
          <w:b/>
        </w:rPr>
        <w:t>Magistrada Olga Regina García López</w:t>
      </w:r>
      <w:r w:rsidR="005C3C2D">
        <w:rPr>
          <w:rFonts w:ascii="Century Gothic" w:hAnsi="Century Gothic"/>
        </w:rPr>
        <w:t xml:space="preserve">. “Sí, claro que sí Presidenta”, manifiesta la </w:t>
      </w:r>
      <w:r w:rsidR="005C3C2D">
        <w:rPr>
          <w:rFonts w:ascii="Century Gothic" w:hAnsi="Century Gothic"/>
          <w:b/>
        </w:rPr>
        <w:t>licenciada Ma. del Rosario Torres Mancilla</w:t>
      </w:r>
      <w:r w:rsidR="005C3C2D">
        <w:rPr>
          <w:rFonts w:ascii="Century Gothic" w:hAnsi="Century Gothic"/>
        </w:rPr>
        <w:t xml:space="preserve">. “Gracias”, dice el </w:t>
      </w:r>
      <w:r w:rsidR="005C3C2D">
        <w:rPr>
          <w:rFonts w:ascii="Century Gothic" w:hAnsi="Century Gothic"/>
          <w:b/>
        </w:rPr>
        <w:t xml:space="preserve">Magistrado Felipe Aurelio Torres Zúñiga. </w:t>
      </w:r>
      <w:r w:rsidR="005C3C2D">
        <w:rPr>
          <w:rFonts w:ascii="Century Gothic" w:hAnsi="Century Gothic"/>
        </w:rPr>
        <w:t xml:space="preserve">“Gracias. De no existir alguna otra intervención someto a votación el inciso B del tercer punto”, continua la </w:t>
      </w:r>
      <w:r w:rsidR="005C3C2D">
        <w:rPr>
          <w:rFonts w:ascii="Century Gothic" w:hAnsi="Century Gothic"/>
          <w:b/>
        </w:rPr>
        <w:t>Magistrada Olga Regina García López,</w:t>
      </w:r>
      <w:r w:rsidR="005C3C2D">
        <w:rPr>
          <w:rFonts w:ascii="Century Gothic" w:hAnsi="Century Gothic"/>
        </w:rPr>
        <w:t xml:space="preserve"> “quien se encuentre a favor del contenido íntegro del acta correspondiente al 16 dieciséis de octubre del año 2020 dos mil veinte, con las correcciones ya </w:t>
      </w:r>
      <w:r w:rsidR="005C3C2D">
        <w:rPr>
          <w:rFonts w:ascii="Century Gothic" w:hAnsi="Century Gothic"/>
        </w:rPr>
        <w:lastRenderedPageBreak/>
        <w:t xml:space="preserve">señaladas, por favor levanten la mano en este momento. Aprobada por unanimidad de votos”. </w:t>
      </w:r>
      <w:r>
        <w:rPr>
          <w:rFonts w:ascii="Century Gothic" w:hAnsi="Century Gothic"/>
        </w:rPr>
        <w:t xml:space="preserve">“Sí Presidenta”, dice la </w:t>
      </w:r>
      <w:r>
        <w:rPr>
          <w:rFonts w:ascii="Century Gothic" w:hAnsi="Century Gothic"/>
          <w:b/>
        </w:rPr>
        <w:t>licenciada Ma. del Rosario Torres Mancilla.</w:t>
      </w:r>
      <w:r w:rsidRPr="007B5EDA">
        <w:rPr>
          <w:rFonts w:ascii="Century Gothic" w:hAnsi="Century Gothic"/>
        </w:rPr>
        <w:t xml:space="preserve"> </w:t>
      </w:r>
      <w:r w:rsidRPr="007B5EDA">
        <w:rPr>
          <w:rFonts w:ascii="Century Gothic" w:hAnsi="Century Gothic"/>
          <w:b/>
        </w:rPr>
        <w:t xml:space="preserve">Atento a ello, </w:t>
      </w:r>
      <w:r w:rsidR="005C3C2D">
        <w:rPr>
          <w:rFonts w:ascii="Century Gothic" w:hAnsi="Century Gothic"/>
          <w:b/>
        </w:rPr>
        <w:t xml:space="preserve">con las precisiones antes mencionadas </w:t>
      </w:r>
      <w:r w:rsidRPr="007B5EDA">
        <w:rPr>
          <w:rFonts w:ascii="Century Gothic" w:hAnsi="Century Gothic"/>
          <w:b/>
          <w:bCs/>
        </w:rPr>
        <w:t xml:space="preserve">el acta de cuenta es aprobada en sus términos por unanimidad de votos. </w:t>
      </w:r>
      <w:r w:rsidRPr="007B5EDA">
        <w:rPr>
          <w:rFonts w:ascii="Century Gothic" w:hAnsi="Century Gothic"/>
          <w:bCs/>
        </w:rPr>
        <w:t xml:space="preserve">- - - - - </w:t>
      </w:r>
      <w:r>
        <w:rPr>
          <w:rFonts w:ascii="Century Gothic" w:hAnsi="Century Gothic"/>
          <w:bCs/>
        </w:rPr>
        <w:t xml:space="preserve">- - - - - - - - - - - - - - - - - - - </w:t>
      </w:r>
    </w:p>
    <w:p w14:paraId="31C3E71E" w14:textId="4377E758" w:rsidR="005C3C2D" w:rsidRPr="00A6535F" w:rsidRDefault="009628D3" w:rsidP="009628D3">
      <w:pPr>
        <w:pStyle w:val="Textoindependiente"/>
        <w:spacing w:line="480" w:lineRule="auto"/>
        <w:rPr>
          <w:rFonts w:ascii="Century Gothic" w:hAnsi="Century Gothic"/>
          <w:b/>
          <w:bCs/>
          <w:lang w:val="es-ES"/>
        </w:rPr>
      </w:pPr>
      <w:r w:rsidRPr="009628D3">
        <w:rPr>
          <w:rFonts w:ascii="Century Gothic" w:hAnsi="Century Gothic"/>
        </w:rPr>
        <w:t xml:space="preserve">Acto continuo, la </w:t>
      </w:r>
      <w:r w:rsidRPr="009628D3">
        <w:rPr>
          <w:rFonts w:ascii="Century Gothic" w:hAnsi="Century Gothic"/>
          <w:b/>
          <w:bCs/>
        </w:rPr>
        <w:t>Magistrada Presidenta</w:t>
      </w:r>
      <w:r w:rsidRPr="009628D3">
        <w:rPr>
          <w:rFonts w:ascii="Century Gothic" w:hAnsi="Century Gothic"/>
        </w:rPr>
        <w:t xml:space="preserve"> pide a la Secretaria de Acuerdos dé lectura al </w:t>
      </w:r>
      <w:r w:rsidRPr="009628D3">
        <w:rPr>
          <w:rFonts w:ascii="Century Gothic" w:hAnsi="Century Gothic"/>
          <w:b/>
        </w:rPr>
        <w:t>cuarto punto</w:t>
      </w:r>
      <w:r w:rsidRPr="009628D3">
        <w:rPr>
          <w:rFonts w:ascii="Century Gothic" w:hAnsi="Century Gothic"/>
        </w:rPr>
        <w:t xml:space="preserve">; quien, atendiendo la instrucción, procedió a leer: </w:t>
      </w:r>
      <w:r>
        <w:rPr>
          <w:rFonts w:ascii="Century Gothic" w:hAnsi="Century Gothic"/>
        </w:rPr>
        <w:t>“</w:t>
      </w:r>
      <w:r w:rsidR="005C3C2D" w:rsidRPr="005C3C2D">
        <w:rPr>
          <w:rFonts w:ascii="Century Gothic" w:hAnsi="Century Gothic"/>
          <w:b/>
          <w:lang w:val="es-ES"/>
        </w:rPr>
        <w:t xml:space="preserve">Se someten a consideración y en su caso, determinación del siguiente comunicado: </w:t>
      </w:r>
      <w:r w:rsidR="005C3C2D" w:rsidRPr="005C3C2D">
        <w:rPr>
          <w:rFonts w:ascii="Century Gothic" w:hAnsi="Century Gothic"/>
          <w:b/>
        </w:rPr>
        <w:t xml:space="preserve">1).- </w:t>
      </w:r>
      <w:r w:rsidR="005C3C2D" w:rsidRPr="005C3C2D">
        <w:rPr>
          <w:rFonts w:ascii="Century Gothic" w:hAnsi="Century Gothic"/>
          <w:b/>
          <w:lang w:val="es-ES"/>
        </w:rPr>
        <w:t>Se informa al Honorable Pleno, para conocimiento y en su caso determinación, de la recepción de copia del oficio número C.J. 3548/2020, mediante el cual, remite al Gobernador Constitucional del Estado, el Presupuesto de Egresos del Poder Judicial del Estado, para el ejercicio 2021</w:t>
      </w:r>
      <w:r w:rsidR="00641788">
        <w:rPr>
          <w:rFonts w:ascii="Century Gothic" w:hAnsi="Century Gothic"/>
          <w:b/>
          <w:bCs/>
          <w:lang w:val="es-ES"/>
        </w:rPr>
        <w:t>”</w:t>
      </w:r>
      <w:r w:rsidR="00641788" w:rsidRPr="00242F0F">
        <w:rPr>
          <w:rFonts w:ascii="Century Gothic" w:hAnsi="Century Gothic"/>
          <w:bCs/>
          <w:lang w:val="es-ES"/>
        </w:rPr>
        <w:t>.</w:t>
      </w:r>
      <w:r w:rsidR="00641788">
        <w:rPr>
          <w:rFonts w:ascii="Century Gothic" w:hAnsi="Century Gothic"/>
          <w:bCs/>
          <w:lang w:val="es-ES"/>
        </w:rPr>
        <w:t xml:space="preserve"> La </w:t>
      </w:r>
      <w:r w:rsidR="00641788">
        <w:rPr>
          <w:rFonts w:ascii="Century Gothic" w:hAnsi="Century Gothic"/>
          <w:b/>
          <w:bCs/>
          <w:lang w:val="es-ES"/>
        </w:rPr>
        <w:t>Magistrada Olga Regina García López</w:t>
      </w:r>
      <w:r w:rsidR="00641788">
        <w:rPr>
          <w:rFonts w:ascii="Century Gothic" w:hAnsi="Century Gothic"/>
          <w:bCs/>
          <w:lang w:val="es-ES"/>
        </w:rPr>
        <w:t>, expresa: “</w:t>
      </w:r>
      <w:r w:rsidR="005C3C2D">
        <w:rPr>
          <w:rFonts w:ascii="Century Gothic" w:hAnsi="Century Gothic"/>
          <w:bCs/>
          <w:lang w:val="es-ES"/>
        </w:rPr>
        <w:t>Como lo señala el cuarto punto, es únicamente para conocimiento de este Pleno, en virtud de que ya se giró el oficio ahí referido al señor Gobernador, si existiera alguna intervención es el momento para ello, de lo contrario lo tomamos para conocimiento. Si Magistrado”. “Presidenta con su permiso nada más, insistir, veo que sí se hizo la corrección en lo relativo al listado de las personas que en su caso podrán acceder a las basificaciones</w:t>
      </w:r>
      <w:r w:rsidR="009F76DF">
        <w:rPr>
          <w:rFonts w:ascii="Century Gothic" w:hAnsi="Century Gothic"/>
          <w:bCs/>
          <w:lang w:val="es-ES"/>
        </w:rPr>
        <w:t xml:space="preserve">”, manifiesta el </w:t>
      </w:r>
      <w:r w:rsidR="009F76DF">
        <w:rPr>
          <w:rFonts w:ascii="Century Gothic" w:hAnsi="Century Gothic"/>
          <w:b/>
          <w:bCs/>
          <w:lang w:val="es-ES"/>
        </w:rPr>
        <w:t>Magistrado Juan Paulo Almazán Cue</w:t>
      </w:r>
      <w:r w:rsidR="005C3C2D">
        <w:rPr>
          <w:rFonts w:ascii="Century Gothic" w:hAnsi="Century Gothic"/>
          <w:bCs/>
          <w:lang w:val="es-ES"/>
        </w:rPr>
        <w:t xml:space="preserve">, </w:t>
      </w:r>
      <w:r w:rsidR="009F76DF">
        <w:rPr>
          <w:rFonts w:ascii="Century Gothic" w:hAnsi="Century Gothic"/>
          <w:bCs/>
          <w:lang w:val="es-ES"/>
        </w:rPr>
        <w:t>“</w:t>
      </w:r>
      <w:r w:rsidR="005C3C2D">
        <w:rPr>
          <w:rFonts w:ascii="Century Gothic" w:hAnsi="Century Gothic"/>
          <w:bCs/>
          <w:lang w:val="es-ES"/>
        </w:rPr>
        <w:t>sin embargo, sí se insistió con el listado de los veintidós empleados donde como lo hice ver en la reunión que tuvimos para pronunciarnos respecto del presupuesto, pues había un listado donde yo considero que no se estaba cubriendo todas las personas, por el contrario</w:t>
      </w:r>
      <w:r w:rsidR="0005260A">
        <w:rPr>
          <w:rFonts w:ascii="Century Gothic" w:hAnsi="Century Gothic"/>
          <w:bCs/>
          <w:lang w:val="es-ES"/>
        </w:rPr>
        <w:t>,</w:t>
      </w:r>
      <w:r w:rsidR="005C3C2D">
        <w:rPr>
          <w:rFonts w:ascii="Century Gothic" w:hAnsi="Century Gothic"/>
          <w:bCs/>
          <w:lang w:val="es-ES"/>
        </w:rPr>
        <w:t xml:space="preserve"> hasta parientes existían en ese listado, entonces yo quiero dejar muy claro esa parte </w:t>
      </w:r>
      <w:r w:rsidR="005C3C2D">
        <w:rPr>
          <w:rFonts w:ascii="Century Gothic" w:hAnsi="Century Gothic"/>
          <w:bCs/>
          <w:lang w:val="es-ES"/>
        </w:rPr>
        <w:lastRenderedPageBreak/>
        <w:t xml:space="preserve">en la cual insisto, en la que no estoy del todo de acuerdo, y sigo insistiendo que previo a ese listado de las veintidós basificaciones, tendríamos que tomar en consideración a los doscientos cinco trabajadores que anteceden, que efectivamente sí se hace aquí la corrección, me estoy refiriendo a la primer página, en la parte, en el reverso, en el punto, no está numerado, en el punto, uno, dos, tres, cuatro, cinco, en el punto quinto y solamente quería resaltar esa circunstancia que sí era importante hacerlo del conocimiento de este Pleno, que hay doscientas cinco personas previas a ese listado de veintidós personas que aparece en el presupuesto para el 2021 dos mil veintiuno, es cuanto Presidenta”. “Sí está aquí mencionado por lo que en caso de </w:t>
      </w:r>
      <w:r w:rsidR="009F76DF">
        <w:rPr>
          <w:rFonts w:ascii="Century Gothic" w:hAnsi="Century Gothic"/>
          <w:bCs/>
          <w:lang w:val="es-ES"/>
        </w:rPr>
        <w:t xml:space="preserve">concretarse la regularización de los doscientos cinco empleados en el presente ejercicio”, refiere la </w:t>
      </w:r>
      <w:r w:rsidR="009F76DF">
        <w:rPr>
          <w:rFonts w:ascii="Century Gothic" w:hAnsi="Century Gothic"/>
          <w:b/>
          <w:bCs/>
          <w:lang w:val="es-ES"/>
        </w:rPr>
        <w:t>Magistrada Olga Regina García López,</w:t>
      </w:r>
      <w:r w:rsidR="009F76DF">
        <w:rPr>
          <w:rFonts w:ascii="Century Gothic" w:hAnsi="Century Gothic"/>
          <w:bCs/>
          <w:lang w:val="es-ES"/>
        </w:rPr>
        <w:t xml:space="preserve"> “únicamente se contemplarían para el ejercicio 2021 dos mil veintiuno,</w:t>
      </w:r>
      <w:r w:rsidR="005C3C2D">
        <w:rPr>
          <w:rFonts w:ascii="Century Gothic" w:hAnsi="Century Gothic"/>
          <w:bCs/>
          <w:lang w:val="es-ES"/>
        </w:rPr>
        <w:t xml:space="preserve"> la</w:t>
      </w:r>
      <w:r w:rsidR="009F76DF">
        <w:rPr>
          <w:rFonts w:ascii="Century Gothic" w:hAnsi="Century Gothic"/>
          <w:bCs/>
          <w:lang w:val="es-ES"/>
        </w:rPr>
        <w:t xml:space="preserve"> basificación de los veintidós empleados</w:t>
      </w:r>
      <w:r w:rsidR="008A7ACB">
        <w:rPr>
          <w:rFonts w:ascii="Century Gothic" w:hAnsi="Century Gothic"/>
          <w:bCs/>
          <w:lang w:val="es-ES"/>
        </w:rPr>
        <w:t xml:space="preserve">, es decir, llevan prioridad los doscientos cinco que ya </w:t>
      </w:r>
      <w:r w:rsidR="00F638E2">
        <w:rPr>
          <w:rFonts w:ascii="Century Gothic" w:hAnsi="Century Gothic"/>
          <w:bCs/>
          <w:lang w:val="es-ES"/>
        </w:rPr>
        <w:t>tenemos</w:t>
      </w:r>
      <w:r w:rsidR="008A7ACB">
        <w:rPr>
          <w:rFonts w:ascii="Century Gothic" w:hAnsi="Century Gothic"/>
          <w:bCs/>
          <w:lang w:val="es-ES"/>
        </w:rPr>
        <w:t xml:space="preserve">, en cuanto </w:t>
      </w:r>
      <w:r w:rsidR="00F638E2">
        <w:rPr>
          <w:rFonts w:ascii="Century Gothic" w:hAnsi="Century Gothic"/>
          <w:bCs/>
          <w:lang w:val="es-ES"/>
        </w:rPr>
        <w:t>la Oficialía Mayor autorice, serán ellos quienes accedan a esas bases, y una vez que ellos ya tengan las basificaciones</w:t>
      </w:r>
      <w:r w:rsidR="0005260A">
        <w:rPr>
          <w:rFonts w:ascii="Century Gothic" w:hAnsi="Century Gothic"/>
          <w:bCs/>
          <w:lang w:val="es-ES"/>
        </w:rPr>
        <w:t>,</w:t>
      </w:r>
      <w:r w:rsidR="00F638E2">
        <w:rPr>
          <w:rFonts w:ascii="Century Gothic" w:hAnsi="Century Gothic"/>
          <w:bCs/>
          <w:lang w:val="es-ES"/>
        </w:rPr>
        <w:t xml:space="preserve"> vienen los veintidós siguientes, a lo mejor la redacción debió invertirse, pero desde mi punto de vista est</w:t>
      </w:r>
      <w:r w:rsidR="0005260A">
        <w:rPr>
          <w:rFonts w:ascii="Century Gothic" w:hAnsi="Century Gothic"/>
          <w:bCs/>
          <w:lang w:val="es-ES"/>
        </w:rPr>
        <w:t>á</w:t>
      </w:r>
      <w:r w:rsidR="00F638E2">
        <w:rPr>
          <w:rFonts w:ascii="Century Gothic" w:hAnsi="Century Gothic"/>
          <w:bCs/>
          <w:lang w:val="es-ES"/>
        </w:rPr>
        <w:t xml:space="preserve"> incluido aquí, y está haciendo Usted la aclaración, que van primero las doscientas personas, </w:t>
      </w:r>
      <w:r w:rsidR="0005260A">
        <w:rPr>
          <w:rFonts w:ascii="Century Gothic" w:hAnsi="Century Gothic"/>
          <w:bCs/>
          <w:lang w:val="es-ES"/>
        </w:rPr>
        <w:t xml:space="preserve">no sé </w:t>
      </w:r>
      <w:r w:rsidR="00F638E2">
        <w:rPr>
          <w:rFonts w:ascii="Century Gothic" w:hAnsi="Century Gothic"/>
          <w:bCs/>
          <w:lang w:val="es-ES"/>
        </w:rPr>
        <w:t>si</w:t>
      </w:r>
      <w:r w:rsidR="0005260A">
        <w:rPr>
          <w:rFonts w:ascii="Century Gothic" w:hAnsi="Century Gothic"/>
          <w:bCs/>
          <w:lang w:val="es-ES"/>
        </w:rPr>
        <w:t xml:space="preserve"> me explico</w:t>
      </w:r>
      <w:r w:rsidR="00F638E2">
        <w:rPr>
          <w:rFonts w:ascii="Century Gothic" w:hAnsi="Century Gothic"/>
          <w:bCs/>
          <w:lang w:val="es-ES"/>
        </w:rPr>
        <w:t xml:space="preserve">”. “No, sin lugar a duda coincido con Usted, sin embargo, pues este hasta donde estoy observando, incluso este oficio ya fue presentado”, manifiesta el </w:t>
      </w:r>
      <w:r w:rsidR="00F638E2">
        <w:rPr>
          <w:rFonts w:ascii="Century Gothic" w:hAnsi="Century Gothic"/>
          <w:b/>
          <w:bCs/>
          <w:lang w:val="es-ES"/>
        </w:rPr>
        <w:t>Magistrado Juan Paulo Almazán Cue</w:t>
      </w:r>
      <w:r w:rsidR="00F638E2">
        <w:rPr>
          <w:rFonts w:ascii="Century Gothic" w:hAnsi="Century Gothic"/>
          <w:bCs/>
          <w:lang w:val="es-ES"/>
        </w:rPr>
        <w:t xml:space="preserve">, “ante el órgano correspondiente, por eso sí no me quedó tan claro, porque la postura que yo expuse en aquella reunión, era pues que se </w:t>
      </w:r>
      <w:r w:rsidR="00F638E2">
        <w:rPr>
          <w:rFonts w:ascii="Century Gothic" w:hAnsi="Century Gothic"/>
          <w:bCs/>
          <w:lang w:val="es-ES"/>
        </w:rPr>
        <w:lastRenderedPageBreak/>
        <w:t xml:space="preserve">suprimiera ese listado, que a mí me parecía, pues que estaba hasta un grado tendencioso y que era muy importante previamente ver a las doscientas cinco personas que tienen mucha más antigüedad, que estas veintidós personas que estaban en ese listado, pero lugar a dudas sí se está haciendo el señalamiento, de ahí la importancia de dejar en sesión de Pleno una circunstancia de esa naturaleza”. “Sí, Magistrado muy bien. Si Magistrada”, expresa la </w:t>
      </w:r>
      <w:r w:rsidR="00F638E2">
        <w:rPr>
          <w:rFonts w:ascii="Century Gothic" w:hAnsi="Century Gothic"/>
          <w:b/>
          <w:bCs/>
          <w:lang w:val="es-ES"/>
        </w:rPr>
        <w:t>Magistrada Olga Regina García López</w:t>
      </w:r>
      <w:r w:rsidR="00F638E2">
        <w:rPr>
          <w:rFonts w:ascii="Century Gothic" w:hAnsi="Century Gothic"/>
          <w:bCs/>
          <w:lang w:val="es-ES"/>
        </w:rPr>
        <w:t>. “</w:t>
      </w:r>
      <w:r w:rsidR="00F367F5">
        <w:rPr>
          <w:rFonts w:ascii="Century Gothic" w:hAnsi="Century Gothic"/>
          <w:bCs/>
        </w:rPr>
        <w:t>Si me permite, en el mismo tema de presupuesto, resulta que en la primera de las actas que se acaba de aprobar</w:t>
      </w:r>
      <w:r w:rsidR="00F638E2">
        <w:rPr>
          <w:rFonts w:ascii="Century Gothic" w:hAnsi="Century Gothic"/>
          <w:bCs/>
          <w:lang w:val="es-ES"/>
        </w:rPr>
        <w:t xml:space="preserve">”, expone la </w:t>
      </w:r>
      <w:r w:rsidR="00F638E2">
        <w:rPr>
          <w:rFonts w:ascii="Century Gothic" w:hAnsi="Century Gothic"/>
          <w:b/>
          <w:bCs/>
          <w:lang w:val="es-ES"/>
        </w:rPr>
        <w:t>Magistrada Ma. Guadalupe Orozco Santiago</w:t>
      </w:r>
      <w:r w:rsidR="00F638E2">
        <w:rPr>
          <w:rFonts w:ascii="Century Gothic" w:hAnsi="Century Gothic"/>
          <w:bCs/>
          <w:lang w:val="es-ES"/>
        </w:rPr>
        <w:t>, “</w:t>
      </w:r>
      <w:r w:rsidR="00F367F5">
        <w:rPr>
          <w:rFonts w:ascii="Century Gothic" w:hAnsi="Century Gothic"/>
          <w:bCs/>
        </w:rPr>
        <w:t xml:space="preserve">viene una intervención de la de la voz ante el Contralor Fukuy, a quien se le pidió que compareciera al Pleno para contestar algunos de los extremos, que habían quedado sin contestar  precisamente respecto de tres ejes centrales que yo le mencioné como prioritarios, el día de la presentación del presupuesto, entre ellos el que acaba de mencionar el señor Magistrado, pero que aún sigue olvidado, al igual que sigue olvidado el tema de los quinquenios y respecto al tema de os premios de antigüedad, yo recibí el listado de las personas que van a tener acceso al mismo, y advierto que es un número bastante numeroso, valga la redundancia, pero creo que a este listado se le debe de hacer por parte del Pleno una revisión oficiosa para verificar que efectivamente tengan el acceso a ese premio de antigüedad, porque yo advierto grandes ausencias en dicha lista, igualmente lamento mucho lo de los quinquenios porque ha sido una de las banderas que he trabajado al igual que el de la basificación, por lo tanto yo solicito que se retome la necesidad de </w:t>
      </w:r>
      <w:r w:rsidR="00F367F5">
        <w:rPr>
          <w:rFonts w:ascii="Century Gothic" w:hAnsi="Century Gothic"/>
          <w:bCs/>
        </w:rPr>
        <w:lastRenderedPageBreak/>
        <w:t>que cuando llegue ese presupuesto se verifique el cumplimiento a cada uno de los puntos que constituyen el eje central de este presupuesto, y que para ello se nos haga presentes para nosotros también verificar la ejecutabilidad de los puntos que ya de por sí acostumbran quedarse olvidados</w:t>
      </w:r>
      <w:r w:rsidR="00A6535F">
        <w:rPr>
          <w:rFonts w:ascii="Century Gothic" w:hAnsi="Century Gothic"/>
          <w:bCs/>
          <w:lang w:val="es-ES"/>
        </w:rPr>
        <w:t xml:space="preserve">”. “Gracias Magistrada, ¿alguna otra intervención?. De no ser así, lo tomamos para conocimiento”, expresa la </w:t>
      </w:r>
      <w:r w:rsidR="00A6535F">
        <w:rPr>
          <w:rFonts w:ascii="Century Gothic" w:hAnsi="Century Gothic"/>
          <w:b/>
          <w:bCs/>
          <w:lang w:val="es-ES"/>
        </w:rPr>
        <w:t>Magistrada Olga Regina García López</w:t>
      </w:r>
      <w:r w:rsidR="00A6535F">
        <w:rPr>
          <w:rFonts w:ascii="Century Gothic" w:hAnsi="Century Gothic"/>
          <w:bCs/>
          <w:lang w:val="es-ES"/>
        </w:rPr>
        <w:t xml:space="preserve">. “Sí, Presidenta”, manifiesta la </w:t>
      </w:r>
      <w:r w:rsidR="00A6535F">
        <w:rPr>
          <w:rFonts w:ascii="Century Gothic" w:hAnsi="Century Gothic"/>
          <w:b/>
          <w:bCs/>
          <w:lang w:val="es-ES"/>
        </w:rPr>
        <w:t>licenciada Ma. del Rosario Torres Mancilla</w:t>
      </w:r>
      <w:r w:rsidR="00A6535F">
        <w:rPr>
          <w:rFonts w:ascii="Century Gothic" w:hAnsi="Century Gothic"/>
          <w:bCs/>
          <w:lang w:val="es-ES"/>
        </w:rPr>
        <w:t xml:space="preserve">. </w:t>
      </w:r>
      <w:r w:rsidR="00A6535F">
        <w:rPr>
          <w:rFonts w:ascii="Century Gothic" w:hAnsi="Century Gothic"/>
          <w:b/>
          <w:bCs/>
          <w:lang w:val="es-ES"/>
        </w:rPr>
        <w:t>A</w:t>
      </w:r>
      <w:r w:rsidR="00030C50">
        <w:rPr>
          <w:rFonts w:ascii="Century Gothic" w:hAnsi="Century Gothic"/>
          <w:b/>
          <w:bCs/>
          <w:lang w:val="es-ES"/>
        </w:rPr>
        <w:t xml:space="preserve">tento a ello, las </w:t>
      </w:r>
      <w:r w:rsidR="00030C50" w:rsidRPr="00B01570">
        <w:rPr>
          <w:rFonts w:ascii="Century Gothic" w:hAnsi="Century Gothic" w:cs="Century Gothic"/>
          <w:b/>
          <w:bCs/>
        </w:rPr>
        <w:t xml:space="preserve">Magistradas y </w:t>
      </w:r>
      <w:r w:rsidR="00030C50">
        <w:rPr>
          <w:rFonts w:ascii="Century Gothic" w:hAnsi="Century Gothic" w:cs="Century Gothic"/>
          <w:b/>
          <w:bCs/>
        </w:rPr>
        <w:t xml:space="preserve">los </w:t>
      </w:r>
      <w:r w:rsidR="00030C50" w:rsidRPr="00B01570">
        <w:rPr>
          <w:rFonts w:ascii="Century Gothic" w:hAnsi="Century Gothic" w:cs="Century Gothic"/>
          <w:b/>
          <w:bCs/>
        </w:rPr>
        <w:t>Magistrados que integran este Cuerpo Colegiado se dan por enterados del contenido integral</w:t>
      </w:r>
      <w:r w:rsidR="00030C50">
        <w:rPr>
          <w:rFonts w:ascii="Century Gothic" w:hAnsi="Century Gothic" w:cs="Century Gothic"/>
          <w:b/>
          <w:bCs/>
        </w:rPr>
        <w:t xml:space="preserve"> del oficio de cuenta. - - - - - - - - - -</w:t>
      </w:r>
      <w:r w:rsidR="0005260A">
        <w:rPr>
          <w:rFonts w:ascii="Century Gothic" w:hAnsi="Century Gothic" w:cs="Century Gothic"/>
          <w:b/>
          <w:bCs/>
        </w:rPr>
        <w:t xml:space="preserve"> - - - - - - - - - - - - - - - - - - - - - - - - - -</w:t>
      </w:r>
      <w:r w:rsidR="00F367F5">
        <w:rPr>
          <w:rFonts w:ascii="Century Gothic" w:hAnsi="Century Gothic" w:cs="Century Gothic"/>
          <w:b/>
          <w:bCs/>
        </w:rPr>
        <w:t xml:space="preserve"> - - - - - -</w:t>
      </w:r>
    </w:p>
    <w:p w14:paraId="53B25F64" w14:textId="0C0F56F2" w:rsidR="00D5713D" w:rsidRPr="004A1BC7" w:rsidRDefault="009628D3" w:rsidP="00A87A5C">
      <w:pPr>
        <w:spacing w:line="480" w:lineRule="auto"/>
        <w:jc w:val="both"/>
        <w:rPr>
          <w:rFonts w:ascii="Century Gothic" w:hAnsi="Century Gothic" w:cs="Tahoma"/>
          <w:b/>
        </w:rPr>
      </w:pPr>
      <w:r w:rsidRPr="009628D3">
        <w:rPr>
          <w:rFonts w:ascii="Century Gothic" w:hAnsi="Century Gothic"/>
        </w:rPr>
        <w:t xml:space="preserve">Enseguida, la </w:t>
      </w:r>
      <w:r w:rsidRPr="009628D3">
        <w:rPr>
          <w:rFonts w:ascii="Century Gothic" w:hAnsi="Century Gothic"/>
          <w:b/>
        </w:rPr>
        <w:t>M</w:t>
      </w:r>
      <w:r w:rsidRPr="009628D3">
        <w:rPr>
          <w:rFonts w:ascii="Century Gothic" w:hAnsi="Century Gothic"/>
          <w:b/>
          <w:bCs/>
        </w:rPr>
        <w:t>agistrada Presidenta</w:t>
      </w:r>
      <w:r w:rsidRPr="009628D3">
        <w:rPr>
          <w:rFonts w:ascii="Century Gothic" w:hAnsi="Century Gothic"/>
        </w:rPr>
        <w:t xml:space="preserve"> solicita a la licenciada Ma. del Rosario Torres Mancilla, proceda a dar lectura al </w:t>
      </w:r>
      <w:r w:rsidRPr="009628D3">
        <w:rPr>
          <w:rFonts w:ascii="Century Gothic" w:hAnsi="Century Gothic"/>
          <w:b/>
          <w:bCs/>
        </w:rPr>
        <w:t>quinto punto</w:t>
      </w:r>
      <w:r w:rsidRPr="009628D3">
        <w:rPr>
          <w:rFonts w:ascii="Century Gothic" w:hAnsi="Century Gothic"/>
        </w:rPr>
        <w:t xml:space="preserve"> del orden del día. Atento a lo cual la </w:t>
      </w:r>
      <w:r w:rsidRPr="009628D3">
        <w:rPr>
          <w:rFonts w:ascii="Century Gothic" w:hAnsi="Century Gothic"/>
          <w:b/>
          <w:bCs/>
        </w:rPr>
        <w:t xml:space="preserve">licenciada Ma. del Rosario Torres Mancilla, </w:t>
      </w:r>
      <w:r w:rsidRPr="009628D3">
        <w:rPr>
          <w:rFonts w:ascii="Century Gothic" w:hAnsi="Century Gothic"/>
        </w:rPr>
        <w:t>leyó: “</w:t>
      </w:r>
      <w:r w:rsidR="00A87A5C" w:rsidRPr="00A87A5C">
        <w:rPr>
          <w:rFonts w:ascii="Century Gothic" w:hAnsi="Century Gothic" w:cs="Tahoma"/>
          <w:b/>
        </w:rPr>
        <w:t xml:space="preserve">Se somete a consideración, discusión y en su caso aprobación, la ponencia presentada por la Magistrada Ma. Guadalupe Orozco Santiago, en el toca </w:t>
      </w:r>
      <w:r w:rsidR="004A1BC7" w:rsidRPr="007B02CD">
        <w:rPr>
          <w:rFonts w:ascii="Century Gothic" w:hAnsi="Century Gothic"/>
          <w:b/>
        </w:rPr>
        <w:t>ELIMINADO</w:t>
      </w:r>
      <w:r w:rsidR="00A87A5C" w:rsidRPr="00A87A5C">
        <w:rPr>
          <w:rFonts w:ascii="Century Gothic" w:hAnsi="Century Gothic" w:cs="Tahoma"/>
          <w:b/>
        </w:rPr>
        <w:t xml:space="preserve">, formado con motivo del recurso de queja interpuesto por </w:t>
      </w:r>
      <w:r w:rsidR="004A1BC7">
        <w:rPr>
          <w:rFonts w:ascii="Century Gothic" w:hAnsi="Century Gothic" w:cs="Tahoma"/>
          <w:b/>
        </w:rPr>
        <w:t>ELIMINADO</w:t>
      </w:r>
      <w:r w:rsidR="00A87A5C" w:rsidRPr="00A87A5C">
        <w:rPr>
          <w:rFonts w:ascii="Century Gothic" w:hAnsi="Century Gothic" w:cs="Tahoma"/>
          <w:b/>
        </w:rPr>
        <w:t xml:space="preserve">, en contra del auto de 25 veinticinco de octubre de 2019 dos mil diecinueve, dictado por el Juez Primero Civil de Ciudad Valles, S.L.P., en el cual negó la admisión de la demanda planteada en el expediente </w:t>
      </w:r>
      <w:r w:rsidR="004A1BC7">
        <w:rPr>
          <w:rFonts w:ascii="Century Gothic" w:hAnsi="Century Gothic" w:cs="Tahoma"/>
          <w:b/>
        </w:rPr>
        <w:t xml:space="preserve"> ELIMINADO</w:t>
      </w:r>
      <w:r w:rsidR="00A87A5C" w:rsidRPr="00A87A5C">
        <w:rPr>
          <w:rFonts w:ascii="Century Gothic" w:hAnsi="Century Gothic" w:cs="Tahoma"/>
          <w:b/>
        </w:rPr>
        <w:t xml:space="preserve">, relativo al Juicio Ordinario Civil promovido por </w:t>
      </w:r>
      <w:r w:rsidR="00DB1D43" w:rsidRPr="00DB1D43">
        <w:rPr>
          <w:rFonts w:ascii="Century Gothic" w:hAnsi="Century Gothic" w:cs="Tahoma"/>
          <w:b/>
        </w:rPr>
        <w:t xml:space="preserve"> </w:t>
      </w:r>
      <w:r w:rsidR="004A1BC7">
        <w:rPr>
          <w:rFonts w:ascii="Century Gothic" w:hAnsi="Century Gothic" w:cs="Tahoma"/>
          <w:b/>
        </w:rPr>
        <w:t>ELIMINADO</w:t>
      </w:r>
      <w:r w:rsidR="00A87A5C" w:rsidRPr="00A87A5C">
        <w:rPr>
          <w:rFonts w:ascii="Century Gothic" w:hAnsi="Century Gothic" w:cs="Tahoma"/>
          <w:b/>
        </w:rPr>
        <w:t xml:space="preserve">, en contra de la sucesión legítima a bienes de </w:t>
      </w:r>
      <w:r w:rsidR="004A1BC7">
        <w:rPr>
          <w:rFonts w:ascii="Century Gothic" w:hAnsi="Century Gothic" w:cs="Tahoma"/>
          <w:b/>
        </w:rPr>
        <w:t xml:space="preserve"> ELIMINADO</w:t>
      </w:r>
      <w:r w:rsidR="00A87A5C" w:rsidRPr="00A87A5C">
        <w:rPr>
          <w:rFonts w:ascii="Century Gothic" w:hAnsi="Century Gothic" w:cs="Tahoma"/>
          <w:b/>
        </w:rPr>
        <w:t xml:space="preserve"> de la Sucesión Legíti</w:t>
      </w:r>
      <w:r w:rsidR="004A1BC7">
        <w:rPr>
          <w:rFonts w:ascii="Century Gothic" w:hAnsi="Century Gothic" w:cs="Tahoma"/>
          <w:b/>
        </w:rPr>
        <w:t>ma a bienes de ELIMINADO</w:t>
      </w:r>
      <w:r w:rsidR="00A87A5C" w:rsidRPr="00A87A5C">
        <w:rPr>
          <w:rFonts w:ascii="Century Gothic" w:hAnsi="Century Gothic" w:cs="Tahoma"/>
          <w:b/>
        </w:rPr>
        <w:t xml:space="preserve">, de la madre del actor </w:t>
      </w:r>
      <w:r w:rsidR="00DB1D43" w:rsidRPr="00DB1D43">
        <w:rPr>
          <w:rFonts w:ascii="Century Gothic" w:hAnsi="Century Gothic" w:cs="Tahoma"/>
          <w:b/>
        </w:rPr>
        <w:t xml:space="preserve">ELIMINADO </w:t>
      </w:r>
      <w:r w:rsidR="00A87A5C" w:rsidRPr="00A87A5C">
        <w:rPr>
          <w:rFonts w:ascii="Century Gothic" w:hAnsi="Century Gothic" w:cs="Tahoma"/>
          <w:b/>
        </w:rPr>
        <w:t>y del Oficial del Registro Civil número 1 con ejercicio en Ciudad Valles, S.L.P</w:t>
      </w:r>
      <w:r w:rsidR="0030375F">
        <w:rPr>
          <w:rFonts w:ascii="Century Gothic" w:hAnsi="Century Gothic"/>
        </w:rPr>
        <w:t>”</w:t>
      </w:r>
      <w:r w:rsidR="00D5713D" w:rsidRPr="00242F0F">
        <w:rPr>
          <w:rFonts w:ascii="Century Gothic" w:hAnsi="Century Gothic"/>
        </w:rPr>
        <w:t>.</w:t>
      </w:r>
      <w:r w:rsidR="00D5713D">
        <w:rPr>
          <w:rFonts w:ascii="Century Gothic" w:hAnsi="Century Gothic"/>
        </w:rPr>
        <w:t xml:space="preserve"> </w:t>
      </w:r>
      <w:r w:rsidR="00D5713D" w:rsidRPr="009628D3">
        <w:rPr>
          <w:rFonts w:ascii="Century Gothic" w:hAnsi="Century Gothic"/>
        </w:rPr>
        <w:t>Cuyos puntos resolutivos a la letra dicen</w:t>
      </w:r>
      <w:r w:rsidR="00D5713D" w:rsidRPr="00D21261">
        <w:rPr>
          <w:rFonts w:ascii="Century Gothic" w:hAnsi="Century Gothic"/>
        </w:rPr>
        <w:t>: “</w:t>
      </w:r>
      <w:r w:rsidR="00D5713D" w:rsidRPr="00D21261">
        <w:rPr>
          <w:rFonts w:ascii="Century Gothic" w:hAnsi="Century Gothic"/>
          <w:b/>
          <w:bCs/>
        </w:rPr>
        <w:t xml:space="preserve">PRIMERO.- </w:t>
      </w:r>
      <w:r w:rsidR="00D21261">
        <w:rPr>
          <w:rFonts w:ascii="Century Gothic" w:hAnsi="Century Gothic"/>
        </w:rPr>
        <w:t xml:space="preserve">Este Tribunal resultó competente para </w:t>
      </w:r>
      <w:r w:rsidR="00D21261" w:rsidRPr="00D21261">
        <w:rPr>
          <w:rFonts w:ascii="Century Gothic" w:hAnsi="Century Gothic"/>
        </w:rPr>
        <w:lastRenderedPageBreak/>
        <w:t>conocer de presente asunto y el trámite seguido se encuentra ajustado a derecho.</w:t>
      </w:r>
      <w:r w:rsidR="00D5713D" w:rsidRPr="00D21261">
        <w:rPr>
          <w:rFonts w:ascii="Century Gothic" w:hAnsi="Century Gothic"/>
        </w:rPr>
        <w:t xml:space="preserve"> </w:t>
      </w:r>
      <w:r w:rsidR="00D5713D" w:rsidRPr="00D21261">
        <w:rPr>
          <w:rFonts w:ascii="Century Gothic" w:hAnsi="Century Gothic"/>
          <w:b/>
          <w:bCs/>
        </w:rPr>
        <w:t xml:space="preserve">SEGUNDO.- </w:t>
      </w:r>
      <w:r w:rsidR="00D21261" w:rsidRPr="00D21261">
        <w:rPr>
          <w:rFonts w:ascii="Century Gothic" w:hAnsi="Century Gothic"/>
          <w:bCs/>
        </w:rPr>
        <w:t>Resultó procedente</w:t>
      </w:r>
      <w:r w:rsidR="00D21261">
        <w:rPr>
          <w:rFonts w:ascii="Century Gothic" w:hAnsi="Century Gothic"/>
          <w:bCs/>
        </w:rPr>
        <w:t xml:space="preserve"> por estar fundado en Derecho el Recurso de queja interpuesto por </w:t>
      </w:r>
      <w:r w:rsidR="00DB1D43" w:rsidRPr="00DB1D43">
        <w:rPr>
          <w:rFonts w:ascii="Century Gothic" w:hAnsi="Century Gothic"/>
          <w:b/>
          <w:bCs/>
        </w:rPr>
        <w:t xml:space="preserve"> ELIMINADO</w:t>
      </w:r>
      <w:r w:rsidR="00D21261">
        <w:rPr>
          <w:rFonts w:ascii="Century Gothic" w:hAnsi="Century Gothic"/>
          <w:bCs/>
        </w:rPr>
        <w:t xml:space="preserve">, en contra del auto de 25 veinticinco de octubre de 2019 dos mil diecinueve, dictado por el Juez Primero Civil de Ciudad Valles, S.L.P.,  en el cual negó la admisión de la demanda planteada en el expediente </w:t>
      </w:r>
      <w:r w:rsidR="004A1BC7" w:rsidRPr="007B02CD">
        <w:rPr>
          <w:rFonts w:ascii="Century Gothic" w:hAnsi="Century Gothic"/>
          <w:b/>
        </w:rPr>
        <w:t>ELIMINADO</w:t>
      </w:r>
      <w:r w:rsidR="00D21261">
        <w:rPr>
          <w:rFonts w:ascii="Century Gothic" w:hAnsi="Century Gothic"/>
          <w:bCs/>
        </w:rPr>
        <w:t xml:space="preserve">. </w:t>
      </w:r>
      <w:r w:rsidR="00D21261">
        <w:rPr>
          <w:rFonts w:ascii="Century Gothic" w:hAnsi="Century Gothic"/>
          <w:b/>
          <w:bCs/>
        </w:rPr>
        <w:t xml:space="preserve">TERCERO.- </w:t>
      </w:r>
      <w:r w:rsidR="00D21261">
        <w:rPr>
          <w:rFonts w:ascii="Century Gothic" w:hAnsi="Century Gothic"/>
          <w:bCs/>
        </w:rPr>
        <w:t xml:space="preserve">En consecuencia, se deja insubsistente el proveído emitido con fecha 25 veinticinco de octubre de 2019 dos mil diecinueve, dictado por el Juez Primero Civil de Ciudad Valles, S.L.P., mediante el cual negó la admisión de la demanda planteada en el expediente </w:t>
      </w:r>
      <w:r w:rsidR="004A1BC7" w:rsidRPr="007B02CD">
        <w:rPr>
          <w:rFonts w:ascii="Century Gothic" w:hAnsi="Century Gothic"/>
          <w:b/>
        </w:rPr>
        <w:t>ELIMINADO</w:t>
      </w:r>
      <w:r w:rsidR="00D21261">
        <w:rPr>
          <w:rFonts w:ascii="Century Gothic" w:hAnsi="Century Gothic"/>
          <w:bCs/>
        </w:rPr>
        <w:t xml:space="preserve">, relativo al Juicio Ordinario Civil promovido por </w:t>
      </w:r>
      <w:r w:rsidR="004A1BC7" w:rsidRPr="007B02CD">
        <w:rPr>
          <w:rFonts w:ascii="Century Gothic" w:hAnsi="Century Gothic"/>
          <w:b/>
        </w:rPr>
        <w:t>ELIMINADO</w:t>
      </w:r>
      <w:r w:rsidR="00D21261">
        <w:rPr>
          <w:rFonts w:ascii="Century Gothic" w:hAnsi="Century Gothic"/>
          <w:bCs/>
        </w:rPr>
        <w:t xml:space="preserve">, en contra de la sucesión legítima de bienes de </w:t>
      </w:r>
      <w:r w:rsidR="004A1BC7" w:rsidRPr="007B02CD">
        <w:rPr>
          <w:rFonts w:ascii="Century Gothic" w:hAnsi="Century Gothic"/>
          <w:b/>
        </w:rPr>
        <w:t>ELIMINADO</w:t>
      </w:r>
      <w:r w:rsidR="00D21261">
        <w:rPr>
          <w:rFonts w:ascii="Century Gothic" w:hAnsi="Century Gothic"/>
          <w:bCs/>
        </w:rPr>
        <w:t xml:space="preserve"> de la Sucesión Legitima a bienes de </w:t>
      </w:r>
      <w:r w:rsidR="004A1BC7" w:rsidRPr="007B02CD">
        <w:rPr>
          <w:rFonts w:ascii="Century Gothic" w:hAnsi="Century Gothic"/>
          <w:b/>
        </w:rPr>
        <w:t>ELIMINADO</w:t>
      </w:r>
      <w:r w:rsidR="004A1BC7">
        <w:rPr>
          <w:rFonts w:ascii="Century Gothic" w:hAnsi="Century Gothic"/>
          <w:bCs/>
        </w:rPr>
        <w:t xml:space="preserve"> </w:t>
      </w:r>
      <w:r w:rsidR="00D21261">
        <w:rPr>
          <w:rFonts w:ascii="Century Gothic" w:hAnsi="Century Gothic"/>
          <w:bCs/>
        </w:rPr>
        <w:t xml:space="preserve">Y DEL OFICIAL DEL REGISTRO CIVIL NÚMERO 1, CON EJERCICIO EN CIUDAD VALLES, S.L.P., a efecto de que el juez de origen deje insubsistente el auto impugnado y dicte otro, atendiendo a los lineamientos de la parte considerativa de la presente resolución. </w:t>
      </w:r>
      <w:r w:rsidR="00D21261">
        <w:rPr>
          <w:rFonts w:ascii="Century Gothic" w:hAnsi="Century Gothic"/>
          <w:b/>
          <w:bCs/>
        </w:rPr>
        <w:t>CUARTO.-</w:t>
      </w:r>
      <w:r w:rsidR="00D21261">
        <w:rPr>
          <w:rFonts w:ascii="Century Gothic" w:hAnsi="Century Gothic"/>
          <w:bCs/>
        </w:rPr>
        <w:t xml:space="preserve">. En virtud de que ninguna de las partes manifestó </w:t>
      </w:r>
      <w:r w:rsidR="00D21261" w:rsidRPr="00D21261">
        <w:rPr>
          <w:rFonts w:ascii="Century Gothic" w:hAnsi="Century Gothic"/>
          <w:bCs/>
        </w:rPr>
        <w:t>su i</w:t>
      </w:r>
      <w:r w:rsidR="00D21261" w:rsidRPr="00D21261">
        <w:rPr>
          <w:rFonts w:ascii="Century Gothic" w:hAnsi="Century Gothic"/>
        </w:rPr>
        <w:t xml:space="preserve">nconformidad respecto a que sus datos personales señalados por el artículo 3º, fracción XI, de la Ley de Transparencia y Acceso a la información Pública del Estado, se incluyan en la publicación que se haga del presente fallo; con fundamento en lo dispuesto por los artículos 3º, 18, 23 y 87, fracción III, de la </w:t>
      </w:r>
      <w:r w:rsidR="00D21261">
        <w:rPr>
          <w:rFonts w:ascii="Century Gothic" w:hAnsi="Century Gothic"/>
        </w:rPr>
        <w:t>ley</w:t>
      </w:r>
      <w:r w:rsidR="00D21261" w:rsidRPr="00D21261">
        <w:rPr>
          <w:rFonts w:ascii="Century Gothic" w:hAnsi="Century Gothic"/>
        </w:rPr>
        <w:t xml:space="preserve"> en cita, así como a lo ordenado por el Reglamento del Poder Judicial del Estado para la aplicación de </w:t>
      </w:r>
      <w:r w:rsidR="00D21261">
        <w:rPr>
          <w:rFonts w:ascii="Century Gothic" w:hAnsi="Century Gothic"/>
        </w:rPr>
        <w:t>la mencionada ley</w:t>
      </w:r>
      <w:r w:rsidR="00D21261" w:rsidRPr="00D21261">
        <w:rPr>
          <w:rFonts w:ascii="Century Gothic" w:hAnsi="Century Gothic"/>
        </w:rPr>
        <w:t xml:space="preserve">, según sus numerales 13, fracción XIII, 14, 15, fracción, 1, 21 y 22, hágase de su conocimiento que la sentencia </w:t>
      </w:r>
      <w:r w:rsidR="00D21261" w:rsidRPr="00D21261">
        <w:rPr>
          <w:rFonts w:ascii="Century Gothic" w:hAnsi="Century Gothic"/>
        </w:rPr>
        <w:lastRenderedPageBreak/>
        <w:t xml:space="preserve">pronunciada en el presente asunto se publicará y estará a disposición del público para su consulta, cuando así se solicite, incluidos esos datos, una vez que haya causado estado o ejecutoria. Lo anterior, sin perjuicio </w:t>
      </w:r>
      <w:r w:rsidR="00D21261" w:rsidRPr="002A0715">
        <w:rPr>
          <w:rFonts w:ascii="Century Gothic" w:hAnsi="Century Gothic"/>
        </w:rPr>
        <w:t>de la pr</w:t>
      </w:r>
      <w:r w:rsidR="00D21261">
        <w:rPr>
          <w:rFonts w:ascii="Century Gothic" w:hAnsi="Century Gothic"/>
        </w:rPr>
        <w:t>otección de oficio que al respecto opera a su favor.</w:t>
      </w:r>
      <w:r w:rsidR="00D21261" w:rsidRPr="00D21261">
        <w:rPr>
          <w:rFonts w:ascii="Century Gothic" w:hAnsi="Century Gothic"/>
        </w:rPr>
        <w:t xml:space="preserve"> </w:t>
      </w:r>
      <w:r w:rsidR="00D21261">
        <w:rPr>
          <w:rFonts w:ascii="Century Gothic" w:hAnsi="Century Gothic"/>
        </w:rPr>
        <w:t xml:space="preserve"> </w:t>
      </w:r>
      <w:r w:rsidR="00D21261">
        <w:rPr>
          <w:rFonts w:ascii="Century Gothic" w:hAnsi="Century Gothic"/>
          <w:b/>
        </w:rPr>
        <w:t xml:space="preserve">QUINTO.- </w:t>
      </w:r>
      <w:r w:rsidR="00D21261">
        <w:rPr>
          <w:rFonts w:ascii="Century Gothic" w:hAnsi="Century Gothic"/>
        </w:rPr>
        <w:t>Envíese copia certificada de esta resolución a la Juez Segundo del Ramo Civil de esta Ciudad, para su conoc</w:t>
      </w:r>
      <w:r w:rsidR="00AE2DCB">
        <w:rPr>
          <w:rFonts w:ascii="Century Gothic" w:hAnsi="Century Gothic"/>
        </w:rPr>
        <w:t>im</w:t>
      </w:r>
      <w:r w:rsidR="00D21261">
        <w:rPr>
          <w:rFonts w:ascii="Century Gothic" w:hAnsi="Century Gothic"/>
        </w:rPr>
        <w:t xml:space="preserve">iento y efectos legales consiguientes y en su oportunidad, archívese el toca donde corresponda como asunto concluido. </w:t>
      </w:r>
      <w:r w:rsidR="00D5713D" w:rsidRPr="00D21261">
        <w:rPr>
          <w:rFonts w:ascii="Century Gothic" w:hAnsi="Century Gothic"/>
          <w:b/>
          <w:bCs/>
        </w:rPr>
        <w:t xml:space="preserve">SEXTO.- </w:t>
      </w:r>
      <w:r w:rsidR="00D5713D" w:rsidRPr="00D21261">
        <w:rPr>
          <w:rFonts w:ascii="Century Gothic" w:hAnsi="Century Gothic"/>
        </w:rPr>
        <w:t xml:space="preserve">Notifíquese personalmente, comuníquese y cúmplase”. </w:t>
      </w:r>
      <w:r w:rsidR="00A87A5C" w:rsidRPr="00D21261">
        <w:rPr>
          <w:rFonts w:ascii="Century Gothic" w:hAnsi="Century Gothic"/>
        </w:rPr>
        <w:t xml:space="preserve">Al respecto la </w:t>
      </w:r>
      <w:r w:rsidR="00A87A5C" w:rsidRPr="00D21261">
        <w:rPr>
          <w:rFonts w:ascii="Century Gothic" w:hAnsi="Century Gothic"/>
          <w:b/>
        </w:rPr>
        <w:t>Magistrada Olga Regina García</w:t>
      </w:r>
      <w:r w:rsidR="00A87A5C">
        <w:rPr>
          <w:rFonts w:ascii="Century Gothic" w:hAnsi="Century Gothic"/>
          <w:b/>
        </w:rPr>
        <w:t xml:space="preserve"> López</w:t>
      </w:r>
      <w:r w:rsidR="00A87A5C">
        <w:rPr>
          <w:rFonts w:ascii="Century Gothic" w:hAnsi="Century Gothic"/>
        </w:rPr>
        <w:t xml:space="preserve">, expresa: “A su consideración se encuentra la ponencia que presenta la Magistrada Ma. Guadalupe Orozco Santiago, en el Toca </w:t>
      </w:r>
      <w:r w:rsidR="00DB1D43" w:rsidRPr="00DB1D43">
        <w:rPr>
          <w:rFonts w:ascii="Century Gothic" w:hAnsi="Century Gothic"/>
          <w:b/>
        </w:rPr>
        <w:t>ELIMINADO</w:t>
      </w:r>
      <w:r w:rsidR="00A87A5C">
        <w:rPr>
          <w:rFonts w:ascii="Century Gothic" w:hAnsi="Century Gothic"/>
        </w:rPr>
        <w:t>, si existiera alguna intervención es el momento para ello</w:t>
      </w:r>
      <w:r w:rsidR="000E7AF2">
        <w:rPr>
          <w:rFonts w:ascii="Century Gothic" w:hAnsi="Century Gothic"/>
        </w:rPr>
        <w:t>. Si Magistrado adelante</w:t>
      </w:r>
      <w:r w:rsidR="00A87A5C">
        <w:rPr>
          <w:rFonts w:ascii="Century Gothic" w:hAnsi="Century Gothic"/>
        </w:rPr>
        <w:t xml:space="preserve">”. </w:t>
      </w:r>
      <w:r w:rsidR="000E7AF2">
        <w:rPr>
          <w:rFonts w:ascii="Century Gothic" w:hAnsi="Century Gothic"/>
        </w:rPr>
        <w:t>“Nada más para hacer una corrección respecto del resolutivo quinto</w:t>
      </w:r>
      <w:r w:rsidR="001D2772">
        <w:rPr>
          <w:rFonts w:ascii="Century Gothic" w:hAnsi="Century Gothic"/>
        </w:rPr>
        <w:t xml:space="preserve">” manifiesta el </w:t>
      </w:r>
      <w:r w:rsidR="001D2772" w:rsidRPr="00AE2DCB">
        <w:rPr>
          <w:rFonts w:ascii="Century Gothic" w:hAnsi="Century Gothic"/>
          <w:b/>
        </w:rPr>
        <w:t xml:space="preserve">Magistrado </w:t>
      </w:r>
      <w:r w:rsidR="00AE2DCB" w:rsidRPr="003902BB">
        <w:rPr>
          <w:rFonts w:ascii="Century Gothic" w:hAnsi="Century Gothic"/>
          <w:b/>
        </w:rPr>
        <w:t>Jesús María Ponce De León Montes</w:t>
      </w:r>
      <w:r w:rsidR="00AE2DCB">
        <w:rPr>
          <w:rFonts w:ascii="Century Gothic" w:hAnsi="Century Gothic"/>
          <w:b/>
        </w:rPr>
        <w:t xml:space="preserve">, </w:t>
      </w:r>
      <w:r w:rsidR="00AE2DCB" w:rsidRPr="00D356C8">
        <w:rPr>
          <w:rFonts w:ascii="Century Gothic" w:hAnsi="Century Gothic"/>
        </w:rPr>
        <w:t>“</w:t>
      </w:r>
      <w:r w:rsidR="000E7AF2">
        <w:rPr>
          <w:rFonts w:ascii="Century Gothic" w:hAnsi="Century Gothic"/>
        </w:rPr>
        <w:t xml:space="preserve">en el que se está ordenando que se envíe copia certificada de esta resolución a la Juez Segundo del Ramo Civil de esta Ciudad para </w:t>
      </w:r>
      <w:r w:rsidR="002A0715">
        <w:rPr>
          <w:rFonts w:ascii="Century Gothic" w:hAnsi="Century Gothic"/>
        </w:rPr>
        <w:t>su</w:t>
      </w:r>
      <w:r w:rsidR="00AE2DCB">
        <w:rPr>
          <w:rFonts w:ascii="Century Gothic" w:hAnsi="Century Gothic"/>
        </w:rPr>
        <w:t xml:space="preserve"> </w:t>
      </w:r>
      <w:r w:rsidR="000E7AF2">
        <w:rPr>
          <w:rFonts w:ascii="Century Gothic" w:hAnsi="Century Gothic"/>
        </w:rPr>
        <w:t xml:space="preserve">conocimiento y efectos legales consiguientes, ahí la situación es que se debió </w:t>
      </w:r>
      <w:r w:rsidR="001D2772">
        <w:rPr>
          <w:rFonts w:ascii="Century Gothic" w:hAnsi="Century Gothic"/>
        </w:rPr>
        <w:t xml:space="preserve">señalar que se enviara al Juez Primero Civil de Ciudad Valles San Luis Potosí”. “Gracias” dice la </w:t>
      </w:r>
      <w:r w:rsidR="001D2772">
        <w:rPr>
          <w:rFonts w:ascii="Century Gothic" w:hAnsi="Century Gothic"/>
          <w:b/>
        </w:rPr>
        <w:t>Magistrada Olga Regina García López.</w:t>
      </w:r>
      <w:r w:rsidR="001D2772">
        <w:rPr>
          <w:rFonts w:ascii="Century Gothic" w:hAnsi="Century Gothic"/>
        </w:rPr>
        <w:t xml:space="preserve"> “</w:t>
      </w:r>
      <w:r w:rsidR="00F367F5">
        <w:rPr>
          <w:rFonts w:ascii="Century Gothic" w:hAnsi="Century Gothic"/>
        </w:rPr>
        <w:t>Se tomará en cuenta y le agradezco mucho Magistrado, muy amable de su parte</w:t>
      </w:r>
      <w:r w:rsidR="001D2772">
        <w:rPr>
          <w:rFonts w:ascii="Century Gothic" w:hAnsi="Century Gothic"/>
        </w:rPr>
        <w:t xml:space="preserve">”, refiere la </w:t>
      </w:r>
      <w:r w:rsidR="001D2772">
        <w:rPr>
          <w:rFonts w:ascii="Century Gothic" w:hAnsi="Century Gothic"/>
          <w:b/>
        </w:rPr>
        <w:t>Magistrada Ma. Guadalupe Orozco Santiago</w:t>
      </w:r>
      <w:r w:rsidR="001D2772">
        <w:rPr>
          <w:rFonts w:ascii="Century Gothic" w:hAnsi="Century Gothic"/>
        </w:rPr>
        <w:t>. “En el proyecto que presenta únicamente en el considerando cuarto</w:t>
      </w:r>
      <w:r w:rsidR="00A72F11">
        <w:rPr>
          <w:rFonts w:ascii="Century Gothic" w:hAnsi="Century Gothic"/>
        </w:rPr>
        <w:t xml:space="preserve">”, señala el </w:t>
      </w:r>
      <w:r w:rsidR="00A72F11" w:rsidRPr="002A0715">
        <w:rPr>
          <w:rFonts w:ascii="Century Gothic" w:hAnsi="Century Gothic"/>
          <w:b/>
        </w:rPr>
        <w:t>Magistrado</w:t>
      </w:r>
      <w:r w:rsidR="00AE2DCB" w:rsidRPr="002A0715">
        <w:rPr>
          <w:rFonts w:ascii="Century Gothic" w:hAnsi="Century Gothic"/>
          <w:b/>
        </w:rPr>
        <w:t xml:space="preserve"> José Luis Ortiz Bravo</w:t>
      </w:r>
      <w:r w:rsidR="001D2772" w:rsidRPr="002A0715">
        <w:rPr>
          <w:rFonts w:ascii="Century Gothic" w:hAnsi="Century Gothic"/>
        </w:rPr>
        <w:t>,</w:t>
      </w:r>
      <w:r w:rsidR="001D2772">
        <w:rPr>
          <w:rFonts w:ascii="Century Gothic" w:hAnsi="Century Gothic"/>
        </w:rPr>
        <w:t xml:space="preserve"> </w:t>
      </w:r>
      <w:r w:rsidR="00A72F11">
        <w:rPr>
          <w:rFonts w:ascii="Century Gothic" w:hAnsi="Century Gothic"/>
        </w:rPr>
        <w:t>“</w:t>
      </w:r>
      <w:r w:rsidR="001D2772">
        <w:rPr>
          <w:rFonts w:ascii="Century Gothic" w:hAnsi="Century Gothic"/>
        </w:rPr>
        <w:t>en el resultando y luego en el considerando cuarto en la página tres, refiere</w:t>
      </w:r>
      <w:r w:rsidR="00A72F11">
        <w:rPr>
          <w:rFonts w:ascii="Century Gothic" w:hAnsi="Century Gothic"/>
        </w:rPr>
        <w:t xml:space="preserve">: ‘En virtud de no haber sido conforme con el auto </w:t>
      </w:r>
      <w:r w:rsidR="00A72F11">
        <w:rPr>
          <w:rFonts w:ascii="Century Gothic" w:hAnsi="Century Gothic"/>
        </w:rPr>
        <w:lastRenderedPageBreak/>
        <w:t>anteriormente transcrito’ y hasta donde se lee ese auto todavía no estaba transcrito, quizá sería cuestión de redacción, pero el auto no estaba transcrito”. “</w:t>
      </w:r>
      <w:r w:rsidR="00F367F5">
        <w:rPr>
          <w:rFonts w:ascii="Century Gothic" w:hAnsi="Century Gothic"/>
        </w:rPr>
        <w:t>Si me permite Magistrado, sí es cierto, debe decir posteriormente transcrito</w:t>
      </w:r>
      <w:r w:rsidR="00A72F11">
        <w:rPr>
          <w:rFonts w:ascii="Century Gothic" w:hAnsi="Century Gothic"/>
        </w:rPr>
        <w:t xml:space="preserve">” manifiesta la </w:t>
      </w:r>
      <w:r w:rsidR="00A72F11">
        <w:rPr>
          <w:rFonts w:ascii="Century Gothic" w:hAnsi="Century Gothic"/>
          <w:b/>
        </w:rPr>
        <w:t>Magistrada Ma. Guadalupe Orozco Santiago</w:t>
      </w:r>
      <w:r w:rsidR="00A72F11">
        <w:rPr>
          <w:rFonts w:ascii="Century Gothic" w:hAnsi="Century Gothic"/>
        </w:rPr>
        <w:t xml:space="preserve">. “Posteriormente transcrito”, </w:t>
      </w:r>
      <w:r w:rsidR="00AE2DCB">
        <w:rPr>
          <w:rFonts w:ascii="Century Gothic" w:hAnsi="Century Gothic"/>
        </w:rPr>
        <w:t>asienta</w:t>
      </w:r>
      <w:r w:rsidR="00A72F11">
        <w:rPr>
          <w:rFonts w:ascii="Century Gothic" w:hAnsi="Century Gothic"/>
        </w:rPr>
        <w:t xml:space="preserve"> el </w:t>
      </w:r>
      <w:r w:rsidR="00AE2DCB" w:rsidRPr="002A0715">
        <w:rPr>
          <w:rFonts w:ascii="Century Gothic" w:hAnsi="Century Gothic"/>
          <w:b/>
        </w:rPr>
        <w:t>Magistrado José Luis Ortiz Bravo</w:t>
      </w:r>
      <w:r w:rsidR="00A72F11" w:rsidRPr="002A0715">
        <w:rPr>
          <w:rFonts w:ascii="Century Gothic" w:hAnsi="Century Gothic"/>
        </w:rPr>
        <w:t>.</w:t>
      </w:r>
      <w:r w:rsidR="00A72F11">
        <w:rPr>
          <w:rFonts w:ascii="Century Gothic" w:hAnsi="Century Gothic"/>
        </w:rPr>
        <w:t xml:space="preserve"> “</w:t>
      </w:r>
      <w:r w:rsidR="00F367F5">
        <w:rPr>
          <w:rFonts w:ascii="Century Gothic" w:hAnsi="Century Gothic"/>
        </w:rPr>
        <w:t>Perfecto, gracias</w:t>
      </w:r>
      <w:r w:rsidR="00A72F11">
        <w:rPr>
          <w:rFonts w:ascii="Century Gothic" w:hAnsi="Century Gothic"/>
        </w:rPr>
        <w:t xml:space="preserve">”, dice la </w:t>
      </w:r>
      <w:r w:rsidR="00A72F11">
        <w:rPr>
          <w:rFonts w:ascii="Century Gothic" w:hAnsi="Century Gothic"/>
          <w:b/>
        </w:rPr>
        <w:t>Magistrada Ma. Guadalupe Orozco Santiago</w:t>
      </w:r>
      <w:r w:rsidR="00A72F11">
        <w:rPr>
          <w:rFonts w:ascii="Century Gothic" w:hAnsi="Century Gothic"/>
        </w:rPr>
        <w:t xml:space="preserve">. </w:t>
      </w:r>
      <w:r w:rsidR="00A72F11">
        <w:rPr>
          <w:rFonts w:ascii="Century Gothic" w:hAnsi="Century Gothic"/>
          <w:b/>
        </w:rPr>
        <w:t>“</w:t>
      </w:r>
      <w:r w:rsidR="00A72F11">
        <w:rPr>
          <w:rFonts w:ascii="Century Gothic" w:hAnsi="Century Gothic"/>
        </w:rPr>
        <w:t xml:space="preserve">En la foja tres”, señala la </w:t>
      </w:r>
      <w:r w:rsidR="00A72F11">
        <w:rPr>
          <w:rFonts w:ascii="Century Gothic" w:hAnsi="Century Gothic"/>
          <w:b/>
        </w:rPr>
        <w:t>Magistrada Olga Regina García López</w:t>
      </w:r>
      <w:r w:rsidR="00A72F11">
        <w:rPr>
          <w:rFonts w:ascii="Century Gothic" w:hAnsi="Century Gothic"/>
        </w:rPr>
        <w:t xml:space="preserve">. “En la foja tres, considerando cuarto”, </w:t>
      </w:r>
      <w:r w:rsidR="00AE2DCB">
        <w:rPr>
          <w:rFonts w:ascii="Century Gothic" w:hAnsi="Century Gothic"/>
        </w:rPr>
        <w:t>clarifica</w:t>
      </w:r>
      <w:r w:rsidR="00A72F11">
        <w:rPr>
          <w:rFonts w:ascii="Century Gothic" w:hAnsi="Century Gothic"/>
        </w:rPr>
        <w:t xml:space="preserve"> el </w:t>
      </w:r>
      <w:r w:rsidR="00A72F11" w:rsidRPr="002A0715">
        <w:rPr>
          <w:rFonts w:ascii="Century Gothic" w:hAnsi="Century Gothic"/>
          <w:b/>
        </w:rPr>
        <w:t xml:space="preserve">Magistrado </w:t>
      </w:r>
      <w:r w:rsidR="00AE2DCB" w:rsidRPr="002A0715">
        <w:rPr>
          <w:rFonts w:ascii="Century Gothic" w:hAnsi="Century Gothic"/>
          <w:b/>
        </w:rPr>
        <w:t>José Luis Ortiz Bravo</w:t>
      </w:r>
      <w:r w:rsidR="00AE2DCB" w:rsidRPr="002A0715">
        <w:rPr>
          <w:rFonts w:ascii="Century Gothic" w:hAnsi="Century Gothic"/>
        </w:rPr>
        <w:t>.</w:t>
      </w:r>
      <w:r w:rsidR="00A72F11">
        <w:rPr>
          <w:rFonts w:ascii="Century Gothic" w:hAnsi="Century Gothic"/>
          <w:b/>
        </w:rPr>
        <w:t xml:space="preserve"> </w:t>
      </w:r>
      <w:r w:rsidR="00A72F11" w:rsidRPr="008323E4">
        <w:rPr>
          <w:rFonts w:ascii="Century Gothic" w:hAnsi="Century Gothic"/>
        </w:rPr>
        <w:t>“</w:t>
      </w:r>
      <w:r w:rsidR="00A72F11">
        <w:rPr>
          <w:rFonts w:ascii="Century Gothic" w:hAnsi="Century Gothic"/>
        </w:rPr>
        <w:t>Es posteriormente</w:t>
      </w:r>
      <w:r w:rsidR="00843FD9">
        <w:rPr>
          <w:rFonts w:ascii="Century Gothic" w:hAnsi="Century Gothic"/>
        </w:rPr>
        <w:t xml:space="preserve"> transcrito</w:t>
      </w:r>
      <w:r w:rsidR="00A72F11">
        <w:rPr>
          <w:rFonts w:ascii="Century Gothic" w:hAnsi="Century Gothic"/>
        </w:rPr>
        <w:t xml:space="preserve">”, </w:t>
      </w:r>
      <w:r w:rsidR="00AE2DCB">
        <w:rPr>
          <w:rFonts w:ascii="Century Gothic" w:hAnsi="Century Gothic"/>
        </w:rPr>
        <w:t>menciona</w:t>
      </w:r>
      <w:r w:rsidR="00A72F11">
        <w:rPr>
          <w:rFonts w:ascii="Century Gothic" w:hAnsi="Century Gothic"/>
        </w:rPr>
        <w:t xml:space="preserve"> la </w:t>
      </w:r>
      <w:r w:rsidR="00A72F11">
        <w:rPr>
          <w:rFonts w:ascii="Century Gothic" w:hAnsi="Century Gothic"/>
          <w:b/>
        </w:rPr>
        <w:t>Magistrada Olga Regina García López</w:t>
      </w:r>
      <w:r w:rsidR="00A72F11">
        <w:rPr>
          <w:rFonts w:ascii="Century Gothic" w:hAnsi="Century Gothic"/>
        </w:rPr>
        <w:t>. “Sí</w:t>
      </w:r>
      <w:r w:rsidR="00843FD9">
        <w:rPr>
          <w:rFonts w:ascii="Century Gothic" w:hAnsi="Century Gothic"/>
        </w:rPr>
        <w:t xml:space="preserve">”, conviene la </w:t>
      </w:r>
      <w:r w:rsidR="00843FD9">
        <w:rPr>
          <w:rFonts w:ascii="Century Gothic" w:hAnsi="Century Gothic"/>
          <w:b/>
        </w:rPr>
        <w:t>Magistrada Ma. Guadalupe Orozco Santiago</w:t>
      </w:r>
      <w:r w:rsidR="00843FD9">
        <w:rPr>
          <w:rFonts w:ascii="Century Gothic" w:hAnsi="Century Gothic"/>
        </w:rPr>
        <w:t xml:space="preserve">. “Magistrado Almazán”, </w:t>
      </w:r>
      <w:r w:rsidR="00AE2DCB">
        <w:rPr>
          <w:rFonts w:ascii="Century Gothic" w:hAnsi="Century Gothic"/>
        </w:rPr>
        <w:t>autoriza</w:t>
      </w:r>
      <w:r w:rsidR="00843FD9">
        <w:rPr>
          <w:rFonts w:ascii="Century Gothic" w:hAnsi="Century Gothic"/>
        </w:rPr>
        <w:t xml:space="preserve"> la </w:t>
      </w:r>
      <w:r w:rsidR="00843FD9">
        <w:rPr>
          <w:rFonts w:ascii="Century Gothic" w:hAnsi="Century Gothic"/>
          <w:b/>
        </w:rPr>
        <w:t>Magistrada Olga Regina García López</w:t>
      </w:r>
      <w:r w:rsidR="00843FD9">
        <w:rPr>
          <w:rFonts w:ascii="Century Gothic" w:hAnsi="Century Gothic"/>
        </w:rPr>
        <w:t xml:space="preserve">. “Con su permiso Presidenta, yo me voy más al fondo del asunto, con el debido respeto a la Magistrada ponente”, expresa el </w:t>
      </w:r>
      <w:r w:rsidR="00843FD9">
        <w:rPr>
          <w:rFonts w:ascii="Century Gothic" w:hAnsi="Century Gothic"/>
          <w:b/>
        </w:rPr>
        <w:t>Magistrado Juan Paulo Almazán Cue</w:t>
      </w:r>
      <w:r w:rsidR="00843FD9">
        <w:rPr>
          <w:rFonts w:ascii="Century Gothic" w:hAnsi="Century Gothic"/>
        </w:rPr>
        <w:t xml:space="preserve">, “en cuanto hace al análisis de agravio, pues precisamente la función de este Pleno es específicamente </w:t>
      </w:r>
      <w:r w:rsidR="00290AB5">
        <w:rPr>
          <w:rFonts w:ascii="Century Gothic" w:hAnsi="Century Gothic"/>
        </w:rPr>
        <w:t>en relación a lo que el propio recurrente establezca en cuanto hace al motivo que precisamente considera le afecta en relación al pronunciamiento p</w:t>
      </w:r>
      <w:r w:rsidR="00AE2DCB">
        <w:rPr>
          <w:rFonts w:ascii="Century Gothic" w:hAnsi="Century Gothic"/>
        </w:rPr>
        <w:t>o</w:t>
      </w:r>
      <w:r w:rsidR="00290AB5">
        <w:rPr>
          <w:rFonts w:ascii="Century Gothic" w:hAnsi="Century Gothic"/>
        </w:rPr>
        <w:t xml:space="preserve">r parte del Juez de Primera Instancia, en principio en el proyecto, nos narra el historial del </w:t>
      </w:r>
      <w:r w:rsidR="00AE2DCB">
        <w:rPr>
          <w:rFonts w:ascii="Century Gothic" w:hAnsi="Century Gothic"/>
        </w:rPr>
        <w:t>asunto</w:t>
      </w:r>
      <w:r w:rsidR="00290AB5">
        <w:rPr>
          <w:rFonts w:ascii="Century Gothic" w:hAnsi="Century Gothic"/>
        </w:rPr>
        <w:t xml:space="preserve"> como tal, y buen nosotros podemos percibir en las fojas ocho, nueve y diez del proyecto, el resumen de las prestaciones exigidas y también tendríamos que advertir que en este asunto</w:t>
      </w:r>
      <w:r w:rsidR="00AE2DCB">
        <w:rPr>
          <w:rFonts w:ascii="Century Gothic" w:hAnsi="Century Gothic"/>
        </w:rPr>
        <w:t xml:space="preserve"> </w:t>
      </w:r>
      <w:r w:rsidR="00290AB5">
        <w:rPr>
          <w:rFonts w:ascii="Century Gothic" w:hAnsi="Century Gothic"/>
        </w:rPr>
        <w:t>previo al pronunciamiento de la inadmisión de la demanda, el Juez Primero Civil de Valles, previene a la parte actora, dado que considera que son acciones contradictorias, en relación a ello</w:t>
      </w:r>
      <w:r w:rsidR="00E57A0C">
        <w:rPr>
          <w:rFonts w:ascii="Century Gothic" w:hAnsi="Century Gothic"/>
        </w:rPr>
        <w:t xml:space="preserve">, </w:t>
      </w:r>
      <w:r w:rsidR="00290AB5">
        <w:rPr>
          <w:rFonts w:ascii="Century Gothic" w:hAnsi="Century Gothic"/>
        </w:rPr>
        <w:t xml:space="preserve">da respuesta el actor y pues el pronunciamiento final del Juez es que </w:t>
      </w:r>
      <w:r w:rsidR="00290AB5">
        <w:rPr>
          <w:rFonts w:ascii="Century Gothic" w:hAnsi="Century Gothic"/>
        </w:rPr>
        <w:lastRenderedPageBreak/>
        <w:t>no se tiene por cumplida la prevención formul</w:t>
      </w:r>
      <w:r w:rsidR="00E57A0C">
        <w:rPr>
          <w:rFonts w:ascii="Century Gothic" w:hAnsi="Century Gothic"/>
        </w:rPr>
        <w:t>a</w:t>
      </w:r>
      <w:r w:rsidR="00290AB5">
        <w:rPr>
          <w:rFonts w:ascii="Century Gothic" w:hAnsi="Century Gothic"/>
        </w:rPr>
        <w:t>da, y si nos vamos ahora al análisis espec</w:t>
      </w:r>
      <w:r w:rsidR="00E57A0C">
        <w:rPr>
          <w:rFonts w:ascii="Century Gothic" w:hAnsi="Century Gothic"/>
        </w:rPr>
        <w:t>í</w:t>
      </w:r>
      <w:r w:rsidR="00290AB5">
        <w:rPr>
          <w:rFonts w:ascii="Century Gothic" w:hAnsi="Century Gothic"/>
        </w:rPr>
        <w:t xml:space="preserve">fico de los agravios a foja tres, cuatro, cinco, pues advertiríamos en </w:t>
      </w:r>
      <w:r w:rsidR="00E57A0C">
        <w:rPr>
          <w:rFonts w:ascii="Century Gothic" w:hAnsi="Century Gothic"/>
        </w:rPr>
        <w:t>concreto</w:t>
      </w:r>
      <w:r w:rsidR="00290AB5">
        <w:rPr>
          <w:rFonts w:ascii="Century Gothic" w:hAnsi="Century Gothic"/>
        </w:rPr>
        <w:t xml:space="preserve"> que el recurrente establece básicamente que la prevención fue muy ligera, trastocando el contenido del artículo 255 que no l</w:t>
      </w:r>
      <w:r w:rsidR="00E57A0C">
        <w:rPr>
          <w:rFonts w:ascii="Century Gothic" w:hAnsi="Century Gothic"/>
        </w:rPr>
        <w:t>e</w:t>
      </w:r>
      <w:r w:rsidR="00290AB5">
        <w:rPr>
          <w:rFonts w:ascii="Century Gothic" w:hAnsi="Century Gothic"/>
        </w:rPr>
        <w:t xml:space="preserve"> permitió conocer en concreto los efectos de su demanda, y que es incongruente la prevención y el resultado al que llega el Juez, incluso dice que manejó el acuerdo mencionado como una trampa procesal, cuando viene el desarrollo del asunto pues yo advierto que parecería que nos fuéramos en un análisis oficioso, e incluso mucho más allá de los alcances de los agravios que expone el recurrente, porque incluso el recurrente no refiere en ningún momento, no hace motivación, dejemos atrás el tema, perdón más bien una argumentación, en el sentido del porqu</w:t>
      </w:r>
      <w:r w:rsidR="00E57A0C">
        <w:rPr>
          <w:rFonts w:ascii="Century Gothic" w:hAnsi="Century Gothic"/>
        </w:rPr>
        <w:t>é</w:t>
      </w:r>
      <w:r w:rsidR="00290AB5">
        <w:rPr>
          <w:rFonts w:ascii="Century Gothic" w:hAnsi="Century Gothic"/>
        </w:rPr>
        <w:t xml:space="preserve"> considera el recurrente que no son acciones contradictorias, yo no entraría a un análisis si son o no son contradictorias, pero el recurrente en sus agravios jamás nos explica el por</w:t>
      </w:r>
      <w:r w:rsidR="00E57A0C">
        <w:rPr>
          <w:rFonts w:ascii="Century Gothic" w:hAnsi="Century Gothic"/>
        </w:rPr>
        <w:t xml:space="preserve"> </w:t>
      </w:r>
      <w:r w:rsidR="00290AB5">
        <w:rPr>
          <w:rFonts w:ascii="Century Gothic" w:hAnsi="Century Gothic"/>
        </w:rPr>
        <w:t>qu</w:t>
      </w:r>
      <w:r w:rsidR="00E57A0C">
        <w:rPr>
          <w:rFonts w:ascii="Century Gothic" w:hAnsi="Century Gothic"/>
        </w:rPr>
        <w:t>é</w:t>
      </w:r>
      <w:r w:rsidR="00290AB5">
        <w:rPr>
          <w:rFonts w:ascii="Century Gothic" w:hAnsi="Century Gothic"/>
        </w:rPr>
        <w:t xml:space="preserve"> le causa agravio ese proveído, ni nos dice porque considera que debía admitirse esa demanda y que las acciones que ejercita no son contradictorias, entonces nosotros en un análisis oficioso, no obstante que estemos en materia familiar, entendamos hacia donde se dirige, no es un asunto </w:t>
      </w:r>
      <w:r w:rsidR="00E57A0C">
        <w:rPr>
          <w:rFonts w:ascii="Century Gothic" w:hAnsi="Century Gothic"/>
        </w:rPr>
        <w:t xml:space="preserve">ni </w:t>
      </w:r>
      <w:r w:rsidR="00290AB5">
        <w:rPr>
          <w:rFonts w:ascii="Century Gothic" w:hAnsi="Century Gothic"/>
        </w:rPr>
        <w:t>de menores de edad, ni de adultos mayores, ni de grupos vulnerables, es un asunto que si nosotros de la propia narrativa</w:t>
      </w:r>
      <w:r w:rsidR="00E57A0C">
        <w:rPr>
          <w:rFonts w:ascii="Century Gothic" w:hAnsi="Century Gothic"/>
        </w:rPr>
        <w:t xml:space="preserve"> que se hace</w:t>
      </w:r>
      <w:r w:rsidR="00290AB5">
        <w:rPr>
          <w:rFonts w:ascii="Century Gothic" w:hAnsi="Century Gothic"/>
        </w:rPr>
        <w:t xml:space="preserve"> del proyecto se advierte que es una intención de </w:t>
      </w:r>
      <w:r w:rsidR="00E57A0C">
        <w:rPr>
          <w:rFonts w:ascii="Century Gothic" w:hAnsi="Century Gothic"/>
        </w:rPr>
        <w:t>de</w:t>
      </w:r>
      <w:r w:rsidR="00290AB5">
        <w:rPr>
          <w:rFonts w:ascii="Century Gothic" w:hAnsi="Century Gothic"/>
        </w:rPr>
        <w:t xml:space="preserve">mandar a dos sucesiones a bienes del supuesto padre que lo reconoce fuera del matrimonio y del supuesto padre biológico, nos queda muy claro que va específicamente al tema de bienes y en ese sentido, yo tampoco </w:t>
      </w:r>
      <w:r w:rsidR="00290AB5">
        <w:rPr>
          <w:rFonts w:ascii="Century Gothic" w:hAnsi="Century Gothic"/>
        </w:rPr>
        <w:lastRenderedPageBreak/>
        <w:t>advierto en el proyecto que se haga una relatoría del porque hacemos un análisis oficioso o bajo el principio pro</w:t>
      </w:r>
      <w:r w:rsidR="00E57A0C">
        <w:rPr>
          <w:rFonts w:ascii="Century Gothic" w:hAnsi="Century Gothic"/>
        </w:rPr>
        <w:t xml:space="preserve"> </w:t>
      </w:r>
      <w:r w:rsidR="00290AB5">
        <w:rPr>
          <w:rFonts w:ascii="Century Gothic" w:hAnsi="Century Gothic"/>
        </w:rPr>
        <w:t>persona, o bajo una convencionalidad y en contra de eso, insisto se hace un análisis más allá de los agravios y por tanto, yo considero que en este caso concreto, los agravios deberían ser calificados como inoperantes e insuficientes, por tanto, pues yo adelanto mi voto que sería en contra del proyecto, dado que se hizo un análisis oficioso, se hizo un análisis más allá de los agravios y tampoco</w:t>
      </w:r>
      <w:r w:rsidR="00E57A0C">
        <w:rPr>
          <w:rFonts w:ascii="Century Gothic" w:hAnsi="Century Gothic"/>
        </w:rPr>
        <w:t xml:space="preserve"> se sustenta en el proyecto, el </w:t>
      </w:r>
      <w:r w:rsidR="00290AB5">
        <w:rPr>
          <w:rFonts w:ascii="Century Gothic" w:hAnsi="Century Gothic"/>
        </w:rPr>
        <w:t>por</w:t>
      </w:r>
      <w:r w:rsidR="002A0715">
        <w:rPr>
          <w:rFonts w:ascii="Century Gothic" w:hAnsi="Century Gothic"/>
        </w:rPr>
        <w:t xml:space="preserve"> </w:t>
      </w:r>
      <w:r w:rsidR="00290AB5">
        <w:rPr>
          <w:rFonts w:ascii="Century Gothic" w:hAnsi="Century Gothic"/>
        </w:rPr>
        <w:t>qu</w:t>
      </w:r>
      <w:r w:rsidR="002A0715">
        <w:rPr>
          <w:rFonts w:ascii="Century Gothic" w:hAnsi="Century Gothic"/>
        </w:rPr>
        <w:t>é</w:t>
      </w:r>
      <w:r w:rsidR="00290AB5">
        <w:rPr>
          <w:rFonts w:ascii="Century Gothic" w:hAnsi="Century Gothic"/>
        </w:rPr>
        <w:t xml:space="preserve"> se hace un análisis más allá de los propios agravios”. “Sí me permite”, solicita la </w:t>
      </w:r>
      <w:r w:rsidR="00290AB5">
        <w:rPr>
          <w:rFonts w:ascii="Century Gothic" w:hAnsi="Century Gothic"/>
          <w:b/>
        </w:rPr>
        <w:t>Magistrada Ma. Guadalupe Orozco Santiago</w:t>
      </w:r>
      <w:r w:rsidR="00290AB5">
        <w:rPr>
          <w:rFonts w:ascii="Century Gothic" w:hAnsi="Century Gothic"/>
        </w:rPr>
        <w:t xml:space="preserve">. “Sí, Magistrada”, autoriza la </w:t>
      </w:r>
      <w:r w:rsidR="00290AB5">
        <w:rPr>
          <w:rFonts w:ascii="Century Gothic" w:hAnsi="Century Gothic"/>
          <w:b/>
        </w:rPr>
        <w:t>Magistrada Olga Regina García López</w:t>
      </w:r>
      <w:r w:rsidR="00290AB5">
        <w:rPr>
          <w:rFonts w:ascii="Century Gothic" w:hAnsi="Century Gothic"/>
        </w:rPr>
        <w:t>. “</w:t>
      </w:r>
      <w:r w:rsidR="00F367F5">
        <w:rPr>
          <w:rFonts w:ascii="Century Gothic" w:hAnsi="Century Gothic"/>
        </w:rPr>
        <w:t>El Magistrado amablemente anuncia el sentido de su voto</w:t>
      </w:r>
      <w:r w:rsidR="00290AB5">
        <w:rPr>
          <w:rFonts w:ascii="Century Gothic" w:hAnsi="Century Gothic"/>
        </w:rPr>
        <w:t xml:space="preserve">”, refiere la </w:t>
      </w:r>
      <w:r w:rsidR="00290AB5">
        <w:rPr>
          <w:rFonts w:ascii="Century Gothic" w:hAnsi="Century Gothic"/>
          <w:b/>
        </w:rPr>
        <w:t>Magistrada Ma. Guadalupe Orozco Santiago</w:t>
      </w:r>
      <w:r w:rsidR="00290AB5">
        <w:rPr>
          <w:rFonts w:ascii="Century Gothic" w:hAnsi="Century Gothic"/>
        </w:rPr>
        <w:t>, “</w:t>
      </w:r>
      <w:r w:rsidR="00F367F5">
        <w:rPr>
          <w:rFonts w:ascii="Century Gothic" w:hAnsi="Century Gothic"/>
        </w:rPr>
        <w:t xml:space="preserve">yo lo que le puedo decir al respecto, que sigo sosteniendo el sentido de mi proyecto, yo estoy completamente de acuerdo con el mismo, pero quiero aclarar que las fronteras más peligrosas al resolver este tipo de Recursos de Queja de inadmisión de la demanda es que tenemos que tener un estricto marco jurídico, única y exclusivamente entre lo que resuelve el Juez y lo que combate el recurrente en queja. El Juez da el fundamento de derecho, no hay que olvidar que nos estamos refiriendo al auto combatido, que fue única y exclusivamente donde le hace efectivo un apercibimiento que le había hecho, en un auto anterior, en el cual simple y sencillamente le dice que en esa acción tiene posturas contradictorias y en realidad no hacen más que señalar el numeral de fundamento de dicha disposición, hacerle el requerimiento, para que aclare entonces lo que </w:t>
      </w:r>
      <w:r w:rsidR="00F367F5">
        <w:rPr>
          <w:rFonts w:ascii="Century Gothic" w:hAnsi="Century Gothic"/>
        </w:rPr>
        <w:lastRenderedPageBreak/>
        <w:t>pretende es que diga el recurrente cuales desecha, cuales acepta, cuales subsisten y da como fundamento el artículo 31 y artículo 255 del Código Procesal, pero el 31 comienza básicamente con la siguiente frase, “</w:t>
      </w:r>
      <w:r w:rsidR="00F367F5" w:rsidRPr="00F47DEA">
        <w:rPr>
          <w:rFonts w:ascii="Century Gothic" w:hAnsi="Century Gothic"/>
          <w:u w:val="single"/>
        </w:rPr>
        <w:t>cuando haya varias acciones contra una misma persona</w:t>
      </w:r>
      <w:r w:rsidR="00F367F5">
        <w:rPr>
          <w:rFonts w:ascii="Century Gothic" w:hAnsi="Century Gothic"/>
        </w:rPr>
        <w:t xml:space="preserve">”, pues lógico es que a mí me nace como ponente la obligación de ver el fundamento del juzgador independientemente de la postura del recurrente respecto a lo que se  precisa y de lo que se duele porque debe haber un dialogo colegiado mediante el cual tenemos que decir por que sí aceptamos el fundamento o por que no lo aceptamos, y en este caso el artículo 31 de referencia dice que: “cuando haya varias acciones contra una misma persona”, lo cual no es el caso que nos ocupa, porque no hay varias acciones contra una misma persona y para expresarme así, tuve que dilucidar exactamente lo que se le está demandando a un demandado y lo que le está demandando a los otros demandados por eso al final yo hago una relatoría de lo que dice la Corte respecto del estatus jurídico que debe de tener el juzgador a la hora de inadmitir una demanda, el cual no debe de  contrariar principios fundamentales como es el derecho a la acción, el derecho a la jurisdicción, etcétera, este tema ya fue materia del último proyecto que yo presenté aquí en el Pleno, el cual fue resuelto por unanimidad. Ahora bien en lo relativo al exceso en cuanto a contestar un agravio considero que en este caso lo técnico del tema, lo primero que se tenía que hacer era plasmar si ese desechamiento estaba acorde en el fundamento que dio el Juez de no hacerlo así, me va a quedar un proyecto,  tipo telegrama, carente de razonamientos propios de este Cuerpo </w:t>
      </w:r>
      <w:r w:rsidR="00F367F5">
        <w:rPr>
          <w:rFonts w:ascii="Century Gothic" w:hAnsi="Century Gothic"/>
        </w:rPr>
        <w:lastRenderedPageBreak/>
        <w:t xml:space="preserve">Colegiado, mismo que tiene que fundar y motivar todas sus consideraciones mismas que no pueden ser solo frases sacramentalmente dichas. Es el caso que nos ocupa, el Juez fundo en el artículo 31 del  Código Procesal vigente, pero resulta que la primera frase de ese artículo dice así: “Cuando haya varias acciones contra una misma persona “pero se advierte inmediatamente que ese fundamento no es el idóneo y fue ese desacierto que el juzgador lo haya mencionado, y ello me obliga a decir porque y reitero que ese artículo comienza exactamente con la frase ya trascrita y ahora yo tengo que desarrollar el tema de porque esa frase es válida o porque esa frase la que viene trascrita exactamente en el texto legal del 31, me arroja a explicar porque motivos ese no es el fundamento, ya que el actor no demanda varias acciones a un demandado sino todo lo contrario ya que el actor a cada uno de los demandados les están demandando una sola acción y en realidad el éxito de cada acción, no depende tampoco del éxito de las otras, el actor solo está diciendo a cada demandado “a ti te demando esta acción, a ti lo otro, a la mamá esto otro, y quizá al único que por una parte se le pide que se levante un acta y por otra parte que se cancele sería al Registrador o sea al Oficial del Registro Civil, repito en el caso no, no le asiste la razón al Juez, porque el artículo 31 es inaplicable, y desarrollar el tema tiene que auxiliarse en una historia procesal, ya con parámetros muy acotados para no rebasar la frontera y no tocar fondo, todo ello para que realmente estuvieran ustedes en condición de saber exactamente si estamos conformes con la forma en el cual el Juez está inadmitiendo, o por lo contrario  </w:t>
      </w:r>
      <w:r w:rsidR="00F367F5">
        <w:rPr>
          <w:rFonts w:ascii="Century Gothic" w:hAnsi="Century Gothic"/>
        </w:rPr>
        <w:lastRenderedPageBreak/>
        <w:t xml:space="preserve">estamos en proceso mental de </w:t>
      </w:r>
      <w:r w:rsidR="00F367F5" w:rsidRPr="00FD685B">
        <w:rPr>
          <w:rFonts w:ascii="Century Gothic" w:hAnsi="Century Gothic"/>
          <w:u w:val="single"/>
        </w:rPr>
        <w:t>admitiendo</w:t>
      </w:r>
      <w:r w:rsidR="00F367F5">
        <w:rPr>
          <w:rFonts w:ascii="Century Gothic" w:hAnsi="Century Gothic"/>
        </w:rPr>
        <w:t xml:space="preserve">, pero como el presente es un Recurso de Queja  donde es un solo punto a tratar, no tiene esa amplitud temática que tienen otros recursos porque aquí es un solo punto,  a saber: porque inadmitiste y el Juez dice actuar acorde con el artículo 31 y 255 el cual ordena que cuando se advierta una situación de acción contradictoria se debe hacer saber exactamente al actor porque no basta con decirle únicamente que se está ejercitando contra una misma persona, varias acciones contradictorias o contrarias eso no es un argumento muy explícito dado los diferentes tipos de acciones que existen y eso me llevó a doctrinariamente, definir y enriquecer mi postura respecto a que ese fundamento no era el aplicable y por todo ello yo sostengo el proyecto en la forma en que lo estoy desarrollando, porque estoy tratando de apartarme lo más posible, de la frontera del fondo del asunto, </w:t>
      </w:r>
      <w:r w:rsidR="00F367F5" w:rsidRPr="005F2E45">
        <w:rPr>
          <w:rFonts w:ascii="Century Gothic" w:hAnsi="Century Gothic"/>
        </w:rPr>
        <w:t>ya que</w:t>
      </w:r>
      <w:r w:rsidR="00F367F5">
        <w:rPr>
          <w:rFonts w:ascii="Century Gothic" w:hAnsi="Century Gothic"/>
        </w:rPr>
        <w:t xml:space="preserve">, esa frontera no la podemos descuidar en ningún momento y entonces simple y sencillamente el nivel de percepción que debe de tener el </w:t>
      </w:r>
      <w:r w:rsidR="00F367F5" w:rsidRPr="00F367F5">
        <w:rPr>
          <w:rFonts w:ascii="Century Gothic" w:hAnsi="Century Gothic"/>
        </w:rPr>
        <w:t>Juez a la hora de admitir o inadmitir una demanda pues debe de ser únicamente en un perfil muy bajo, en el cual no sea exigente, porque</w:t>
      </w:r>
      <w:r w:rsidR="00F367F5">
        <w:rPr>
          <w:rFonts w:ascii="Century Gothic" w:hAnsi="Century Gothic"/>
        </w:rPr>
        <w:t xml:space="preserve"> de todos modos es la entrada a obsequiar tres tipos de situaciones como es el derecho a accionar, el derecho recurrir a la jurisdicción y el hecho también de que se responda en los términos en que está haciendo el planteamiento de su demanda, yo por lo tanto, agradezco los comentarios que hace el Magistrado, pero yo sigo con la redacción de mi proyecto, muchas gracias</w:t>
      </w:r>
      <w:r w:rsidR="00C32A74">
        <w:rPr>
          <w:rFonts w:ascii="Century Gothic" w:hAnsi="Century Gothic"/>
        </w:rPr>
        <w:t xml:space="preserve">”. “Si lo consideramos suficientemente discutido, si no hay alguna otra intervención, respecto a este Toca”, manifiesta la </w:t>
      </w:r>
      <w:r w:rsidR="00C32A74">
        <w:rPr>
          <w:rFonts w:ascii="Century Gothic" w:hAnsi="Century Gothic"/>
          <w:b/>
        </w:rPr>
        <w:t xml:space="preserve">Magistrada Olga Regina García </w:t>
      </w:r>
      <w:r w:rsidR="00C32A74">
        <w:rPr>
          <w:rFonts w:ascii="Century Gothic" w:hAnsi="Century Gothic"/>
          <w:b/>
        </w:rPr>
        <w:lastRenderedPageBreak/>
        <w:t>López.</w:t>
      </w:r>
      <w:r w:rsidR="00C32A74">
        <w:rPr>
          <w:rFonts w:ascii="Century Gothic" w:hAnsi="Century Gothic"/>
        </w:rPr>
        <w:t xml:space="preserve"> “Presidenta Magistrada”, solicita el uso de la voz </w:t>
      </w:r>
      <w:r w:rsidR="00C32A74" w:rsidRPr="003534AF">
        <w:rPr>
          <w:rFonts w:ascii="Century Gothic" w:hAnsi="Century Gothic"/>
        </w:rPr>
        <w:t xml:space="preserve">la </w:t>
      </w:r>
      <w:r w:rsidR="00C32A74" w:rsidRPr="003534AF">
        <w:rPr>
          <w:rFonts w:ascii="Century Gothic" w:hAnsi="Century Gothic"/>
          <w:b/>
        </w:rPr>
        <w:t xml:space="preserve">Magistrada </w:t>
      </w:r>
      <w:r w:rsidR="003534AF" w:rsidRPr="003534AF">
        <w:rPr>
          <w:rFonts w:ascii="Century Gothic" w:hAnsi="Century Gothic"/>
          <w:b/>
        </w:rPr>
        <w:t>Graciela Treviño Rodríguez</w:t>
      </w:r>
      <w:r w:rsidR="00C32A74" w:rsidRPr="003534AF">
        <w:rPr>
          <w:rFonts w:ascii="Century Gothic" w:hAnsi="Century Gothic"/>
        </w:rPr>
        <w:t xml:space="preserve">. “Sí Magistrada”, autoriza la </w:t>
      </w:r>
      <w:r w:rsidR="00C32A74" w:rsidRPr="003534AF">
        <w:rPr>
          <w:rFonts w:ascii="Century Gothic" w:hAnsi="Century Gothic"/>
          <w:b/>
        </w:rPr>
        <w:t>Magistrada Olga</w:t>
      </w:r>
      <w:r w:rsidR="00C32A74">
        <w:rPr>
          <w:rFonts w:ascii="Century Gothic" w:hAnsi="Century Gothic"/>
          <w:b/>
        </w:rPr>
        <w:t xml:space="preserve"> Regina García López</w:t>
      </w:r>
      <w:r w:rsidR="00C32A74">
        <w:rPr>
          <w:rFonts w:ascii="Century Gothic" w:hAnsi="Century Gothic"/>
        </w:rPr>
        <w:t xml:space="preserve">. “Del análisis del proyecto que nos ha puesto a </w:t>
      </w:r>
      <w:r w:rsidR="00D21261">
        <w:rPr>
          <w:rFonts w:ascii="Century Gothic" w:hAnsi="Century Gothic"/>
        </w:rPr>
        <w:t xml:space="preserve">nuestra </w:t>
      </w:r>
      <w:r w:rsidR="00C32A74">
        <w:rPr>
          <w:rFonts w:ascii="Century Gothic" w:hAnsi="Century Gothic"/>
        </w:rPr>
        <w:t>disposición advierto</w:t>
      </w:r>
      <w:r w:rsidR="00D21261">
        <w:rPr>
          <w:rFonts w:ascii="Century Gothic" w:hAnsi="Century Gothic"/>
        </w:rPr>
        <w:t xml:space="preserve">, a reserva que de constancias de autos aparezca otra situación”, refiere la </w:t>
      </w:r>
      <w:r w:rsidR="00D21261" w:rsidRPr="003534AF">
        <w:rPr>
          <w:rFonts w:ascii="Century Gothic" w:hAnsi="Century Gothic"/>
          <w:b/>
        </w:rPr>
        <w:t xml:space="preserve">Magistrada </w:t>
      </w:r>
      <w:r w:rsidR="003534AF" w:rsidRPr="003534AF">
        <w:rPr>
          <w:rFonts w:ascii="Century Gothic" w:hAnsi="Century Gothic"/>
          <w:b/>
        </w:rPr>
        <w:t>Graciela Treviño Rodríguez</w:t>
      </w:r>
      <w:r w:rsidR="003534AF" w:rsidRPr="003534AF">
        <w:rPr>
          <w:rFonts w:ascii="Century Gothic" w:hAnsi="Century Gothic"/>
        </w:rPr>
        <w:t xml:space="preserve"> </w:t>
      </w:r>
      <w:r w:rsidR="00D21261" w:rsidRPr="003534AF">
        <w:rPr>
          <w:rFonts w:ascii="Century Gothic" w:hAnsi="Century Gothic"/>
        </w:rPr>
        <w:t>“</w:t>
      </w:r>
      <w:r w:rsidR="005825D9">
        <w:rPr>
          <w:rFonts w:ascii="Century Gothic" w:hAnsi="Century Gothic"/>
        </w:rPr>
        <w:t xml:space="preserve">que </w:t>
      </w:r>
      <w:r w:rsidR="00D21261" w:rsidRPr="003534AF">
        <w:rPr>
          <w:rFonts w:ascii="Century Gothic" w:hAnsi="Century Gothic"/>
        </w:rPr>
        <w:t>este</w:t>
      </w:r>
      <w:r w:rsidR="00D21261">
        <w:rPr>
          <w:rFonts w:ascii="Century Gothic" w:hAnsi="Century Gothic"/>
        </w:rPr>
        <w:t xml:space="preserve"> Tribunal en Pleno no podría pronunciarse respecto del fondo del asunto, las acciones que se están ejercitando es reconocimiento de paternidad y el desconocimiento o insubsistencia de la paternidad, son acciones que corresponden a la materia familiar, tal así lo establece la Ley Orgánica del Poder Judicial del Estado en su artículo 53, fracción II, al tratarse de una materia especifica familiar, competencia en la materia familiar </w:t>
      </w:r>
      <w:r w:rsidR="001D5897">
        <w:rPr>
          <w:rFonts w:ascii="Century Gothic" w:hAnsi="Century Gothic"/>
        </w:rPr>
        <w:t>y que al existir Juzgados especializados en Ciudad Valles, toda vez que por acuerdo Centésimo Quinto del Consejo de la Judicatura se especializaron los Juzgados y en sus puntos cuarto y quinto se determina que los Juzgados Civiles podrán conocer de los asuntos propiamente de la materia civil y la materia mercantil hasta el primero de enero de 2015 dos mil quince, y asimismo genera la competencia para los Juzgados Familiares, los que ya se encuentran en trámite hasta el primero de enero de 2015 dos mil quince, al ser la competencia objetiva en función de la materia</w:t>
      </w:r>
      <w:r w:rsidR="00773C40">
        <w:rPr>
          <w:rFonts w:ascii="Century Gothic" w:hAnsi="Century Gothic"/>
        </w:rPr>
        <w:t xml:space="preserve"> un presupuesto procesal, considero que estaríamos impedidos en función de la materia, porque no es competencia del Juez Primero Civil para conocer de esta demanda, y creo que este Tribunal en Pleno si lo advierte, estamos materialmente imposibilitados para pronunciarnos respecto de los agravios expresados y mi propuesta sería revocar el auto admisorio por advertir esta causal de </w:t>
      </w:r>
      <w:r w:rsidR="00773C40">
        <w:rPr>
          <w:rFonts w:ascii="Century Gothic" w:hAnsi="Century Gothic"/>
        </w:rPr>
        <w:lastRenderedPageBreak/>
        <w:t>improcedencia al ser</w:t>
      </w:r>
      <w:r w:rsidR="00D23ECD">
        <w:rPr>
          <w:rFonts w:ascii="Century Gothic" w:hAnsi="Century Gothic"/>
        </w:rPr>
        <w:t xml:space="preserve"> incompetente y emitir un auto de</w:t>
      </w:r>
      <w:r w:rsidR="00773C40">
        <w:rPr>
          <w:rFonts w:ascii="Century Gothic" w:hAnsi="Century Gothic"/>
        </w:rPr>
        <w:t xml:space="preserve"> incompetencia, en función de la materia que no puede suplirse bajo ninguna circunstancia esa es la observación que tengo y la dejo a consideración del Pleno</w:t>
      </w:r>
      <w:r w:rsidR="00DE4C2C">
        <w:rPr>
          <w:rFonts w:ascii="Century Gothic" w:hAnsi="Century Gothic"/>
        </w:rPr>
        <w:t xml:space="preserve">”. “Magistrada ponente, adelante”, dice la </w:t>
      </w:r>
      <w:r w:rsidR="00DE4C2C">
        <w:rPr>
          <w:rFonts w:ascii="Century Gothic" w:hAnsi="Century Gothic"/>
          <w:b/>
        </w:rPr>
        <w:t>Magistrada Olga Regina García López</w:t>
      </w:r>
      <w:r w:rsidR="00DE4C2C">
        <w:rPr>
          <w:rFonts w:ascii="Century Gothic" w:hAnsi="Century Gothic"/>
        </w:rPr>
        <w:t>. “</w:t>
      </w:r>
      <w:r w:rsidR="00F367F5">
        <w:rPr>
          <w:rFonts w:ascii="Century Gothic" w:hAnsi="Century Gothic"/>
        </w:rPr>
        <w:t>Sí, el comentario que Usted hace, sinceramente es muy acertado y revolucionario</w:t>
      </w:r>
      <w:r w:rsidR="00DE4C2C">
        <w:rPr>
          <w:rFonts w:ascii="Century Gothic" w:hAnsi="Century Gothic"/>
        </w:rPr>
        <w:t xml:space="preserve">”, expone la </w:t>
      </w:r>
      <w:r w:rsidR="00DE4C2C">
        <w:rPr>
          <w:rFonts w:ascii="Century Gothic" w:hAnsi="Century Gothic"/>
          <w:b/>
        </w:rPr>
        <w:t>Magistrada Ma. Guadalupe Orozco Santiago</w:t>
      </w:r>
      <w:r w:rsidR="00DE4C2C">
        <w:rPr>
          <w:rFonts w:ascii="Century Gothic" w:hAnsi="Century Gothic"/>
        </w:rPr>
        <w:t>, “</w:t>
      </w:r>
      <w:r w:rsidR="00F367F5">
        <w:rPr>
          <w:rFonts w:ascii="Century Gothic" w:hAnsi="Century Gothic"/>
        </w:rPr>
        <w:t xml:space="preserve">pero fíjese Usted y aquí es donde va a entrar lo bueno del asunto, fíjese Usted, si tengo problema para explicar doctrinalmente, el artículo 31 y el artículo 255  del Código Procesal Civil, que yo advierto que tengo que abundar como pasajes doctrinarios o bien con posturas de la Suprema Corte sin haberlo propuesto en esos términos el recurrente, simple y sencillamente para enriquecer el proyecto, ¿que pasaría si yo aviento esa bomba de tiempo que usted propone sin ser argumento asumido en agravio por  el recurrente, o fuera de todos los contextos de lo que es la Litis planteada por eso yo advertí su participación de muy revolucionario, y eso se lo pondera porque cuando a uno se le presentan ese tipo de situaciones jurídicas, sí es cierto que dan ganas de exponerlo y así se debe hacer, saliéndose de todos los contextos, y me da mucho gusto su presencia en este Pleno, porque sabedora yo de su conocimiento en materia familiar, pues es lógico que lo va a enriquecer con sus participaciones, no hay que olvidar que aquí manda el Pleno y lo más importante es que lo acepte precisamente este Pleno, porque como repito si tengo como ponente,  problema para enriquecer el proyecto con doctrina que interprete esos dos preceptos, no quiero ni pensar si yo empiezo con este tipo de argumentación respecto de la </w:t>
      </w:r>
      <w:r w:rsidR="00F367F5">
        <w:rPr>
          <w:rFonts w:ascii="Century Gothic" w:hAnsi="Century Gothic"/>
        </w:rPr>
        <w:lastRenderedPageBreak/>
        <w:t>“competencia” posiblemente sí creo que se vaya a crear un caos, muchas gracias por su participación</w:t>
      </w:r>
      <w:r w:rsidR="004B43AA">
        <w:rPr>
          <w:rFonts w:ascii="Century Gothic" w:hAnsi="Century Gothic"/>
        </w:rPr>
        <w:t xml:space="preserve">”. “Nada más respecto del comentario, la competencia objetiva definitiva debe estar prevista en la ley”, manifiesta la </w:t>
      </w:r>
      <w:r w:rsidR="004B43AA" w:rsidRPr="003534AF">
        <w:rPr>
          <w:rFonts w:ascii="Century Gothic" w:hAnsi="Century Gothic"/>
          <w:b/>
        </w:rPr>
        <w:t xml:space="preserve">Magistrada </w:t>
      </w:r>
      <w:r w:rsidR="003534AF" w:rsidRPr="003534AF">
        <w:rPr>
          <w:rFonts w:ascii="Century Gothic" w:hAnsi="Century Gothic"/>
          <w:b/>
        </w:rPr>
        <w:t>Graciela Treviño Rodríguez</w:t>
      </w:r>
      <w:r w:rsidR="003534AF">
        <w:rPr>
          <w:rFonts w:ascii="Century Gothic" w:hAnsi="Century Gothic"/>
        </w:rPr>
        <w:t xml:space="preserve"> “</w:t>
      </w:r>
      <w:r w:rsidR="004B43AA">
        <w:rPr>
          <w:rFonts w:ascii="Century Gothic" w:hAnsi="Century Gothic"/>
        </w:rPr>
        <w:t>la territorial a lo mejor podríamos obtenerla por consentimiento de someternos a un Tribunal que no sea jurisdiccionalmente competente, pero en función de la materia no podemos ir más allá tenemos que respetar si la facultad para conocer objetivamente, la naturaleza objetiva está prevista en la ley, la Ley Orgánica es muy clara al especificar que materias son competencia del ámbito familiar y al existir Jueces especializados en materia en Ciudad Valles, creo que no cabe de ninguna manera poder pronunciarnos respecto de un asunto presentado ante un juez en materia civil</w:t>
      </w:r>
      <w:r w:rsidR="00D23ECD">
        <w:rPr>
          <w:rFonts w:ascii="Century Gothic" w:hAnsi="Century Gothic"/>
        </w:rPr>
        <w:t xml:space="preserve">, </w:t>
      </w:r>
      <w:r w:rsidR="004B43AA">
        <w:rPr>
          <w:rFonts w:ascii="Century Gothic" w:hAnsi="Century Gothic"/>
        </w:rPr>
        <w:t xml:space="preserve"> cuya competencia material no le corresponde, sí entiendo la otra situación en el fondo, creo que estoy de acuerdo con el proyecto si no fuera un impedimento, coincido con los argumentos, pero materialmente no veo un motivo, buscando la salvedad del asunto, que pudiéramos subsanar esta situación a reserva del comentario del resto de mis compañeros”. “</w:t>
      </w:r>
      <w:r w:rsidR="00F367F5">
        <w:rPr>
          <w:rFonts w:ascii="Century Gothic" w:hAnsi="Century Gothic"/>
        </w:rPr>
        <w:t>Me permite contestar ese punto</w:t>
      </w:r>
      <w:r w:rsidR="004B43AA">
        <w:rPr>
          <w:rFonts w:ascii="Century Gothic" w:hAnsi="Century Gothic"/>
        </w:rPr>
        <w:t xml:space="preserve">”, solicita la </w:t>
      </w:r>
      <w:r w:rsidR="004B43AA">
        <w:rPr>
          <w:rFonts w:ascii="Century Gothic" w:hAnsi="Century Gothic"/>
          <w:b/>
        </w:rPr>
        <w:t>Magistrada Ma. Guadalupe Orozco Santiago</w:t>
      </w:r>
      <w:r w:rsidR="004B43AA">
        <w:rPr>
          <w:rFonts w:ascii="Century Gothic" w:hAnsi="Century Gothic"/>
        </w:rPr>
        <w:t xml:space="preserve">. “Sí, adelante”, dice la </w:t>
      </w:r>
      <w:r w:rsidR="004B43AA">
        <w:rPr>
          <w:rFonts w:ascii="Century Gothic" w:hAnsi="Century Gothic"/>
          <w:b/>
        </w:rPr>
        <w:t>Magistrada Olga Regina García López</w:t>
      </w:r>
      <w:r w:rsidR="004B43AA">
        <w:rPr>
          <w:rFonts w:ascii="Century Gothic" w:hAnsi="Century Gothic"/>
        </w:rPr>
        <w:t>. “</w:t>
      </w:r>
      <w:r w:rsidR="00F367F5">
        <w:rPr>
          <w:rFonts w:ascii="Century Gothic" w:hAnsi="Century Gothic"/>
        </w:rPr>
        <w:t>Sí mire, la parte considerativa que está en la foja treinta</w:t>
      </w:r>
      <w:r w:rsidR="008323E4">
        <w:rPr>
          <w:rFonts w:ascii="Century Gothic" w:hAnsi="Century Gothic"/>
        </w:rPr>
        <w:t>”</w:t>
      </w:r>
      <w:r w:rsidR="004B43AA">
        <w:rPr>
          <w:rFonts w:ascii="Century Gothic" w:hAnsi="Century Gothic"/>
        </w:rPr>
        <w:t>,</w:t>
      </w:r>
      <w:r w:rsidR="008323E4">
        <w:rPr>
          <w:rFonts w:ascii="Century Gothic" w:hAnsi="Century Gothic"/>
        </w:rPr>
        <w:t xml:space="preserve"> expresa la </w:t>
      </w:r>
      <w:r w:rsidR="008323E4">
        <w:rPr>
          <w:rFonts w:ascii="Century Gothic" w:hAnsi="Century Gothic"/>
          <w:b/>
        </w:rPr>
        <w:t>Magistrada Ma. Guadalupe Orozco Santiago</w:t>
      </w:r>
      <w:r w:rsidR="004B43AA">
        <w:rPr>
          <w:rFonts w:ascii="Century Gothic" w:hAnsi="Century Gothic"/>
        </w:rPr>
        <w:t xml:space="preserve"> </w:t>
      </w:r>
      <w:r w:rsidR="008323E4">
        <w:rPr>
          <w:rFonts w:ascii="Century Gothic" w:hAnsi="Century Gothic"/>
        </w:rPr>
        <w:t>“</w:t>
      </w:r>
      <w:r w:rsidR="00F367F5">
        <w:rPr>
          <w:rFonts w:ascii="Century Gothic" w:hAnsi="Century Gothic"/>
        </w:rPr>
        <w:t xml:space="preserve">contemplándose la posibilidad exactamente del caso que Usted está previendo, dice, en un párrafo que comienza: “En consecuencia, a la luz de los razonamientos, etc. etc., </w:t>
      </w:r>
      <w:r w:rsidR="00F367F5" w:rsidRPr="004B43AA">
        <w:rPr>
          <w:rFonts w:ascii="Century Gothic" w:hAnsi="Century Gothic"/>
          <w:b/>
          <w:sz w:val="22"/>
          <w:szCs w:val="22"/>
        </w:rPr>
        <w:t xml:space="preserve">ordenándose al juez de origen, dicte un nuevo auto, atendiendo a los lineamientos de la parte considerativa de la </w:t>
      </w:r>
      <w:r w:rsidR="00F367F5" w:rsidRPr="004B43AA">
        <w:rPr>
          <w:rFonts w:ascii="Century Gothic" w:hAnsi="Century Gothic"/>
          <w:b/>
          <w:sz w:val="22"/>
          <w:szCs w:val="22"/>
        </w:rPr>
        <w:lastRenderedPageBreak/>
        <w:t>presente resolución y en caso de no existir otra causa para desechar la demanda</w:t>
      </w:r>
      <w:r w:rsidR="00F367F5">
        <w:rPr>
          <w:rFonts w:ascii="Century Gothic" w:hAnsi="Century Gothic"/>
          <w:b/>
          <w:sz w:val="22"/>
          <w:szCs w:val="22"/>
        </w:rPr>
        <w:t>, etc. etc.</w:t>
      </w:r>
      <w:r w:rsidR="00F367F5">
        <w:rPr>
          <w:rFonts w:ascii="Century Gothic" w:hAnsi="Century Gothic"/>
        </w:rPr>
        <w:t xml:space="preserve">’, es ahí donde, en ese nuevo auto, el Juez puede advertir esa falta de dicho presupuesto procesal. En otras palabras tratándose del recurso de queja, me pongo así como los caballos así, que nada más veo la Litis y le dejo al Juez la posibilidad de que de “de </w:t>
      </w:r>
      <w:r w:rsidR="00F367F5" w:rsidRPr="00F367F5">
        <w:rPr>
          <w:rFonts w:ascii="Century Gothic" w:hAnsi="Century Gothic"/>
        </w:rPr>
        <w:t>no existir otra causa</w:t>
      </w:r>
      <w:r w:rsidR="00F367F5">
        <w:rPr>
          <w:rFonts w:ascii="Century Gothic" w:hAnsi="Century Gothic"/>
        </w:rPr>
        <w:t>”, aún tiene la oportunidad de advertir su “incompetencia” de ser el caso</w:t>
      </w:r>
      <w:r w:rsidR="007122FF">
        <w:rPr>
          <w:rFonts w:ascii="Century Gothic" w:hAnsi="Century Gothic"/>
        </w:rPr>
        <w:t xml:space="preserve">”. “Sí, Magistrado”, refiere la </w:t>
      </w:r>
      <w:r w:rsidR="007122FF">
        <w:rPr>
          <w:rFonts w:ascii="Century Gothic" w:hAnsi="Century Gothic"/>
          <w:b/>
        </w:rPr>
        <w:t>Magistrada Olga Regina García López</w:t>
      </w:r>
      <w:r w:rsidR="007122FF">
        <w:rPr>
          <w:rFonts w:ascii="Century Gothic" w:hAnsi="Century Gothic"/>
        </w:rPr>
        <w:t xml:space="preserve">. “Perdón Presidenta, pero si se está reconociendo tal circunstancia”, expresa el </w:t>
      </w:r>
      <w:r w:rsidR="007122FF">
        <w:rPr>
          <w:rFonts w:ascii="Century Gothic" w:hAnsi="Century Gothic"/>
          <w:b/>
        </w:rPr>
        <w:t>Magistrado Juan Paulo Almazán Cue</w:t>
      </w:r>
      <w:r w:rsidR="007122FF">
        <w:rPr>
          <w:rFonts w:ascii="Century Gothic" w:hAnsi="Century Gothic"/>
        </w:rPr>
        <w:t xml:space="preserve">, “y tratándose de una cuestión de esta naturaleza que es un </w:t>
      </w:r>
      <w:r w:rsidR="00D23ECD">
        <w:rPr>
          <w:rFonts w:ascii="Century Gothic" w:hAnsi="Century Gothic"/>
        </w:rPr>
        <w:t>presu</w:t>
      </w:r>
      <w:r w:rsidR="007122FF">
        <w:rPr>
          <w:rFonts w:ascii="Century Gothic" w:hAnsi="Century Gothic"/>
        </w:rPr>
        <w:t>puesto para el ejercicio de la acción porqu</w:t>
      </w:r>
      <w:r w:rsidR="000B0E54">
        <w:rPr>
          <w:rFonts w:ascii="Century Gothic" w:hAnsi="Century Gothic"/>
        </w:rPr>
        <w:t>é</w:t>
      </w:r>
      <w:r w:rsidR="007122FF">
        <w:rPr>
          <w:rFonts w:ascii="Century Gothic" w:hAnsi="Century Gothic"/>
        </w:rPr>
        <w:t xml:space="preserve"> entonces este Pleno no lo está haciendo, si en este momento incluso se está aceptando tácitamente tal circunstancia, </w:t>
      </w:r>
      <w:r w:rsidR="000B0E54">
        <w:rPr>
          <w:rFonts w:ascii="Century Gothic" w:hAnsi="Century Gothic"/>
        </w:rPr>
        <w:t>¿</w:t>
      </w:r>
      <w:r w:rsidR="007122FF">
        <w:rPr>
          <w:rFonts w:ascii="Century Gothic" w:hAnsi="Century Gothic"/>
        </w:rPr>
        <w:t>por</w:t>
      </w:r>
      <w:r w:rsidR="000B0E54">
        <w:rPr>
          <w:rFonts w:ascii="Century Gothic" w:hAnsi="Century Gothic"/>
        </w:rPr>
        <w:t xml:space="preserve"> </w:t>
      </w:r>
      <w:r w:rsidR="007122FF">
        <w:rPr>
          <w:rFonts w:ascii="Century Gothic" w:hAnsi="Century Gothic"/>
        </w:rPr>
        <w:t>qu</w:t>
      </w:r>
      <w:r w:rsidR="000B0E54">
        <w:rPr>
          <w:rFonts w:ascii="Century Gothic" w:hAnsi="Century Gothic"/>
        </w:rPr>
        <w:t>é</w:t>
      </w:r>
      <w:r w:rsidR="007122FF">
        <w:rPr>
          <w:rFonts w:ascii="Century Gothic" w:hAnsi="Century Gothic"/>
        </w:rPr>
        <w:t xml:space="preserve"> no se está tomando en consideración, porqu</w:t>
      </w:r>
      <w:r w:rsidR="000B0E54">
        <w:rPr>
          <w:rFonts w:ascii="Century Gothic" w:hAnsi="Century Gothic"/>
        </w:rPr>
        <w:t>é</w:t>
      </w:r>
      <w:r w:rsidR="007122FF">
        <w:rPr>
          <w:rFonts w:ascii="Century Gothic" w:hAnsi="Century Gothic"/>
        </w:rPr>
        <w:t xml:space="preserve"> lo dejamos al Juez</w:t>
      </w:r>
      <w:r w:rsidR="000B0E54">
        <w:rPr>
          <w:rFonts w:ascii="Century Gothic" w:hAnsi="Century Gothic"/>
        </w:rPr>
        <w:t>?</w:t>
      </w:r>
      <w:r w:rsidR="007122FF">
        <w:rPr>
          <w:rFonts w:ascii="Century Gothic" w:hAnsi="Century Gothic"/>
        </w:rPr>
        <w:t xml:space="preserve">, si </w:t>
      </w:r>
      <w:r w:rsidR="000B0E54">
        <w:rPr>
          <w:rFonts w:ascii="Century Gothic" w:hAnsi="Century Gothic"/>
        </w:rPr>
        <w:t xml:space="preserve">se </w:t>
      </w:r>
      <w:r w:rsidR="007122FF">
        <w:rPr>
          <w:rFonts w:ascii="Century Gothic" w:hAnsi="Century Gothic"/>
        </w:rPr>
        <w:t xml:space="preserve">está percibiendo y discutiendo aquí, incluso aceptándose, sería mi pregunta”. </w:t>
      </w:r>
      <w:r w:rsidR="00822BE3">
        <w:rPr>
          <w:rFonts w:ascii="Century Gothic" w:hAnsi="Century Gothic"/>
        </w:rPr>
        <w:t xml:space="preserve">“Si no existe algún otro comentario al respecto”, manifiesta la </w:t>
      </w:r>
      <w:r w:rsidR="00822BE3">
        <w:rPr>
          <w:rFonts w:ascii="Century Gothic" w:hAnsi="Century Gothic"/>
          <w:b/>
        </w:rPr>
        <w:t>Magistrada Olga Regina García López</w:t>
      </w:r>
      <w:r w:rsidR="00822BE3">
        <w:rPr>
          <w:rFonts w:ascii="Century Gothic" w:hAnsi="Century Gothic"/>
        </w:rPr>
        <w:t xml:space="preserve">. “Presidenta”, solicita el uso de la voz el </w:t>
      </w:r>
      <w:r w:rsidR="00822BE3">
        <w:rPr>
          <w:rFonts w:ascii="Century Gothic" w:hAnsi="Century Gothic"/>
          <w:b/>
        </w:rPr>
        <w:t>Magistrado Carlos Alejandro Robledo Zapata.</w:t>
      </w:r>
      <w:r w:rsidR="00822BE3">
        <w:rPr>
          <w:rFonts w:ascii="Century Gothic" w:hAnsi="Century Gothic"/>
        </w:rPr>
        <w:t xml:space="preserve"> “Sí, Magistrado”, </w:t>
      </w:r>
      <w:r w:rsidR="000B0E54">
        <w:rPr>
          <w:rFonts w:ascii="Century Gothic" w:hAnsi="Century Gothic"/>
        </w:rPr>
        <w:t>permite</w:t>
      </w:r>
      <w:r w:rsidR="00822BE3">
        <w:rPr>
          <w:rFonts w:ascii="Century Gothic" w:hAnsi="Century Gothic"/>
        </w:rPr>
        <w:t xml:space="preserve"> la </w:t>
      </w:r>
      <w:r w:rsidR="00822BE3">
        <w:rPr>
          <w:rFonts w:ascii="Century Gothic" w:hAnsi="Century Gothic"/>
          <w:b/>
        </w:rPr>
        <w:t>Magistrada Olga Regina García López</w:t>
      </w:r>
      <w:r w:rsidR="00822BE3">
        <w:rPr>
          <w:rFonts w:ascii="Century Gothic" w:hAnsi="Century Gothic"/>
        </w:rPr>
        <w:t>. “</w:t>
      </w:r>
      <w:r w:rsidR="005933A3">
        <w:rPr>
          <w:rFonts w:ascii="Century Gothic" w:hAnsi="Century Gothic"/>
        </w:rPr>
        <w:t>El comentario que recién acaba de exponer la Magistrada Graciela</w:t>
      </w:r>
      <w:r w:rsidR="005A40EA">
        <w:rPr>
          <w:rFonts w:ascii="Century Gothic" w:hAnsi="Century Gothic"/>
        </w:rPr>
        <w:t xml:space="preserve">”, refiere el </w:t>
      </w:r>
      <w:r w:rsidR="005A40EA">
        <w:rPr>
          <w:rFonts w:ascii="Century Gothic" w:hAnsi="Century Gothic"/>
          <w:b/>
        </w:rPr>
        <w:t xml:space="preserve">Magistrado Carlos Alejandro Robledo Zapata </w:t>
      </w:r>
      <w:r w:rsidR="005933A3">
        <w:rPr>
          <w:rFonts w:ascii="Century Gothic" w:hAnsi="Century Gothic"/>
          <w:b/>
        </w:rPr>
        <w:t>“</w:t>
      </w:r>
      <w:r w:rsidR="005933A3">
        <w:rPr>
          <w:rFonts w:ascii="Century Gothic" w:hAnsi="Century Gothic"/>
        </w:rPr>
        <w:t xml:space="preserve">es interesante, no recuerdo en varios años, el que se hubiera presentado algo similar, ciertamente, la litis en el recurso de queja es muy limitada, sin embargo, tengamos presente que para toda admisión de una demanda deben estar satisfechos ciertos presupuestos procesales, y uno de ellos es precisamente la competencia, no sé hasta qué punto, en </w:t>
      </w:r>
      <w:r w:rsidR="005933A3">
        <w:rPr>
          <w:rFonts w:ascii="Century Gothic" w:hAnsi="Century Gothic"/>
        </w:rPr>
        <w:lastRenderedPageBreak/>
        <w:t xml:space="preserve">esta ocasión, pudiésemos desapartarnos de lo que es propiamente la litis del recurso, y al advertir una causal de incompetencia, declarar inatendibles los agravios y proceder en consecuencia; y respecto a la manifestación que hace la Magistrada Orozco, donde refiere que en su proyecto ordena al Juez que admita la demanda sin perjuicio que de encontrar otro motivo de inadmisión se pronuncie, recordemos que no tendríamos porqué confundir lo relativo a la no admisión con cuestiones de abstención de conocer un negocio, eso es totalmente diferente, por lo que si el juez estima que puede ser admisible, le quedaría todavía la opción </w:t>
      </w:r>
      <w:r w:rsidR="00D523C2">
        <w:rPr>
          <w:rFonts w:ascii="Century Gothic" w:hAnsi="Century Gothic"/>
        </w:rPr>
        <w:t>-</w:t>
      </w:r>
      <w:r w:rsidR="005933A3">
        <w:rPr>
          <w:rFonts w:ascii="Century Gothic" w:hAnsi="Century Gothic"/>
        </w:rPr>
        <w:t>aclaro, no precisamente inadmitir la demanda por ser incompetente, ya que eso es erróneo- de abstenerse de conocer del mismo y declarar su incompetencia; y de admitirse, la parte demandada, al momento de ser emplazada y contestar en su momento la demanda, oponer la excepción de incompetencia; bueno, es algo que suena interesante, que desde ahora pudiera hacerse partiendo de la base que estamos en presencia de un presupuesto procesal, requisito indispensable para el ejercicio de una acción a través de una demanda</w:t>
      </w:r>
      <w:r w:rsidR="00D60E05">
        <w:rPr>
          <w:rFonts w:ascii="Century Gothic" w:hAnsi="Century Gothic"/>
        </w:rPr>
        <w:t>”. “</w:t>
      </w:r>
      <w:r w:rsidR="00682AA6">
        <w:rPr>
          <w:rFonts w:ascii="Century Gothic" w:hAnsi="Century Gothic"/>
        </w:rPr>
        <w:t xml:space="preserve">Sí, Magistrada Graciela”, </w:t>
      </w:r>
      <w:r w:rsidR="00FD1F16">
        <w:rPr>
          <w:rFonts w:ascii="Century Gothic" w:hAnsi="Century Gothic"/>
        </w:rPr>
        <w:t>autoriza el uso de la voz</w:t>
      </w:r>
      <w:r w:rsidR="00682AA6">
        <w:rPr>
          <w:rFonts w:ascii="Century Gothic" w:hAnsi="Century Gothic"/>
        </w:rPr>
        <w:t xml:space="preserve"> la </w:t>
      </w:r>
      <w:r w:rsidR="00682AA6">
        <w:rPr>
          <w:rFonts w:ascii="Century Gothic" w:hAnsi="Century Gothic"/>
          <w:b/>
        </w:rPr>
        <w:t>Magistrada Olga Regina García López</w:t>
      </w:r>
      <w:r w:rsidR="00682AA6">
        <w:rPr>
          <w:rFonts w:ascii="Century Gothic" w:hAnsi="Century Gothic"/>
        </w:rPr>
        <w:t xml:space="preserve">. “Sí, inclusive haciendo una ponderación como dice la Magistrada Orozco, pues no estamos en una situación de un menor de edad”, </w:t>
      </w:r>
      <w:r w:rsidR="00FD1F16">
        <w:rPr>
          <w:rFonts w:ascii="Century Gothic" w:hAnsi="Century Gothic"/>
        </w:rPr>
        <w:t>alude</w:t>
      </w:r>
      <w:r w:rsidR="00682AA6">
        <w:rPr>
          <w:rFonts w:ascii="Century Gothic" w:hAnsi="Century Gothic"/>
        </w:rPr>
        <w:t xml:space="preserve"> la </w:t>
      </w:r>
      <w:r w:rsidR="00682AA6">
        <w:rPr>
          <w:rFonts w:ascii="Century Gothic" w:hAnsi="Century Gothic"/>
          <w:b/>
        </w:rPr>
        <w:t>Magistrada Graciela Treviño Rodríguez,</w:t>
      </w:r>
      <w:r w:rsidR="00682AA6">
        <w:rPr>
          <w:rFonts w:ascii="Century Gothic" w:hAnsi="Century Gothic"/>
        </w:rPr>
        <w:t xml:space="preserve"> “donde se le pondere la necesidad de saber de d</w:t>
      </w:r>
      <w:r w:rsidR="00FD1F16">
        <w:rPr>
          <w:rFonts w:ascii="Century Gothic" w:hAnsi="Century Gothic"/>
        </w:rPr>
        <w:t>ó</w:t>
      </w:r>
      <w:r w:rsidR="00682AA6">
        <w:rPr>
          <w:rFonts w:ascii="Century Gothic" w:hAnsi="Century Gothic"/>
        </w:rPr>
        <w:t xml:space="preserve">nde proviene, que hasta incluso podríamos cuestionarnos si estrictamente la competencia por materia sería una limitante para este derecho superior del menor, aquí ya es una persona mayor de edad, por tanto, tampoco considero que podríamos ir más allá, </w:t>
      </w:r>
      <w:r w:rsidR="00682AA6">
        <w:rPr>
          <w:rFonts w:ascii="Century Gothic" w:hAnsi="Century Gothic"/>
        </w:rPr>
        <w:lastRenderedPageBreak/>
        <w:t xml:space="preserve">creo que si este Pleno advierte una causa para no poder conocer o pronunciarnos respecto de los agravios, si podríamos dar el efecto </w:t>
      </w:r>
      <w:r w:rsidR="00EE05A1">
        <w:rPr>
          <w:rFonts w:ascii="Century Gothic" w:hAnsi="Century Gothic"/>
        </w:rPr>
        <w:t>de revocar el auto y dar la orden que se declare un auto de incompetencia porque hasta incluso para la parte actora le facilitaría ya presentar su demanda en la vía y ante el Juez competente, en vez alargar est</w:t>
      </w:r>
      <w:r w:rsidR="00FD1F16">
        <w:rPr>
          <w:rFonts w:ascii="Century Gothic" w:hAnsi="Century Gothic"/>
        </w:rPr>
        <w:t>a</w:t>
      </w:r>
      <w:r w:rsidR="00EE05A1">
        <w:rPr>
          <w:rFonts w:ascii="Century Gothic" w:hAnsi="Century Gothic"/>
        </w:rPr>
        <w:t xml:space="preserve"> situación, </w:t>
      </w:r>
      <w:r w:rsidR="00FD1F16">
        <w:rPr>
          <w:rFonts w:ascii="Century Gothic" w:hAnsi="Century Gothic"/>
        </w:rPr>
        <w:t xml:space="preserve">es </w:t>
      </w:r>
      <w:r w:rsidR="00EE05A1">
        <w:rPr>
          <w:rFonts w:ascii="Century Gothic" w:hAnsi="Century Gothic"/>
        </w:rPr>
        <w:t xml:space="preserve">en ese </w:t>
      </w:r>
      <w:r w:rsidR="00EE05A1" w:rsidRPr="00FD1F16">
        <w:rPr>
          <w:rFonts w:ascii="Century Gothic" w:hAnsi="Century Gothic"/>
        </w:rPr>
        <w:t>sentido</w:t>
      </w:r>
      <w:r w:rsidR="00EE05A1">
        <w:rPr>
          <w:rFonts w:ascii="Century Gothic" w:hAnsi="Century Gothic"/>
        </w:rPr>
        <w:t xml:space="preserve"> para mí”. “Gracias Magistrada, si Magistrado Felipe”, autoriza la </w:t>
      </w:r>
      <w:r w:rsidR="00EE05A1">
        <w:rPr>
          <w:rFonts w:ascii="Century Gothic" w:hAnsi="Century Gothic"/>
          <w:b/>
        </w:rPr>
        <w:t>Magistrada Olga Regina García López</w:t>
      </w:r>
      <w:r w:rsidR="00EE05A1">
        <w:rPr>
          <w:rFonts w:ascii="Century Gothic" w:hAnsi="Century Gothic"/>
        </w:rPr>
        <w:t>. “</w:t>
      </w:r>
      <w:r w:rsidR="00FD1F16">
        <w:rPr>
          <w:rFonts w:ascii="Century Gothic" w:hAnsi="Century Gothic"/>
        </w:rPr>
        <w:t>Retomando</w:t>
      </w:r>
      <w:r w:rsidR="00EE05A1">
        <w:rPr>
          <w:rFonts w:ascii="Century Gothic" w:hAnsi="Century Gothic"/>
        </w:rPr>
        <w:t xml:space="preserve"> lo que comentaba la Magistrada Graciela y el Magistrado Carlos Alejandro”, expresa el </w:t>
      </w:r>
      <w:r w:rsidR="00EE05A1">
        <w:rPr>
          <w:rFonts w:ascii="Century Gothic" w:hAnsi="Century Gothic"/>
          <w:b/>
        </w:rPr>
        <w:t>Magistrado Felipe Aurelio Torres Zúñiga</w:t>
      </w:r>
      <w:r w:rsidR="00EE05A1">
        <w:rPr>
          <w:rFonts w:ascii="Century Gothic" w:hAnsi="Century Gothic"/>
        </w:rPr>
        <w:t>, “de los fines y los efectos que puede tener el recurso de queja, no s</w:t>
      </w:r>
      <w:r w:rsidR="00FD1F16">
        <w:rPr>
          <w:rFonts w:ascii="Century Gothic" w:hAnsi="Century Gothic"/>
        </w:rPr>
        <w:t>é</w:t>
      </w:r>
      <w:r w:rsidR="00EE05A1">
        <w:rPr>
          <w:rFonts w:ascii="Century Gothic" w:hAnsi="Century Gothic"/>
        </w:rPr>
        <w:t xml:space="preserve"> si el antepen</w:t>
      </w:r>
      <w:r w:rsidR="00D523C2">
        <w:rPr>
          <w:rFonts w:ascii="Century Gothic" w:hAnsi="Century Gothic"/>
        </w:rPr>
        <w:t>último párrafo del artículo 974</w:t>
      </w:r>
      <w:r w:rsidR="00EE05A1">
        <w:rPr>
          <w:rFonts w:ascii="Century Gothic" w:hAnsi="Century Gothic"/>
        </w:rPr>
        <w:t xml:space="preserve"> </w:t>
      </w:r>
      <w:r w:rsidR="00D523C2">
        <w:rPr>
          <w:rFonts w:ascii="Century Gothic" w:hAnsi="Century Gothic"/>
        </w:rPr>
        <w:t>BIS</w:t>
      </w:r>
      <w:r w:rsidR="00EE05A1">
        <w:rPr>
          <w:rFonts w:ascii="Century Gothic" w:hAnsi="Century Gothic"/>
        </w:rPr>
        <w:t>, pudiera dar la pauta legal para obtener esa amplitud y tomar esa postura este Pleno, esa postura me refiero a la que propone la Magistrada Graciela, toda vez que est</w:t>
      </w:r>
      <w:r w:rsidR="00FD1F16">
        <w:rPr>
          <w:rFonts w:ascii="Century Gothic" w:hAnsi="Century Gothic"/>
        </w:rPr>
        <w:t>a</w:t>
      </w:r>
      <w:r w:rsidR="00EE05A1">
        <w:rPr>
          <w:rFonts w:ascii="Century Gothic" w:hAnsi="Century Gothic"/>
        </w:rPr>
        <w:t xml:space="preserve"> porción dice que el Pleno igualmente podrá revocar los autos recurridos, cuando advierta una ilegalidad manifiesta, quizá dentro de ese precepto pueda o podamos encausar los efectos de est</w:t>
      </w:r>
      <w:r w:rsidR="00FD1F16">
        <w:rPr>
          <w:rFonts w:ascii="Century Gothic" w:hAnsi="Century Gothic"/>
        </w:rPr>
        <w:t>a</w:t>
      </w:r>
      <w:r w:rsidR="00EE05A1">
        <w:rPr>
          <w:rFonts w:ascii="Century Gothic" w:hAnsi="Century Gothic"/>
        </w:rPr>
        <w:t xml:space="preserve"> propuesta que hace la Magistrada Graciela y la verdad manifiesta en cuanto lo que aducía el Magistrado Carlos Alejandro</w:t>
      </w:r>
      <w:r w:rsidR="00FD1F16">
        <w:rPr>
          <w:rFonts w:ascii="Century Gothic" w:hAnsi="Century Gothic"/>
        </w:rPr>
        <w:t xml:space="preserve">, </w:t>
      </w:r>
      <w:r w:rsidR="00EE05A1">
        <w:rPr>
          <w:rFonts w:ascii="Century Gothic" w:hAnsi="Century Gothic"/>
        </w:rPr>
        <w:t xml:space="preserve"> por ser una cuestión, un presupuesto procesal la competencia, y est</w:t>
      </w:r>
      <w:r w:rsidR="00E37ED3">
        <w:rPr>
          <w:rFonts w:ascii="Century Gothic" w:hAnsi="Century Gothic"/>
        </w:rPr>
        <w:t>a</w:t>
      </w:r>
      <w:r w:rsidR="00EE05A1">
        <w:rPr>
          <w:rFonts w:ascii="Century Gothic" w:hAnsi="Century Gothic"/>
        </w:rPr>
        <w:t xml:space="preserve"> demanda se está entablando o la está conociendo a efecto de ser o no admitida un Juez Civil, es cuanto”. “Gracias Magistrado, si Magistrada”, refiere la </w:t>
      </w:r>
      <w:r w:rsidR="00EE05A1">
        <w:rPr>
          <w:rFonts w:ascii="Century Gothic" w:hAnsi="Century Gothic"/>
          <w:b/>
        </w:rPr>
        <w:t>Magistrada Olga Regina García López</w:t>
      </w:r>
      <w:r w:rsidR="00EE05A1">
        <w:rPr>
          <w:rFonts w:ascii="Century Gothic" w:hAnsi="Century Gothic"/>
        </w:rPr>
        <w:t xml:space="preserve">. “Magistrada con su permiso, concuerdo con el Magistrado Felipe en cuanto a los efectos que se le pudieran dar de someterlo al Pleno”, </w:t>
      </w:r>
      <w:r w:rsidR="00EE05A1" w:rsidRPr="00D523C2">
        <w:rPr>
          <w:rFonts w:ascii="Century Gothic" w:hAnsi="Century Gothic"/>
        </w:rPr>
        <w:t xml:space="preserve">refiere la </w:t>
      </w:r>
      <w:r w:rsidR="00EE05A1" w:rsidRPr="00D523C2">
        <w:rPr>
          <w:rFonts w:ascii="Century Gothic" w:hAnsi="Century Gothic"/>
          <w:b/>
        </w:rPr>
        <w:t xml:space="preserve">Magistrada </w:t>
      </w:r>
      <w:r w:rsidR="00D523C2">
        <w:rPr>
          <w:rFonts w:ascii="Century Gothic" w:hAnsi="Century Gothic"/>
          <w:b/>
        </w:rPr>
        <w:t xml:space="preserve">Alma Delia González Centeno, </w:t>
      </w:r>
      <w:r w:rsidR="00EE05A1">
        <w:rPr>
          <w:rFonts w:ascii="Century Gothic" w:hAnsi="Century Gothic"/>
        </w:rPr>
        <w:t xml:space="preserve">“y considerar que efectivamente atendiendo al </w:t>
      </w:r>
      <w:r w:rsidR="00EE05A1">
        <w:rPr>
          <w:rFonts w:ascii="Century Gothic" w:hAnsi="Century Gothic"/>
        </w:rPr>
        <w:lastRenderedPageBreak/>
        <w:t xml:space="preserve">presupuesto procesal que además es de orden público y que se puede analizar en cualquier estado del procedimiento, se pudiera atender a la cuestión de competencia y analizar solamente si sería prudente o no revocar el auto, o simplemente, invocarlo como presupuesto </w:t>
      </w:r>
      <w:r w:rsidR="00134FE8">
        <w:rPr>
          <w:rFonts w:ascii="Century Gothic" w:hAnsi="Century Gothic"/>
        </w:rPr>
        <w:t>procesal de análisis oficioso, más aun cuando</w:t>
      </w:r>
      <w:r w:rsidR="00E37ED3">
        <w:rPr>
          <w:rFonts w:ascii="Century Gothic" w:hAnsi="Century Gothic"/>
        </w:rPr>
        <w:t xml:space="preserve"> obviamente</w:t>
      </w:r>
      <w:r w:rsidR="00134FE8">
        <w:rPr>
          <w:rFonts w:ascii="Century Gothic" w:hAnsi="Century Gothic"/>
        </w:rPr>
        <w:t xml:space="preserve"> todo lo actuado ante Juez incompetente pues es nulo, entonces ahí yo considero y lo someto también a consideración del Pleno</w:t>
      </w:r>
      <w:r w:rsidR="00D523C2">
        <w:rPr>
          <w:rFonts w:ascii="Century Gothic" w:hAnsi="Century Gothic"/>
        </w:rPr>
        <w:t>,</w:t>
      </w:r>
      <w:r w:rsidR="00134FE8">
        <w:rPr>
          <w:rFonts w:ascii="Century Gothic" w:hAnsi="Century Gothic"/>
        </w:rPr>
        <w:t xml:space="preserve"> el que los efectos sí se analicen cuidadosamente atendiendo también a las reglas para las que opera el recurso de queja, sería todo”. “Gracias Magistrada, si Magistrada Rebeca”, </w:t>
      </w:r>
      <w:r w:rsidR="00D523C2">
        <w:rPr>
          <w:rFonts w:ascii="Century Gothic" w:hAnsi="Century Gothic"/>
        </w:rPr>
        <w:t>autoriza</w:t>
      </w:r>
      <w:r w:rsidR="00134FE8">
        <w:rPr>
          <w:rFonts w:ascii="Century Gothic" w:hAnsi="Century Gothic"/>
        </w:rPr>
        <w:t xml:space="preserve"> la </w:t>
      </w:r>
      <w:r w:rsidR="00134FE8">
        <w:rPr>
          <w:rFonts w:ascii="Century Gothic" w:hAnsi="Century Gothic"/>
          <w:b/>
        </w:rPr>
        <w:t>Magistrada Olga Regina García López</w:t>
      </w:r>
      <w:r w:rsidR="00134FE8">
        <w:rPr>
          <w:rFonts w:ascii="Century Gothic" w:hAnsi="Century Gothic"/>
        </w:rPr>
        <w:t>. “Mi intervención sería sobre todo en término de ser sumamente cuidados</w:t>
      </w:r>
      <w:r w:rsidR="00E37ED3">
        <w:rPr>
          <w:rFonts w:ascii="Century Gothic" w:hAnsi="Century Gothic"/>
        </w:rPr>
        <w:t>os</w:t>
      </w:r>
      <w:r w:rsidR="00134FE8">
        <w:rPr>
          <w:rFonts w:ascii="Century Gothic" w:hAnsi="Century Gothic"/>
        </w:rPr>
        <w:t xml:space="preserve"> en la forma en que, dado los últimos comentarios que se han hecho</w:t>
      </w:r>
      <w:r w:rsidR="0004038B">
        <w:rPr>
          <w:rFonts w:ascii="Century Gothic" w:hAnsi="Century Gothic"/>
        </w:rPr>
        <w:t xml:space="preserve">”, expone la </w:t>
      </w:r>
      <w:r w:rsidR="0004038B">
        <w:rPr>
          <w:rFonts w:ascii="Century Gothic" w:hAnsi="Century Gothic"/>
          <w:b/>
        </w:rPr>
        <w:t>Magistrada Rebeca Anastacia Medina García</w:t>
      </w:r>
      <w:r w:rsidR="00134FE8">
        <w:rPr>
          <w:rFonts w:ascii="Century Gothic" w:hAnsi="Century Gothic"/>
        </w:rPr>
        <w:t xml:space="preserve">, </w:t>
      </w:r>
      <w:r w:rsidR="0004038B">
        <w:rPr>
          <w:rFonts w:ascii="Century Gothic" w:hAnsi="Century Gothic"/>
        </w:rPr>
        <w:t>“</w:t>
      </w:r>
      <w:r w:rsidR="00134FE8">
        <w:rPr>
          <w:rFonts w:ascii="Century Gothic" w:hAnsi="Century Gothic"/>
        </w:rPr>
        <w:t xml:space="preserve">advirtiéndose que es un presupuesto presupuestal, pues </w:t>
      </w:r>
      <w:r w:rsidR="00E37ED3">
        <w:rPr>
          <w:rFonts w:ascii="Century Gothic" w:hAnsi="Century Gothic"/>
        </w:rPr>
        <w:t xml:space="preserve">en primer lugar </w:t>
      </w:r>
      <w:r w:rsidR="00134FE8">
        <w:rPr>
          <w:rFonts w:ascii="Century Gothic" w:hAnsi="Century Gothic"/>
        </w:rPr>
        <w:t>sobre todo atender</w:t>
      </w:r>
      <w:r w:rsidR="00E37ED3">
        <w:rPr>
          <w:rFonts w:ascii="Century Gothic" w:hAnsi="Century Gothic"/>
        </w:rPr>
        <w:t xml:space="preserve"> cual es</w:t>
      </w:r>
      <w:r w:rsidR="00134FE8">
        <w:rPr>
          <w:rFonts w:ascii="Century Gothic" w:hAnsi="Century Gothic"/>
        </w:rPr>
        <w:t xml:space="preserve"> la naturaleza procesal de un recurso de queja, sin</w:t>
      </w:r>
      <w:r w:rsidR="00E37ED3">
        <w:rPr>
          <w:rFonts w:ascii="Century Gothic" w:hAnsi="Century Gothic"/>
        </w:rPr>
        <w:t xml:space="preserve"> duda que </w:t>
      </w:r>
      <w:r w:rsidR="00134FE8">
        <w:rPr>
          <w:rFonts w:ascii="Century Gothic" w:hAnsi="Century Gothic"/>
        </w:rPr>
        <w:t>e</w:t>
      </w:r>
      <w:r w:rsidR="00E37ED3">
        <w:rPr>
          <w:rFonts w:ascii="Century Gothic" w:hAnsi="Century Gothic"/>
        </w:rPr>
        <w:t>l</w:t>
      </w:r>
      <w:r w:rsidR="00134FE8">
        <w:rPr>
          <w:rFonts w:ascii="Century Gothic" w:hAnsi="Century Gothic"/>
        </w:rPr>
        <w:t xml:space="preserve"> derecho es dinámico, que podemos innovar </w:t>
      </w:r>
      <w:r w:rsidR="008655BB">
        <w:rPr>
          <w:rFonts w:ascii="Century Gothic" w:hAnsi="Century Gothic"/>
        </w:rPr>
        <w:t xml:space="preserve">y que lo más importante aquí pues el derecho humano al acceso a la justicia y que también el que </w:t>
      </w:r>
      <w:r w:rsidR="00E37ED3">
        <w:rPr>
          <w:rFonts w:ascii="Century Gothic" w:hAnsi="Century Gothic"/>
        </w:rPr>
        <w:t xml:space="preserve">no se retrase, </w:t>
      </w:r>
      <w:r w:rsidR="008655BB">
        <w:rPr>
          <w:rFonts w:ascii="Century Gothic" w:hAnsi="Century Gothic"/>
        </w:rPr>
        <w:t xml:space="preserve"> si es novedoso lo que se está se presentando, sin embargo, se debe someter a votación para ver cuál sería el sentido, como bien lo dijo la ponente, pues idealmente</w:t>
      </w:r>
      <w:r w:rsidR="0004038B">
        <w:rPr>
          <w:rFonts w:ascii="Century Gothic" w:hAnsi="Century Gothic"/>
        </w:rPr>
        <w:t xml:space="preserve"> </w:t>
      </w:r>
      <w:r w:rsidR="00E37ED3">
        <w:rPr>
          <w:rFonts w:ascii="Century Gothic" w:hAnsi="Century Gothic"/>
        </w:rPr>
        <w:t xml:space="preserve">en  </w:t>
      </w:r>
      <w:r w:rsidR="0004038B">
        <w:rPr>
          <w:rFonts w:ascii="Century Gothic" w:hAnsi="Century Gothic"/>
        </w:rPr>
        <w:t xml:space="preserve">los </w:t>
      </w:r>
      <w:r w:rsidR="00E37ED3">
        <w:rPr>
          <w:rFonts w:ascii="Century Gothic" w:hAnsi="Century Gothic"/>
        </w:rPr>
        <w:t xml:space="preserve">primero </w:t>
      </w:r>
      <w:r w:rsidR="0004038B">
        <w:rPr>
          <w:rFonts w:ascii="Century Gothic" w:hAnsi="Century Gothic"/>
        </w:rPr>
        <w:t xml:space="preserve">puntos que tuvieran que resolverse para no obstaculizar el acceso a la justicia y respetar su </w:t>
      </w:r>
      <w:r w:rsidR="0004038B" w:rsidRPr="00E37ED3">
        <w:rPr>
          <w:rFonts w:ascii="Century Gothic" w:hAnsi="Century Gothic"/>
        </w:rPr>
        <w:t>derecho</w:t>
      </w:r>
      <w:r w:rsidR="0004038B">
        <w:rPr>
          <w:rFonts w:ascii="Century Gothic" w:hAnsi="Century Gothic"/>
        </w:rPr>
        <w:t xml:space="preserve"> al quejoso, pero también tener cuidado de no olvidar la autonomía del juzgador que no observó estos presupuestos procesales, que en todo caso si va a hacerse un pronunciamiento con respecto de ese presupuesto procesal o también la in</w:t>
      </w:r>
      <w:r w:rsidR="00E37ED3">
        <w:rPr>
          <w:rFonts w:ascii="Century Gothic" w:hAnsi="Century Gothic"/>
        </w:rPr>
        <w:t>dicac</w:t>
      </w:r>
      <w:r w:rsidR="0004038B">
        <w:rPr>
          <w:rFonts w:ascii="Century Gothic" w:hAnsi="Century Gothic"/>
        </w:rPr>
        <w:t xml:space="preserve">ión al juzgador para que </w:t>
      </w:r>
      <w:r w:rsidR="0004038B">
        <w:rPr>
          <w:rFonts w:ascii="Century Gothic" w:hAnsi="Century Gothic"/>
        </w:rPr>
        <w:lastRenderedPageBreak/>
        <w:t xml:space="preserve">se pronuncie con respecto de la inadmisión o  la declaración de incompetencia, tendría mucho </w:t>
      </w:r>
      <w:r w:rsidR="0004038B" w:rsidRPr="00E37ED3">
        <w:rPr>
          <w:rFonts w:ascii="Century Gothic" w:hAnsi="Century Gothic"/>
        </w:rPr>
        <w:t>margen</w:t>
      </w:r>
      <w:r w:rsidR="0004038B">
        <w:rPr>
          <w:rFonts w:ascii="Century Gothic" w:hAnsi="Century Gothic"/>
        </w:rPr>
        <w:t xml:space="preserve"> de lo que se va a someter a votación para seguir avanzando en cuanto al proyecto de la ponente sería mi intervención”. “Sí, Magistrada ponente”, dice la </w:t>
      </w:r>
      <w:r w:rsidR="0004038B">
        <w:rPr>
          <w:rFonts w:ascii="Century Gothic" w:hAnsi="Century Gothic"/>
          <w:b/>
        </w:rPr>
        <w:t>Magistrada Olga Regina García López</w:t>
      </w:r>
      <w:r w:rsidR="0004038B">
        <w:rPr>
          <w:rFonts w:ascii="Century Gothic" w:hAnsi="Century Gothic"/>
        </w:rPr>
        <w:t>. “</w:t>
      </w:r>
      <w:r w:rsidR="00F367F5">
        <w:rPr>
          <w:rFonts w:ascii="Century Gothic" w:hAnsi="Century Gothic"/>
        </w:rPr>
        <w:t>Mi postura al respecto, la sostengo y no voy a votar a favor de cambios en ese tema, lo que considero revolucionario</w:t>
      </w:r>
      <w:r w:rsidR="0004038B">
        <w:rPr>
          <w:rFonts w:ascii="Century Gothic" w:hAnsi="Century Gothic"/>
        </w:rPr>
        <w:t xml:space="preserve">”, expresa la </w:t>
      </w:r>
      <w:r w:rsidR="0004038B">
        <w:rPr>
          <w:rFonts w:ascii="Century Gothic" w:hAnsi="Century Gothic"/>
          <w:b/>
        </w:rPr>
        <w:t>Magistrada Ma. Guadalupe Orozco Santiago</w:t>
      </w:r>
      <w:r w:rsidR="0004038B">
        <w:rPr>
          <w:rFonts w:ascii="Century Gothic" w:hAnsi="Century Gothic"/>
        </w:rPr>
        <w:t xml:space="preserve"> “</w:t>
      </w:r>
      <w:r w:rsidR="00F367F5">
        <w:rPr>
          <w:rFonts w:ascii="Century Gothic" w:hAnsi="Century Gothic"/>
        </w:rPr>
        <w:t>porque son pensamientos nuevos que deberán ser colegiados por el Pleno, en su momento y no voy a irme con otra postura fuera de la Litis de este Recurso, y voy a seguir con el sentido del proyecto</w:t>
      </w:r>
      <w:r w:rsidR="0004038B">
        <w:rPr>
          <w:rFonts w:ascii="Century Gothic" w:hAnsi="Century Gothic"/>
        </w:rPr>
        <w:t xml:space="preserve">”. “Magistrado Armando”, autoriza la </w:t>
      </w:r>
      <w:r w:rsidR="0004038B">
        <w:rPr>
          <w:rFonts w:ascii="Century Gothic" w:hAnsi="Century Gothic"/>
          <w:b/>
        </w:rPr>
        <w:t>Magistrada Olga Regina García López</w:t>
      </w:r>
      <w:r w:rsidR="0004038B">
        <w:rPr>
          <w:rFonts w:ascii="Century Gothic" w:hAnsi="Century Gothic"/>
        </w:rPr>
        <w:t xml:space="preserve">. “Con mucho respeto para la Magistrada ponente si se fortalece ese aspecto que acaba de pronunciar”, refiere el </w:t>
      </w:r>
      <w:r w:rsidR="0004038B">
        <w:rPr>
          <w:rFonts w:ascii="Century Gothic" w:hAnsi="Century Gothic"/>
          <w:b/>
        </w:rPr>
        <w:t>Magistrado José Armando Martínez Vázquez</w:t>
      </w:r>
      <w:r w:rsidR="0004038B">
        <w:rPr>
          <w:rFonts w:ascii="Century Gothic" w:hAnsi="Century Gothic"/>
        </w:rPr>
        <w:t>, “del resolutivo, en el entendido de que se le debe dejar al señor juez la facultad de pronunciarse, si no observa otra situación de esa naturaleza, no sé, yo considero, propongo al Pleno que se le d</w:t>
      </w:r>
      <w:r w:rsidR="00B56BC3">
        <w:rPr>
          <w:rFonts w:ascii="Century Gothic" w:hAnsi="Century Gothic"/>
        </w:rPr>
        <w:t>é</w:t>
      </w:r>
      <w:r w:rsidR="0004038B">
        <w:rPr>
          <w:rFonts w:ascii="Century Gothic" w:hAnsi="Century Gothic"/>
        </w:rPr>
        <w:t xml:space="preserve"> lineamiento, que se haga ese pronunciamiento pero que se le d</w:t>
      </w:r>
      <w:r w:rsidR="00B56BC3">
        <w:rPr>
          <w:rFonts w:ascii="Century Gothic" w:hAnsi="Century Gothic"/>
        </w:rPr>
        <w:t>é</w:t>
      </w:r>
      <w:r w:rsidR="0004038B">
        <w:rPr>
          <w:rFonts w:ascii="Century Gothic" w:hAnsi="Century Gothic"/>
        </w:rPr>
        <w:t xml:space="preserve"> lineamiento al Juez en el sentido de que no deje de observar ese presupuesto procesal”. “Magistrado Juan Paulo”, dice la </w:t>
      </w:r>
      <w:r w:rsidR="0004038B">
        <w:rPr>
          <w:rFonts w:ascii="Century Gothic" w:hAnsi="Century Gothic"/>
          <w:b/>
        </w:rPr>
        <w:t>Magistrada Olga Regina García López</w:t>
      </w:r>
      <w:r w:rsidR="0004038B">
        <w:rPr>
          <w:rFonts w:ascii="Century Gothic" w:hAnsi="Century Gothic"/>
        </w:rPr>
        <w:t>. “Re</w:t>
      </w:r>
      <w:r w:rsidR="00B56BC3">
        <w:rPr>
          <w:rFonts w:ascii="Century Gothic" w:hAnsi="Century Gothic"/>
        </w:rPr>
        <w:t>tomando</w:t>
      </w:r>
      <w:r w:rsidR="0004038B">
        <w:rPr>
          <w:rFonts w:ascii="Century Gothic" w:hAnsi="Century Gothic"/>
        </w:rPr>
        <w:t xml:space="preserve"> lo que dijo la Magistrada Rebeca</w:t>
      </w:r>
      <w:r w:rsidR="00B56BC3">
        <w:rPr>
          <w:rFonts w:ascii="Century Gothic" w:hAnsi="Century Gothic"/>
        </w:rPr>
        <w:t>”</w:t>
      </w:r>
      <w:r w:rsidR="0004038B">
        <w:rPr>
          <w:rFonts w:ascii="Century Gothic" w:hAnsi="Century Gothic"/>
        </w:rPr>
        <w:t xml:space="preserve">, </w:t>
      </w:r>
      <w:r w:rsidR="00B56BC3">
        <w:rPr>
          <w:rFonts w:ascii="Century Gothic" w:hAnsi="Century Gothic"/>
        </w:rPr>
        <w:t xml:space="preserve"> expresa el </w:t>
      </w:r>
      <w:r w:rsidR="00B56BC3">
        <w:rPr>
          <w:rFonts w:ascii="Century Gothic" w:hAnsi="Century Gothic"/>
          <w:b/>
        </w:rPr>
        <w:t>Magistrado Juan Paulo Almazán Cue,</w:t>
      </w:r>
      <w:r w:rsidR="00B56BC3">
        <w:rPr>
          <w:rFonts w:ascii="Century Gothic" w:hAnsi="Century Gothic"/>
        </w:rPr>
        <w:t xml:space="preserve"> “</w:t>
      </w:r>
      <w:r w:rsidR="0004038B">
        <w:rPr>
          <w:rFonts w:ascii="Century Gothic" w:hAnsi="Century Gothic"/>
        </w:rPr>
        <w:t xml:space="preserve">efectivamente no podemos perder de vista el proyecto que se está sometiendo a nuestra consideración </w:t>
      </w:r>
      <w:r w:rsidR="00B56BC3">
        <w:rPr>
          <w:rFonts w:ascii="Century Gothic" w:hAnsi="Century Gothic"/>
        </w:rPr>
        <w:t>para los efectos de la votación</w:t>
      </w:r>
      <w:r w:rsidR="0004038B">
        <w:rPr>
          <w:rFonts w:ascii="Century Gothic" w:hAnsi="Century Gothic"/>
        </w:rPr>
        <w:t>, digamos esto es</w:t>
      </w:r>
      <w:r w:rsidR="00B56BC3">
        <w:rPr>
          <w:rFonts w:ascii="Century Gothic" w:hAnsi="Century Gothic"/>
        </w:rPr>
        <w:t>,</w:t>
      </w:r>
      <w:r w:rsidR="0004038B">
        <w:rPr>
          <w:rFonts w:ascii="Century Gothic" w:hAnsi="Century Gothic"/>
        </w:rPr>
        <w:t xml:space="preserve"> argumentaciones que estamos dando del porqu</w:t>
      </w:r>
      <w:r w:rsidR="00B56BC3">
        <w:rPr>
          <w:rFonts w:ascii="Century Gothic" w:hAnsi="Century Gothic"/>
        </w:rPr>
        <w:t>é</w:t>
      </w:r>
      <w:r w:rsidR="0004038B">
        <w:rPr>
          <w:rFonts w:ascii="Century Gothic" w:hAnsi="Century Gothic"/>
        </w:rPr>
        <w:t xml:space="preserve"> si nos apegamos al proyecto</w:t>
      </w:r>
      <w:r w:rsidR="00611B0A">
        <w:rPr>
          <w:rFonts w:ascii="Century Gothic" w:hAnsi="Century Gothic"/>
        </w:rPr>
        <w:t xml:space="preserve"> o nos separamos del proyecto, en relación a los presupuestos procesales del órgano </w:t>
      </w:r>
      <w:r w:rsidR="00611B0A">
        <w:rPr>
          <w:rFonts w:ascii="Century Gothic" w:hAnsi="Century Gothic"/>
        </w:rPr>
        <w:lastRenderedPageBreak/>
        <w:t>jurisdiccional, me gustaría leerles lo siguiente: ‘</w:t>
      </w:r>
      <w:r w:rsidR="00B56BC3">
        <w:rPr>
          <w:rFonts w:ascii="Century Gothic" w:hAnsi="Century Gothic"/>
          <w:b/>
          <w:sz w:val="22"/>
          <w:szCs w:val="22"/>
        </w:rPr>
        <w:t>el primer</w:t>
      </w:r>
      <w:r w:rsidR="00611B0A" w:rsidRPr="00611B0A">
        <w:rPr>
          <w:rFonts w:ascii="Century Gothic" w:hAnsi="Century Gothic"/>
          <w:b/>
          <w:sz w:val="22"/>
          <w:szCs w:val="22"/>
        </w:rPr>
        <w:t xml:space="preserve"> requisito que ha de cumplir quien pretenda la tutela judicial efectiva consiste en cumplir con los presupuestos procesales el Tribunal ante el que tiene que plantearla, cuales son la jurisdicción y la competencia’</w:t>
      </w:r>
      <w:r w:rsidR="00611B0A">
        <w:rPr>
          <w:rFonts w:ascii="Century Gothic" w:hAnsi="Century Gothic"/>
        </w:rPr>
        <w:t>, por eso yo plante</w:t>
      </w:r>
      <w:r w:rsidR="000E6534">
        <w:rPr>
          <w:rFonts w:ascii="Century Gothic" w:hAnsi="Century Gothic"/>
        </w:rPr>
        <w:t>e</w:t>
      </w:r>
      <w:r w:rsidR="00611B0A">
        <w:rPr>
          <w:rFonts w:ascii="Century Gothic" w:hAnsi="Century Gothic"/>
        </w:rPr>
        <w:t xml:space="preserve"> sin lugar a duda lo que manifiesta la Magistrada Graciela debe tomarse en consideración para los efectos de la votación respectiva, porque lo que</w:t>
      </w:r>
      <w:r w:rsidR="00B56BC3">
        <w:rPr>
          <w:rFonts w:ascii="Century Gothic" w:hAnsi="Century Gothic"/>
        </w:rPr>
        <w:t xml:space="preserve"> se está</w:t>
      </w:r>
      <w:r w:rsidR="00611B0A">
        <w:rPr>
          <w:rFonts w:ascii="Century Gothic" w:hAnsi="Century Gothic"/>
        </w:rPr>
        <w:t xml:space="preserve"> sometiendo a nuestra consideración es ese proyecto y si este proyecto es aprobado o no en esos términos, para que en su momento derivado del resultado de la votación se pueda tomar en consideración un argumento de esta naturaleza, yo no coincidiría </w:t>
      </w:r>
      <w:r w:rsidR="00B56BC3">
        <w:rPr>
          <w:rFonts w:ascii="Century Gothic" w:hAnsi="Century Gothic"/>
        </w:rPr>
        <w:t xml:space="preserve">con </w:t>
      </w:r>
      <w:r w:rsidR="00611B0A">
        <w:rPr>
          <w:rFonts w:ascii="Century Gothic" w:hAnsi="Century Gothic"/>
        </w:rPr>
        <w:t xml:space="preserve">que dejáramos abierta esa parte para el Juzgador, porque lo estamos advirtiendo incluso de oficio, entonces como órgano máximo, pues tendríamos que hacer un pronunciamiento en ese sentido, sería cuanto mi intervención”. “Sí Magistrada”, </w:t>
      </w:r>
      <w:r w:rsidR="00B56BC3">
        <w:rPr>
          <w:rFonts w:ascii="Century Gothic" w:hAnsi="Century Gothic"/>
        </w:rPr>
        <w:t>autoriza</w:t>
      </w:r>
      <w:r w:rsidR="00611B0A">
        <w:rPr>
          <w:rFonts w:ascii="Century Gothic" w:hAnsi="Century Gothic"/>
        </w:rPr>
        <w:t xml:space="preserve"> la </w:t>
      </w:r>
      <w:r w:rsidR="00611B0A">
        <w:rPr>
          <w:rFonts w:ascii="Century Gothic" w:hAnsi="Century Gothic"/>
          <w:b/>
        </w:rPr>
        <w:t>Magistrada Olga Regina García López</w:t>
      </w:r>
      <w:r w:rsidR="00611B0A">
        <w:rPr>
          <w:rFonts w:ascii="Century Gothic" w:hAnsi="Century Gothic"/>
        </w:rPr>
        <w:t xml:space="preserve">. “Para complementar un poco el Juez Primero Civil ya ha hecho autos jurisdiccionales”, expresa la </w:t>
      </w:r>
      <w:r w:rsidR="00611B0A" w:rsidRPr="000E6534">
        <w:rPr>
          <w:rFonts w:ascii="Century Gothic" w:hAnsi="Century Gothic"/>
          <w:b/>
        </w:rPr>
        <w:t xml:space="preserve">Magistrada </w:t>
      </w:r>
      <w:r w:rsidR="00B56BC3" w:rsidRPr="000E6534">
        <w:rPr>
          <w:rFonts w:ascii="Century Gothic" w:hAnsi="Century Gothic"/>
          <w:b/>
        </w:rPr>
        <w:t>Graciela Treviño Rodríguez,</w:t>
      </w:r>
      <w:r w:rsidR="00B56BC3">
        <w:rPr>
          <w:rFonts w:ascii="Century Gothic" w:hAnsi="Century Gothic"/>
          <w:b/>
        </w:rPr>
        <w:t xml:space="preserve"> </w:t>
      </w:r>
      <w:r w:rsidR="00611B0A">
        <w:rPr>
          <w:rFonts w:ascii="Century Gothic" w:hAnsi="Century Gothic"/>
          <w:b/>
        </w:rPr>
        <w:t xml:space="preserve"> </w:t>
      </w:r>
      <w:r w:rsidR="00611B0A">
        <w:rPr>
          <w:rFonts w:ascii="Century Gothic" w:hAnsi="Century Gothic"/>
        </w:rPr>
        <w:t>“la competencia no se determina en función o no de la demanda, si no de</w:t>
      </w:r>
      <w:r w:rsidR="00B56BC3">
        <w:rPr>
          <w:rFonts w:ascii="Century Gothic" w:hAnsi="Century Gothic"/>
        </w:rPr>
        <w:t xml:space="preserve"> de</w:t>
      </w:r>
      <w:r w:rsidR="00611B0A">
        <w:rPr>
          <w:rFonts w:ascii="Century Gothic" w:hAnsi="Century Gothic"/>
        </w:rPr>
        <w:t>ci</w:t>
      </w:r>
      <w:r w:rsidR="00B56BC3">
        <w:rPr>
          <w:rFonts w:ascii="Century Gothic" w:hAnsi="Century Gothic"/>
        </w:rPr>
        <w:t>r</w:t>
      </w:r>
      <w:r w:rsidR="00611B0A">
        <w:rPr>
          <w:rFonts w:ascii="Century Gothic" w:hAnsi="Century Gothic"/>
        </w:rPr>
        <w:t xml:space="preserve"> el derecho, de pronunciarse de tal asunto, en este caso en concreto ya lo hizo </w:t>
      </w:r>
      <w:r w:rsidR="0017533F">
        <w:rPr>
          <w:rFonts w:ascii="Century Gothic" w:hAnsi="Century Gothic"/>
        </w:rPr>
        <w:t xml:space="preserve">a partir de que requirió a la parte actora para que aclarara la demanda, tan es así que el inconforme ante </w:t>
      </w:r>
      <w:r w:rsidR="00B56BC3">
        <w:rPr>
          <w:rFonts w:ascii="Century Gothic" w:hAnsi="Century Gothic"/>
        </w:rPr>
        <w:t xml:space="preserve">el </w:t>
      </w:r>
      <w:r w:rsidR="0017533F">
        <w:rPr>
          <w:rFonts w:ascii="Century Gothic" w:hAnsi="Century Gothic"/>
        </w:rPr>
        <w:t>desechamiento de la demanda está promoviendo este recurso de quej</w:t>
      </w:r>
      <w:r w:rsidR="00C01257">
        <w:rPr>
          <w:rFonts w:ascii="Century Gothic" w:hAnsi="Century Gothic"/>
        </w:rPr>
        <w:t>a, ¿cu</w:t>
      </w:r>
      <w:r w:rsidR="00B56BC3">
        <w:rPr>
          <w:rFonts w:ascii="Century Gothic" w:hAnsi="Century Gothic"/>
        </w:rPr>
        <w:t>á</w:t>
      </w:r>
      <w:r w:rsidR="00C01257">
        <w:rPr>
          <w:rFonts w:ascii="Century Gothic" w:hAnsi="Century Gothic"/>
        </w:rPr>
        <w:t xml:space="preserve">l sería la consecuencia ante una competencia objetiva?, que todo es nulo, porque ante un auto de incompetencia no puede ejercer jurisdicción, no puede emitir nada, y aquí ya hay actos jurisdiccionales, </w:t>
      </w:r>
      <w:r w:rsidR="00C01257" w:rsidRPr="00B56BC3">
        <w:rPr>
          <w:rFonts w:ascii="Century Gothic" w:hAnsi="Century Gothic"/>
        </w:rPr>
        <w:t>tácitamente</w:t>
      </w:r>
      <w:r w:rsidR="00C01257">
        <w:rPr>
          <w:rFonts w:ascii="Century Gothic" w:hAnsi="Century Gothic"/>
        </w:rPr>
        <w:t xml:space="preserve"> ya admitió su competencia o su jurisdicción y no es viable si es </w:t>
      </w:r>
      <w:r w:rsidR="00C01257">
        <w:rPr>
          <w:rFonts w:ascii="Century Gothic" w:hAnsi="Century Gothic"/>
        </w:rPr>
        <w:lastRenderedPageBreak/>
        <w:t>incompetente e</w:t>
      </w:r>
      <w:r w:rsidR="00B56BC3">
        <w:rPr>
          <w:rFonts w:ascii="Century Gothic" w:hAnsi="Century Gothic"/>
        </w:rPr>
        <w:t>l</w:t>
      </w:r>
      <w:r w:rsidR="00C01257">
        <w:rPr>
          <w:rFonts w:ascii="Century Gothic" w:hAnsi="Century Gothic"/>
        </w:rPr>
        <w:t xml:space="preserve"> órgano jurisdiccional, entonces ahí difiero en que está sujeto a la admisión o no admisión de la demanda ya hay actos jurisdiccionales que son nulos que tildan de nulidad, hasta ahí sería la aclaración nada más”. “Gracias Magistrada, definitivamente el primer punto a dirimir es si estamos o no conformes con el proyecto que presenta la ponente”, expresa la </w:t>
      </w:r>
      <w:r w:rsidR="00C01257">
        <w:rPr>
          <w:rFonts w:ascii="Century Gothic" w:hAnsi="Century Gothic"/>
          <w:b/>
        </w:rPr>
        <w:t>Magistrada Olga Regina García López</w:t>
      </w:r>
      <w:r w:rsidR="00C01257">
        <w:rPr>
          <w:rFonts w:ascii="Century Gothic" w:hAnsi="Century Gothic"/>
        </w:rPr>
        <w:t>, “una vez del resultado de la votación, si la mayoría dice que est</w:t>
      </w:r>
      <w:r w:rsidR="007B2903">
        <w:rPr>
          <w:rFonts w:ascii="Century Gothic" w:hAnsi="Century Gothic"/>
        </w:rPr>
        <w:t>á</w:t>
      </w:r>
      <w:r w:rsidR="00C01257">
        <w:rPr>
          <w:rFonts w:ascii="Century Gothic" w:hAnsi="Century Gothic"/>
        </w:rPr>
        <w:t xml:space="preserve"> conforme, quedaría el proyecto como tal, si la mayoría dice que no, entonces ya sería el tratamiento que se le da y los lineamientos que se le puedan o no dar al juzgador en base al nuevo proyecto que se presentara, efectivamente ahorita, lo primero a dirimir es si están o no de acuerdo con el proyecto tal y como </w:t>
      </w:r>
      <w:r w:rsidR="007B2903">
        <w:rPr>
          <w:rFonts w:ascii="Century Gothic" w:hAnsi="Century Gothic"/>
        </w:rPr>
        <w:t>lo</w:t>
      </w:r>
      <w:r w:rsidR="00C01257">
        <w:rPr>
          <w:rFonts w:ascii="Century Gothic" w:hAnsi="Century Gothic"/>
        </w:rPr>
        <w:t xml:space="preserve"> presenta </w:t>
      </w:r>
      <w:r w:rsidR="007B2903">
        <w:rPr>
          <w:rFonts w:ascii="Century Gothic" w:hAnsi="Century Gothic"/>
        </w:rPr>
        <w:t xml:space="preserve">la ponente, </w:t>
      </w:r>
      <w:r w:rsidR="00C01257">
        <w:rPr>
          <w:rFonts w:ascii="Century Gothic" w:hAnsi="Century Gothic"/>
        </w:rPr>
        <w:t>dado que ella lo sostiene, entonces si les parece lo sometemos a votación y dependiendo del resultado ya veremos que trámite continuamos, y que tratamiento se le va a dar o no al proyecto, dependiendo del resultado, les parece bien, si Magistrada”. “Nada más una pregunta directamente a la ponente</w:t>
      </w:r>
      <w:r w:rsidR="007B2903">
        <w:rPr>
          <w:rFonts w:ascii="Century Gothic" w:hAnsi="Century Gothic"/>
        </w:rPr>
        <w:t>”</w:t>
      </w:r>
      <w:r w:rsidR="00C01257">
        <w:rPr>
          <w:rFonts w:ascii="Century Gothic" w:hAnsi="Century Gothic"/>
        </w:rPr>
        <w:t xml:space="preserve">, </w:t>
      </w:r>
      <w:r w:rsidR="007B2903">
        <w:rPr>
          <w:rFonts w:ascii="Century Gothic" w:hAnsi="Century Gothic"/>
        </w:rPr>
        <w:t xml:space="preserve">interviene la </w:t>
      </w:r>
      <w:r w:rsidR="007B2903" w:rsidRPr="007B2903">
        <w:rPr>
          <w:rFonts w:ascii="Century Gothic" w:hAnsi="Century Gothic"/>
          <w:b/>
        </w:rPr>
        <w:t>Magistrada Rebeca Anastacia Medina García,</w:t>
      </w:r>
      <w:r w:rsidR="007B2903">
        <w:rPr>
          <w:rFonts w:ascii="Century Gothic" w:hAnsi="Century Gothic"/>
        </w:rPr>
        <w:t xml:space="preserve"> “</w:t>
      </w:r>
      <w:r w:rsidR="00C01257">
        <w:rPr>
          <w:rFonts w:ascii="Century Gothic" w:hAnsi="Century Gothic"/>
        </w:rPr>
        <w:t xml:space="preserve">si en todo caso, yo estoy de acuerdo con el proyecto, pero si en el tema cuando siempre dejamos abierta la posibilidad de que si no advierta otra causa lo admita, si haría nada más la acotación de que se revisara el presupuesto procesal de la competencia, si hago la pregunta, si esa aclaración que no la hacemos nunca y en libertad de autonomía pues que advirtiera otra causa, lo que aquí es patente, si ahí se hiciera esa acotación pues yo estoy </w:t>
      </w:r>
      <w:r w:rsidR="007B2903">
        <w:rPr>
          <w:rFonts w:ascii="Century Gothic" w:hAnsi="Century Gothic"/>
        </w:rPr>
        <w:t>totalmente</w:t>
      </w:r>
      <w:r w:rsidR="00C01257">
        <w:rPr>
          <w:rFonts w:ascii="Century Gothic" w:hAnsi="Century Gothic"/>
        </w:rPr>
        <w:t xml:space="preserve"> de acuerdo con el proyecto”. “</w:t>
      </w:r>
      <w:r w:rsidR="00F367F5">
        <w:rPr>
          <w:rFonts w:ascii="Century Gothic" w:hAnsi="Century Gothic"/>
        </w:rPr>
        <w:t>Esta postura la adopto y si la acepto</w:t>
      </w:r>
      <w:r w:rsidR="00C01257">
        <w:rPr>
          <w:rFonts w:ascii="Century Gothic" w:hAnsi="Century Gothic"/>
        </w:rPr>
        <w:t xml:space="preserve">”, refiere la </w:t>
      </w:r>
      <w:r w:rsidR="00C01257">
        <w:rPr>
          <w:rFonts w:ascii="Century Gothic" w:hAnsi="Century Gothic"/>
          <w:b/>
        </w:rPr>
        <w:t xml:space="preserve">Magistrada Ma. </w:t>
      </w:r>
      <w:r w:rsidR="00C01257">
        <w:rPr>
          <w:rFonts w:ascii="Century Gothic" w:hAnsi="Century Gothic"/>
          <w:b/>
        </w:rPr>
        <w:lastRenderedPageBreak/>
        <w:t>Guadalupe Orozco Santiago</w:t>
      </w:r>
      <w:r w:rsidR="00C01257">
        <w:rPr>
          <w:rFonts w:ascii="Century Gothic" w:hAnsi="Century Gothic"/>
        </w:rPr>
        <w:t xml:space="preserve">. “En el mismo sentido”, interviene el </w:t>
      </w:r>
      <w:r w:rsidR="00C01257">
        <w:rPr>
          <w:rFonts w:ascii="Century Gothic" w:hAnsi="Century Gothic"/>
          <w:b/>
        </w:rPr>
        <w:t>Magistrado José Armando Martínez Vázquez</w:t>
      </w:r>
      <w:r w:rsidR="00C01257">
        <w:rPr>
          <w:rFonts w:ascii="Century Gothic" w:hAnsi="Century Gothic"/>
        </w:rPr>
        <w:t xml:space="preserve">. “Gracias, bien si lo consideramos suficientemente discutido, entonces procedo a someter a votación el proyecto presentado por la Magistrada Ma. Guadalupe Orozco Santiago, en el Toca </w:t>
      </w:r>
      <w:r w:rsidR="004A1BC7" w:rsidRPr="007B02CD">
        <w:rPr>
          <w:rFonts w:ascii="Century Gothic" w:hAnsi="Century Gothic"/>
          <w:b/>
        </w:rPr>
        <w:t>ELIMINADO</w:t>
      </w:r>
      <w:r w:rsidR="00C01257">
        <w:rPr>
          <w:rFonts w:ascii="Century Gothic" w:hAnsi="Century Gothic"/>
        </w:rPr>
        <w:t xml:space="preserve">”, expresa la </w:t>
      </w:r>
      <w:r w:rsidR="00C01257">
        <w:rPr>
          <w:rFonts w:ascii="Century Gothic" w:hAnsi="Century Gothic"/>
          <w:b/>
        </w:rPr>
        <w:t>Magistrada Olga Regina García López</w:t>
      </w:r>
      <w:r w:rsidR="007B2903">
        <w:rPr>
          <w:rFonts w:ascii="Century Gothic" w:hAnsi="Century Gothic"/>
          <w:b/>
        </w:rPr>
        <w:t>,</w:t>
      </w:r>
      <w:r w:rsidR="00C01257">
        <w:rPr>
          <w:rFonts w:ascii="Century Gothic" w:hAnsi="Century Gothic"/>
        </w:rPr>
        <w:t xml:space="preserve"> “quien se encuentre a favor del mismo, favor de levantar la mano en este momento, ¿si contó lo votos?”. “Sí, Presidenta”, dice la </w:t>
      </w:r>
      <w:r w:rsidR="00C01257">
        <w:rPr>
          <w:rFonts w:ascii="Century Gothic" w:hAnsi="Century Gothic"/>
          <w:b/>
        </w:rPr>
        <w:t>licenciada Ma. del Rosario Torres Mancilla</w:t>
      </w:r>
      <w:r w:rsidR="00C01257">
        <w:rPr>
          <w:rFonts w:ascii="Century Gothic" w:hAnsi="Century Gothic"/>
        </w:rPr>
        <w:t xml:space="preserve">. “Quien se encuentre en contra de dicho proyecto, favor de levantar la mano en este momento”, expresa la </w:t>
      </w:r>
      <w:r w:rsidR="00C01257">
        <w:rPr>
          <w:rFonts w:ascii="Century Gothic" w:hAnsi="Century Gothic"/>
          <w:b/>
        </w:rPr>
        <w:t>Magistrada Olga Regina García López</w:t>
      </w:r>
      <w:r w:rsidR="00C01257">
        <w:rPr>
          <w:rFonts w:ascii="Century Gothic" w:hAnsi="Century Gothic"/>
        </w:rPr>
        <w:t xml:space="preserve">. “Nada más que voy a tomar los nombres para no incurrir, si está bien, gracias”, dice la </w:t>
      </w:r>
      <w:r w:rsidR="00C01257">
        <w:rPr>
          <w:rFonts w:ascii="Century Gothic" w:hAnsi="Century Gothic"/>
          <w:b/>
        </w:rPr>
        <w:t>licenciada Ma. del Rosario Torres Mancilla</w:t>
      </w:r>
      <w:r w:rsidR="00C01257">
        <w:rPr>
          <w:rFonts w:ascii="Century Gothic" w:hAnsi="Century Gothic"/>
        </w:rPr>
        <w:t xml:space="preserve">. “Resultado de la votación”, solicita la </w:t>
      </w:r>
      <w:r w:rsidR="00C01257">
        <w:rPr>
          <w:rFonts w:ascii="Century Gothic" w:hAnsi="Century Gothic"/>
          <w:b/>
        </w:rPr>
        <w:t>Magistrada Olga Regina García López</w:t>
      </w:r>
      <w:r w:rsidR="00C01257">
        <w:rPr>
          <w:rFonts w:ascii="Century Gothic" w:hAnsi="Century Gothic"/>
        </w:rPr>
        <w:t xml:space="preserve">. “Diez votos a favor y seis en contra”, manifiesta la </w:t>
      </w:r>
      <w:r w:rsidR="00C01257">
        <w:rPr>
          <w:rFonts w:ascii="Century Gothic" w:hAnsi="Century Gothic"/>
          <w:b/>
        </w:rPr>
        <w:t>licenciada Ma. del Rosario Torres Mancilla</w:t>
      </w:r>
      <w:r w:rsidR="00C01257">
        <w:rPr>
          <w:rFonts w:ascii="Century Gothic" w:hAnsi="Century Gothic"/>
        </w:rPr>
        <w:t xml:space="preserve">. “Aprobado por </w:t>
      </w:r>
      <w:r w:rsidR="00C01257" w:rsidRPr="00C01257">
        <w:rPr>
          <w:rFonts w:ascii="Century Gothic" w:hAnsi="Century Gothic"/>
        </w:rPr>
        <w:t xml:space="preserve">mayoría de votos”, indica la </w:t>
      </w:r>
      <w:r w:rsidR="00C01257" w:rsidRPr="00C01257">
        <w:rPr>
          <w:rFonts w:ascii="Century Gothic" w:hAnsi="Century Gothic"/>
          <w:b/>
        </w:rPr>
        <w:t>Magistrada Olga Regina García López</w:t>
      </w:r>
      <w:r w:rsidR="00C01257" w:rsidRPr="00C01257">
        <w:rPr>
          <w:rFonts w:ascii="Century Gothic" w:hAnsi="Century Gothic"/>
        </w:rPr>
        <w:t xml:space="preserve">. </w:t>
      </w:r>
      <w:r w:rsidR="00D5713D" w:rsidRPr="00C01257">
        <w:rPr>
          <w:rFonts w:ascii="Century Gothic" w:hAnsi="Century Gothic"/>
          <w:b/>
        </w:rPr>
        <w:t>Atento a ello, la ponencia de cuenta es aprobada</w:t>
      </w:r>
      <w:r w:rsidR="00AE1160" w:rsidRPr="00C01257">
        <w:rPr>
          <w:rFonts w:ascii="Century Gothic" w:hAnsi="Century Gothic"/>
          <w:b/>
        </w:rPr>
        <w:t xml:space="preserve"> por mayoría de </w:t>
      </w:r>
      <w:r w:rsidR="00C01257" w:rsidRPr="00C01257">
        <w:rPr>
          <w:rFonts w:ascii="Century Gothic" w:hAnsi="Century Gothic"/>
          <w:b/>
        </w:rPr>
        <w:t>diez</w:t>
      </w:r>
      <w:r w:rsidR="00AE1160" w:rsidRPr="00C01257">
        <w:rPr>
          <w:rFonts w:ascii="Century Gothic" w:hAnsi="Century Gothic"/>
          <w:b/>
        </w:rPr>
        <w:t xml:space="preserve"> votos a favor</w:t>
      </w:r>
      <w:r w:rsidR="007B2903">
        <w:rPr>
          <w:rFonts w:ascii="Century Gothic" w:hAnsi="Century Gothic"/>
          <w:b/>
        </w:rPr>
        <w:t xml:space="preserve"> de los Magistrados </w:t>
      </w:r>
      <w:r w:rsidR="00AE1160" w:rsidRPr="00C01257">
        <w:rPr>
          <w:rFonts w:ascii="Century Gothic" w:hAnsi="Century Gothic"/>
          <w:b/>
        </w:rPr>
        <w:t xml:space="preserve"> </w:t>
      </w:r>
      <w:r w:rsidR="007B2903" w:rsidRPr="003902BB">
        <w:rPr>
          <w:rFonts w:ascii="Century Gothic" w:hAnsi="Century Gothic"/>
          <w:b/>
          <w:bCs/>
          <w:color w:val="000000"/>
        </w:rPr>
        <w:t>licenciados</w:t>
      </w:r>
      <w:r w:rsidR="007B2903" w:rsidRPr="003902BB">
        <w:rPr>
          <w:rFonts w:ascii="Century Gothic" w:hAnsi="Century Gothic"/>
          <w:b/>
          <w:bCs/>
        </w:rPr>
        <w:t xml:space="preserve"> </w:t>
      </w:r>
      <w:r w:rsidR="007B2903">
        <w:rPr>
          <w:rFonts w:ascii="Century Gothic" w:hAnsi="Century Gothic"/>
          <w:b/>
          <w:bCs/>
        </w:rPr>
        <w:t xml:space="preserve"> </w:t>
      </w:r>
      <w:r w:rsidR="007B2903" w:rsidRPr="003902BB">
        <w:rPr>
          <w:rFonts w:ascii="Century Gothic" w:hAnsi="Century Gothic"/>
          <w:b/>
          <w:bCs/>
        </w:rPr>
        <w:t>Ma. Guadalupe Orozco Santiago, José Armando Martínez Vázquez, Luz María Enriqueta Cabrero Romero, Rebeca Anastacia Medina García, María Manuela García Cázares,</w:t>
      </w:r>
      <w:r w:rsidR="007B2903" w:rsidRPr="003902BB">
        <w:rPr>
          <w:rFonts w:ascii="Century Gothic" w:hAnsi="Century Gothic" w:cs="Century Gothic"/>
          <w:b/>
          <w:bCs/>
        </w:rPr>
        <w:t xml:space="preserve"> </w:t>
      </w:r>
      <w:r w:rsidR="007B2903" w:rsidRPr="003902BB">
        <w:rPr>
          <w:rFonts w:ascii="Century Gothic" w:hAnsi="Century Gothic"/>
          <w:b/>
        </w:rPr>
        <w:t>María Elena Palomino Reyna, Jesús María Ponce De León Montes, Alejandro Hernández Castillo, Aracely Amparán Madrigal y José Luis Ortiz Bravo</w:t>
      </w:r>
      <w:r w:rsidR="001F5DDD">
        <w:rPr>
          <w:rFonts w:ascii="Century Gothic" w:hAnsi="Century Gothic"/>
          <w:b/>
        </w:rPr>
        <w:t xml:space="preserve">, </w:t>
      </w:r>
      <w:r w:rsidR="00AE1160" w:rsidRPr="00C01257">
        <w:rPr>
          <w:rFonts w:ascii="Century Gothic" w:hAnsi="Century Gothic"/>
          <w:b/>
        </w:rPr>
        <w:t xml:space="preserve">y </w:t>
      </w:r>
      <w:r w:rsidR="00C01257" w:rsidRPr="00C01257">
        <w:rPr>
          <w:rFonts w:ascii="Century Gothic" w:hAnsi="Century Gothic"/>
          <w:b/>
        </w:rPr>
        <w:t>seis</w:t>
      </w:r>
      <w:r w:rsidR="00AE1160" w:rsidRPr="00C01257">
        <w:rPr>
          <w:rFonts w:ascii="Century Gothic" w:hAnsi="Century Gothic"/>
          <w:b/>
        </w:rPr>
        <w:t xml:space="preserve"> en contra</w:t>
      </w:r>
      <w:r w:rsidR="007B2903">
        <w:rPr>
          <w:rFonts w:ascii="Century Gothic" w:hAnsi="Century Gothic"/>
          <w:b/>
        </w:rPr>
        <w:t xml:space="preserve">  de los Magistrados </w:t>
      </w:r>
      <w:r w:rsidR="007B2903" w:rsidRPr="003902BB">
        <w:rPr>
          <w:rFonts w:ascii="Century Gothic" w:hAnsi="Century Gothic"/>
          <w:b/>
          <w:bCs/>
          <w:color w:val="000000"/>
        </w:rPr>
        <w:t>licenciados</w:t>
      </w:r>
      <w:r w:rsidR="007B2903" w:rsidRPr="003902BB">
        <w:rPr>
          <w:rFonts w:ascii="Century Gothic" w:hAnsi="Century Gothic"/>
          <w:b/>
          <w:bCs/>
        </w:rPr>
        <w:t xml:space="preserve"> Olga Regina García López, </w:t>
      </w:r>
      <w:r w:rsidR="001F5DDD" w:rsidRPr="003902BB">
        <w:rPr>
          <w:rFonts w:ascii="Century Gothic" w:hAnsi="Century Gothic"/>
          <w:b/>
          <w:bCs/>
        </w:rPr>
        <w:t xml:space="preserve">Carlos Alejandro Robledo Zapata, </w:t>
      </w:r>
      <w:r w:rsidR="001F5DDD" w:rsidRPr="003902BB">
        <w:rPr>
          <w:rFonts w:ascii="Century Gothic" w:hAnsi="Century Gothic"/>
          <w:b/>
        </w:rPr>
        <w:t>Felipe Aurelio Torres Zúñiga,</w:t>
      </w:r>
      <w:r w:rsidR="001F5DDD">
        <w:rPr>
          <w:rFonts w:ascii="Century Gothic" w:hAnsi="Century Gothic"/>
          <w:b/>
        </w:rPr>
        <w:t xml:space="preserve"> </w:t>
      </w:r>
      <w:r w:rsidR="001F5DDD" w:rsidRPr="003902BB">
        <w:rPr>
          <w:rFonts w:ascii="Century Gothic" w:hAnsi="Century Gothic"/>
          <w:b/>
          <w:bCs/>
        </w:rPr>
        <w:t xml:space="preserve">Juan Paulo Almazán Cue, </w:t>
      </w:r>
      <w:r w:rsidR="001F5DDD">
        <w:rPr>
          <w:rFonts w:ascii="Century Gothic" w:hAnsi="Century Gothic"/>
          <w:b/>
          <w:bCs/>
        </w:rPr>
        <w:t xml:space="preserve"> </w:t>
      </w:r>
      <w:r w:rsidR="001F5DDD">
        <w:rPr>
          <w:rFonts w:ascii="Century Gothic" w:hAnsi="Century Gothic"/>
          <w:b/>
        </w:rPr>
        <w:t xml:space="preserve">Alma Delia González Centeno y Graciela Treviño Rodríguez. - - </w:t>
      </w:r>
      <w:r w:rsidR="00F367F5">
        <w:rPr>
          <w:rFonts w:ascii="Century Gothic" w:hAnsi="Century Gothic"/>
          <w:b/>
        </w:rPr>
        <w:t xml:space="preserve">- - - - - - - - - - - - </w:t>
      </w:r>
    </w:p>
    <w:p w14:paraId="683CF889" w14:textId="21788785" w:rsidR="00D5713D" w:rsidRDefault="00D5713D" w:rsidP="00F54DB0">
      <w:pPr>
        <w:spacing w:line="480" w:lineRule="auto"/>
        <w:jc w:val="both"/>
        <w:rPr>
          <w:rFonts w:ascii="Century Gothic" w:hAnsi="Century Gothic"/>
          <w:lang w:val="es-MX"/>
        </w:rPr>
      </w:pPr>
      <w:r w:rsidRPr="009628D3">
        <w:rPr>
          <w:rFonts w:ascii="Century Gothic" w:hAnsi="Century Gothic"/>
        </w:rPr>
        <w:lastRenderedPageBreak/>
        <w:t>Posteriormente,</w:t>
      </w:r>
      <w:r w:rsidRPr="009628D3">
        <w:rPr>
          <w:rFonts w:ascii="Century Gothic" w:hAnsi="Century Gothic"/>
          <w:lang w:val="es-MX"/>
        </w:rPr>
        <w:t xml:space="preserve"> la </w:t>
      </w:r>
      <w:r w:rsidRPr="009628D3">
        <w:rPr>
          <w:rFonts w:ascii="Century Gothic" w:hAnsi="Century Gothic"/>
          <w:b/>
          <w:bCs/>
          <w:lang w:val="es-MX"/>
        </w:rPr>
        <w:t>Magistrada Presidenta</w:t>
      </w:r>
      <w:r w:rsidRPr="009628D3">
        <w:rPr>
          <w:rFonts w:ascii="Century Gothic" w:hAnsi="Century Gothic"/>
          <w:lang w:val="es-MX"/>
        </w:rPr>
        <w:t xml:space="preserve"> solicita a la licenciada Ma. del Rosario Torres Mancilla, que proceda a dar lectura al </w:t>
      </w:r>
      <w:r w:rsidRPr="009628D3">
        <w:rPr>
          <w:rFonts w:ascii="Century Gothic" w:hAnsi="Century Gothic"/>
          <w:b/>
          <w:lang w:val="es-MX"/>
        </w:rPr>
        <w:t>sexto punto</w:t>
      </w:r>
      <w:r w:rsidRPr="009628D3">
        <w:rPr>
          <w:rFonts w:ascii="Century Gothic" w:hAnsi="Century Gothic"/>
          <w:lang w:val="es-MX"/>
        </w:rPr>
        <w:t xml:space="preserve"> del orden del día. Atento a lo cual la </w:t>
      </w:r>
      <w:r w:rsidRPr="009628D3">
        <w:rPr>
          <w:rFonts w:ascii="Century Gothic" w:hAnsi="Century Gothic"/>
          <w:b/>
          <w:bCs/>
          <w:lang w:val="es-MX"/>
        </w:rPr>
        <w:t xml:space="preserve">licenciada Ma. del Rosario Torres Mancilla </w:t>
      </w:r>
      <w:r w:rsidRPr="009628D3">
        <w:rPr>
          <w:rFonts w:ascii="Century Gothic" w:hAnsi="Century Gothic"/>
          <w:lang w:val="es-MX"/>
        </w:rPr>
        <w:t>leyó: “</w:t>
      </w:r>
      <w:r w:rsidR="00F54DB0" w:rsidRPr="00B01570">
        <w:rPr>
          <w:rFonts w:ascii="Century Gothic" w:hAnsi="Century Gothic" w:cs="Century Gothic"/>
          <w:b/>
          <w:iCs/>
        </w:rPr>
        <w:t>Se informa al H. Pleno, de la recepción por parte de la Presidencia del siguiente documento</w:t>
      </w:r>
      <w:r w:rsidR="00F54DB0" w:rsidRPr="00C01257">
        <w:rPr>
          <w:rFonts w:ascii="Century Gothic" w:hAnsi="Century Gothic" w:cs="Century Gothic"/>
          <w:iCs/>
        </w:rPr>
        <w:t>”.</w:t>
      </w:r>
      <w:r w:rsidR="00DB1D43" w:rsidRPr="00DB1D43">
        <w:rPr>
          <w:rFonts w:ascii="Century Gothic" w:hAnsi="Century Gothic" w:cs="Century Gothic"/>
          <w:b/>
          <w:iCs/>
        </w:rPr>
        <w:t xml:space="preserve"> ELIMINADO </w:t>
      </w:r>
      <w:r w:rsidR="00C01257">
        <w:rPr>
          <w:rFonts w:ascii="Century Gothic" w:hAnsi="Century Gothic" w:cs="Century Gothic"/>
          <w:iCs/>
        </w:rPr>
        <w:t xml:space="preserve">Al respecto la </w:t>
      </w:r>
      <w:r w:rsidR="00C01257">
        <w:rPr>
          <w:rFonts w:ascii="Century Gothic" w:hAnsi="Century Gothic" w:cs="Century Gothic"/>
          <w:b/>
          <w:iCs/>
        </w:rPr>
        <w:t xml:space="preserve">Magistrada Olga Regina García </w:t>
      </w:r>
      <w:r w:rsidR="00C01257" w:rsidRPr="00C01257">
        <w:rPr>
          <w:rFonts w:ascii="Century Gothic" w:hAnsi="Century Gothic" w:cs="Century Gothic"/>
          <w:b/>
          <w:iCs/>
        </w:rPr>
        <w:t>López</w:t>
      </w:r>
      <w:r w:rsidR="00386183">
        <w:rPr>
          <w:rFonts w:ascii="Century Gothic" w:hAnsi="Century Gothic" w:cs="Century Gothic"/>
          <w:iCs/>
        </w:rPr>
        <w:t xml:space="preserve">, manifiesta: </w:t>
      </w:r>
      <w:r w:rsidR="00C01257">
        <w:rPr>
          <w:rFonts w:ascii="Century Gothic" w:hAnsi="Century Gothic" w:cs="Century Gothic"/>
          <w:iCs/>
        </w:rPr>
        <w:t>“A su consideración se encuentran los documentos ahí referidos, por si existiera alguna intervención es el momento para ello</w:t>
      </w:r>
      <w:r w:rsidR="00386183">
        <w:rPr>
          <w:rFonts w:ascii="Century Gothic" w:hAnsi="Century Gothic" w:cs="Century Gothic"/>
          <w:iCs/>
        </w:rPr>
        <w:t>. De no ser así los tomamos para conocimiento</w:t>
      </w:r>
      <w:r w:rsidR="00C01257">
        <w:rPr>
          <w:rFonts w:ascii="Century Gothic" w:hAnsi="Century Gothic" w:cs="Century Gothic"/>
          <w:iCs/>
        </w:rPr>
        <w:t xml:space="preserve">”. </w:t>
      </w:r>
      <w:r w:rsidR="00F54DB0" w:rsidRPr="00C01257">
        <w:rPr>
          <w:rFonts w:ascii="Century Gothic" w:hAnsi="Century Gothic" w:cs="Century Gothic"/>
        </w:rPr>
        <w:t>Mismo</w:t>
      </w:r>
      <w:r w:rsidR="00F54DB0" w:rsidRPr="00B01570">
        <w:rPr>
          <w:rFonts w:ascii="Century Gothic" w:hAnsi="Century Gothic" w:cs="Century Gothic"/>
        </w:rPr>
        <w:t xml:space="preserve"> que por economía se dan aquí por reproducidos como si a la letra se insertaren</w:t>
      </w:r>
      <w:r w:rsidR="00F54DB0" w:rsidRPr="00B01570">
        <w:rPr>
          <w:rFonts w:ascii="Century Gothic" w:hAnsi="Century Gothic" w:cs="Century Gothic"/>
          <w:iCs/>
        </w:rPr>
        <w:t xml:space="preserve">. </w:t>
      </w:r>
      <w:r w:rsidR="00F54DB0" w:rsidRPr="00B01570">
        <w:rPr>
          <w:rFonts w:ascii="Century Gothic" w:hAnsi="Century Gothic" w:cs="Century Gothic"/>
          <w:b/>
          <w:bCs/>
        </w:rPr>
        <w:t xml:space="preserve">Las Magistradas y Magistrados que integran este Cuerpo Colegiado se dan por enterados del contenido integral del documento consignado en el punto </w:t>
      </w:r>
      <w:r w:rsidR="00C01257">
        <w:rPr>
          <w:rFonts w:ascii="Century Gothic" w:hAnsi="Century Gothic" w:cs="Century Gothic"/>
          <w:b/>
          <w:bCs/>
        </w:rPr>
        <w:t>sexto</w:t>
      </w:r>
      <w:r w:rsidR="00F54DB0" w:rsidRPr="00B01570">
        <w:rPr>
          <w:rFonts w:ascii="Century Gothic" w:hAnsi="Century Gothic" w:cs="Century Gothic"/>
          <w:b/>
          <w:bCs/>
        </w:rPr>
        <w:t xml:space="preserve"> del orden del día de esta sesión</w:t>
      </w:r>
      <w:r w:rsidR="00386183">
        <w:rPr>
          <w:rFonts w:ascii="Century Gothic" w:hAnsi="Century Gothic" w:cs="Century Gothic"/>
          <w:bCs/>
        </w:rPr>
        <w:t xml:space="preserve">. - - - - </w:t>
      </w:r>
    </w:p>
    <w:p w14:paraId="6CB009E6" w14:textId="08921192" w:rsidR="00676C84" w:rsidRPr="00386183" w:rsidRDefault="00053E62" w:rsidP="00386183">
      <w:pPr>
        <w:spacing w:line="480" w:lineRule="auto"/>
        <w:jc w:val="both"/>
        <w:rPr>
          <w:rFonts w:ascii="Century Gothic" w:hAnsi="Century Gothic"/>
          <w:bCs/>
        </w:rPr>
      </w:pPr>
      <w:r w:rsidRPr="00B01570">
        <w:rPr>
          <w:rFonts w:ascii="Century Gothic" w:hAnsi="Century Gothic"/>
        </w:rPr>
        <w:t>Acto continuo,</w:t>
      </w:r>
      <w:r w:rsidRPr="00B01570">
        <w:rPr>
          <w:rFonts w:ascii="Century Gothic" w:hAnsi="Century Gothic"/>
          <w:lang w:val="es-MX"/>
        </w:rPr>
        <w:t xml:space="preserve"> la </w:t>
      </w:r>
      <w:r w:rsidRPr="00B01570">
        <w:rPr>
          <w:rFonts w:ascii="Century Gothic" w:hAnsi="Century Gothic"/>
          <w:b/>
          <w:bCs/>
          <w:lang w:val="es-MX"/>
        </w:rPr>
        <w:t>Magistrada Presidenta</w:t>
      </w:r>
      <w:r w:rsidRPr="00B01570">
        <w:rPr>
          <w:rFonts w:ascii="Century Gothic" w:hAnsi="Century Gothic"/>
          <w:lang w:val="es-MX"/>
        </w:rPr>
        <w:t xml:space="preserve"> solicita a la licenciada Ma. del Rosario Torres Mancilla, que proceda a dar lectura al </w:t>
      </w:r>
      <w:r w:rsidRPr="00B01570">
        <w:rPr>
          <w:rFonts w:ascii="Century Gothic" w:hAnsi="Century Gothic"/>
          <w:b/>
          <w:lang w:val="es-MX"/>
        </w:rPr>
        <w:t>s</w:t>
      </w:r>
      <w:r w:rsidR="00B01570">
        <w:rPr>
          <w:rFonts w:ascii="Century Gothic" w:hAnsi="Century Gothic"/>
          <w:b/>
          <w:lang w:val="es-MX"/>
        </w:rPr>
        <w:t>éptimo</w:t>
      </w:r>
      <w:r w:rsidRPr="00B01570">
        <w:rPr>
          <w:rFonts w:ascii="Century Gothic" w:hAnsi="Century Gothic"/>
          <w:b/>
          <w:lang w:val="es-MX"/>
        </w:rPr>
        <w:t xml:space="preserve"> punto</w:t>
      </w:r>
      <w:r w:rsidRPr="00B01570">
        <w:rPr>
          <w:rFonts w:ascii="Century Gothic" w:hAnsi="Century Gothic"/>
          <w:lang w:val="es-MX"/>
        </w:rPr>
        <w:t xml:space="preserve"> del orden del día. Atento a lo cual la </w:t>
      </w:r>
      <w:r w:rsidRPr="00B01570">
        <w:rPr>
          <w:rFonts w:ascii="Century Gothic" w:hAnsi="Century Gothic"/>
          <w:b/>
          <w:bCs/>
          <w:lang w:val="es-MX"/>
        </w:rPr>
        <w:t xml:space="preserve">licenciada Ma. del Rosario Torres Mancilla </w:t>
      </w:r>
      <w:r w:rsidRPr="00B01570">
        <w:rPr>
          <w:rFonts w:ascii="Century Gothic" w:hAnsi="Century Gothic"/>
          <w:lang w:val="es-MX"/>
        </w:rPr>
        <w:t>leyó: “</w:t>
      </w:r>
      <w:r w:rsidR="00386183" w:rsidRPr="00386183">
        <w:rPr>
          <w:rFonts w:ascii="Century Gothic" w:hAnsi="Century Gothic"/>
          <w:b/>
          <w:bCs/>
        </w:rPr>
        <w:t xml:space="preserve">1).- Petición elevada al Pleno mediante oficio C.J. 4124/2020, comunicando que en sesión de 13 de octubre de 2020, el Pleno del Consejo de la Judicatura del Poder Judicial del Estado, con fundamento en el artículo segundo,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 San Luis Potosí, determinó solicitar al Pleno del Supremo Tribunal de Justicia del Estado, designe un Magistrado de entre sus </w:t>
      </w:r>
      <w:r w:rsidR="00386183" w:rsidRPr="00386183">
        <w:rPr>
          <w:rFonts w:ascii="Century Gothic" w:hAnsi="Century Gothic"/>
          <w:b/>
          <w:bCs/>
        </w:rPr>
        <w:lastRenderedPageBreak/>
        <w:t>integrantes, con el objeto de que forme parte del Comité para llevar a cabo el Procedimiento de Ratificación de la licenciada Gloria Elvia Olguín Torres, como Jueza de Control y Tribunal de Juicio Oral</w:t>
      </w:r>
      <w:r w:rsidR="00386183">
        <w:rPr>
          <w:rFonts w:ascii="Century Gothic" w:hAnsi="Century Gothic"/>
          <w:bCs/>
        </w:rPr>
        <w:t>”</w:t>
      </w:r>
      <w:r w:rsidR="00386183" w:rsidRPr="00386183">
        <w:rPr>
          <w:rFonts w:ascii="Century Gothic" w:hAnsi="Century Gothic"/>
          <w:bCs/>
        </w:rPr>
        <w:t>.</w:t>
      </w:r>
      <w:r w:rsidR="00386183">
        <w:rPr>
          <w:rFonts w:ascii="Century Gothic" w:hAnsi="Century Gothic"/>
          <w:bCs/>
        </w:rPr>
        <w:t xml:space="preserve"> Al efecto la </w:t>
      </w:r>
      <w:r w:rsidR="00386183">
        <w:rPr>
          <w:rFonts w:ascii="Century Gothic" w:hAnsi="Century Gothic"/>
          <w:b/>
          <w:bCs/>
        </w:rPr>
        <w:t xml:space="preserve">Magistrada Olga Regina García López </w:t>
      </w:r>
      <w:r w:rsidR="00386183">
        <w:rPr>
          <w:rFonts w:ascii="Century Gothic" w:hAnsi="Century Gothic"/>
          <w:bCs/>
        </w:rPr>
        <w:t>expresa: “Se solicita a este Pleno se designe a un Magistrado o Magistrada para integrar el Comité</w:t>
      </w:r>
      <w:r w:rsidR="001F5DDD">
        <w:rPr>
          <w:rFonts w:ascii="Century Gothic" w:hAnsi="Century Gothic"/>
          <w:bCs/>
        </w:rPr>
        <w:t>,</w:t>
      </w:r>
      <w:r w:rsidR="00386183">
        <w:rPr>
          <w:rFonts w:ascii="Century Gothic" w:hAnsi="Century Gothic"/>
          <w:bCs/>
        </w:rPr>
        <w:t xml:space="preserve"> si alguno de Ustedes desea participar voluntariamente, puede levantar la mano, o bien procedemos a hacerlo por insaculación si así lo determinan. Yo  manifiesto mi postura de no participar en el Comité, entonces procedo a preguntar si existe alguien que voluntariamente desee participar en dicho Comité, sí Magistrada Manuelita, si los demás consideran que es suficiente, podríamos evitar la insaculación, si están de acuerdo, o bien si desean lo sometemos, si alguien más también desea participar, si, bien en ese sentido, </w:t>
      </w:r>
      <w:r w:rsidR="00F87A8B">
        <w:rPr>
          <w:rFonts w:ascii="Century Gothic" w:hAnsi="Century Gothic"/>
          <w:bCs/>
        </w:rPr>
        <w:t xml:space="preserve">entonces al haber más de una postura, ahora pregunto antes de proceder a la insaculación, si alguien no desea participar en dicho concurso, si pudiera hacer la manifestación en este momento, Magistrado Felipe, Magistrado Alejandro, Magistrada Aracely, Magistrada Lupita, Magistrado Carlos, </w:t>
      </w:r>
      <w:r w:rsidR="00F87A8B" w:rsidRPr="001F5DDD">
        <w:rPr>
          <w:rFonts w:ascii="Century Gothic" w:hAnsi="Century Gothic"/>
          <w:bCs/>
        </w:rPr>
        <w:t>Magistrada Alma</w:t>
      </w:r>
      <w:r w:rsidR="00F87A8B">
        <w:rPr>
          <w:rFonts w:ascii="Century Gothic" w:hAnsi="Century Gothic"/>
          <w:bCs/>
        </w:rPr>
        <w:t xml:space="preserve">, Magistrada Graciela tampoco, si me dice los nombres, de quienes si desearían participar”. “La Magistrada Manuelita, la Magistrada Cabrero, ¿Magistrada Amparán?, no desea participar, en general la Magistrada Manuelita y la Magistrada”, manifiesta la </w:t>
      </w:r>
      <w:r w:rsidR="00F87A8B">
        <w:rPr>
          <w:rFonts w:ascii="Century Gothic" w:hAnsi="Century Gothic"/>
          <w:b/>
          <w:bCs/>
        </w:rPr>
        <w:t>licenciada Ma. del Rosario Torres Mancilla.</w:t>
      </w:r>
      <w:r w:rsidR="00F87A8B">
        <w:rPr>
          <w:rFonts w:ascii="Century Gothic" w:hAnsi="Century Gothic"/>
          <w:bCs/>
        </w:rPr>
        <w:t xml:space="preserve"> “Magistrada Cabrero, ¿si desea participar?, no”. “Y el Magistrado Juan Paulo”, dice la </w:t>
      </w:r>
      <w:r w:rsidR="00F87A8B">
        <w:rPr>
          <w:rFonts w:ascii="Century Gothic" w:hAnsi="Century Gothic"/>
          <w:b/>
          <w:bCs/>
        </w:rPr>
        <w:t>licenciada Ma. del Rosario Torres Mancilla.</w:t>
      </w:r>
      <w:r w:rsidR="00F87A8B">
        <w:rPr>
          <w:rFonts w:ascii="Century Gothic" w:hAnsi="Century Gothic"/>
          <w:bCs/>
        </w:rPr>
        <w:t xml:space="preserve"> “Entonces serían tres las personas”, refiere la </w:t>
      </w:r>
      <w:r w:rsidR="00F87A8B">
        <w:rPr>
          <w:rFonts w:ascii="Century Gothic" w:hAnsi="Century Gothic"/>
          <w:b/>
          <w:bCs/>
        </w:rPr>
        <w:t>Magistrada Olga Regina García López</w:t>
      </w:r>
      <w:r w:rsidR="00F87A8B">
        <w:rPr>
          <w:rFonts w:ascii="Century Gothic" w:hAnsi="Century Gothic"/>
          <w:bCs/>
        </w:rPr>
        <w:t xml:space="preserve">. “Sí, así es, entonces </w:t>
      </w:r>
      <w:r w:rsidR="00F87A8B">
        <w:rPr>
          <w:rFonts w:ascii="Century Gothic" w:hAnsi="Century Gothic"/>
          <w:bCs/>
        </w:rPr>
        <w:lastRenderedPageBreak/>
        <w:t xml:space="preserve">Magistrada Manuelita sí, Magistrada Cabrero y el Magistrado Juan Paulo” conviene la </w:t>
      </w:r>
      <w:r w:rsidR="00F87A8B">
        <w:rPr>
          <w:rFonts w:ascii="Century Gothic" w:hAnsi="Century Gothic"/>
          <w:b/>
          <w:bCs/>
        </w:rPr>
        <w:t xml:space="preserve">licenciada Ma. del Rosario Torres Mancilla. </w:t>
      </w:r>
      <w:r w:rsidR="00F87A8B">
        <w:rPr>
          <w:rFonts w:ascii="Century Gothic" w:hAnsi="Century Gothic"/>
          <w:bCs/>
        </w:rPr>
        <w:t xml:space="preserve">“Entonces hacemos la insaculación quien salga en primer lugar será el titular, quien salga en segundo lugar sería el suplente, por favor”, indica la </w:t>
      </w:r>
      <w:r w:rsidR="00F87A8B">
        <w:rPr>
          <w:rFonts w:ascii="Century Gothic" w:hAnsi="Century Gothic"/>
          <w:b/>
          <w:bCs/>
        </w:rPr>
        <w:t>Magistrada Olga Regina García López</w:t>
      </w:r>
      <w:r w:rsidR="00F87A8B">
        <w:rPr>
          <w:rFonts w:ascii="Century Gothic" w:hAnsi="Century Gothic"/>
          <w:bCs/>
        </w:rPr>
        <w:t>. “Sí muy bien claro que sí,</w:t>
      </w:r>
      <w:r w:rsidR="00F87A8B" w:rsidRPr="00F87A8B">
        <w:rPr>
          <w:rFonts w:ascii="Century Gothic" w:hAnsi="Century Gothic"/>
          <w:bCs/>
        </w:rPr>
        <w:t xml:space="preserve"> </w:t>
      </w:r>
      <w:r w:rsidR="00F87A8B">
        <w:rPr>
          <w:rFonts w:ascii="Century Gothic" w:hAnsi="Century Gothic"/>
          <w:bCs/>
        </w:rPr>
        <w:t xml:space="preserve">Presidenta dejo fuera a todos los demás”, atiende la </w:t>
      </w:r>
      <w:r w:rsidR="00F87A8B">
        <w:rPr>
          <w:rFonts w:ascii="Century Gothic" w:hAnsi="Century Gothic"/>
          <w:b/>
          <w:bCs/>
        </w:rPr>
        <w:t>licenciada Ma. del Rosario Torres Mancilla</w:t>
      </w:r>
      <w:r w:rsidR="00F87A8B">
        <w:rPr>
          <w:rFonts w:ascii="Century Gothic" w:hAnsi="Century Gothic"/>
          <w:bCs/>
        </w:rPr>
        <w:t xml:space="preserve">, “nada más voy a incluir el nombre de la Magistrada Luz María Enriqueta Cabrero Romero, Magistrado Juan Paulo Almazán Cue y Magistrada María Manuela García Cázares, ¿extraigo el papelito Presidenta”. “El que salga en primer lugar será el titular y el segundo el suplente”, manifiesta la </w:t>
      </w:r>
      <w:r w:rsidR="00F87A8B">
        <w:rPr>
          <w:rFonts w:ascii="Century Gothic" w:hAnsi="Century Gothic"/>
          <w:b/>
          <w:bCs/>
        </w:rPr>
        <w:t>Magistrada Olga Regina García López</w:t>
      </w:r>
      <w:r w:rsidR="00F87A8B">
        <w:rPr>
          <w:rFonts w:ascii="Century Gothic" w:hAnsi="Century Gothic"/>
          <w:bCs/>
        </w:rPr>
        <w:t xml:space="preserve">. “Magistrada María Manuela García Cázares, Magistrada Luz María Enriqueta Cabrero Romero”, </w:t>
      </w:r>
      <w:r w:rsidR="008B7AED">
        <w:rPr>
          <w:rFonts w:ascii="Century Gothic" w:hAnsi="Century Gothic"/>
          <w:bCs/>
        </w:rPr>
        <w:t xml:space="preserve">refiere la </w:t>
      </w:r>
      <w:r w:rsidR="008B7AED">
        <w:rPr>
          <w:rFonts w:ascii="Century Gothic" w:hAnsi="Century Gothic"/>
          <w:b/>
          <w:bCs/>
        </w:rPr>
        <w:t>licenciada Ma. del Rosario Torres Mancilla</w:t>
      </w:r>
      <w:r w:rsidR="008B7AED">
        <w:rPr>
          <w:rFonts w:ascii="Century Gothic" w:hAnsi="Century Gothic"/>
          <w:bCs/>
        </w:rPr>
        <w:t xml:space="preserve">. “Entonces queda como titular para formar parte del Comité del </w:t>
      </w:r>
      <w:r w:rsidR="008B7AED" w:rsidRPr="008B7AED">
        <w:rPr>
          <w:rFonts w:ascii="Century Gothic" w:hAnsi="Century Gothic"/>
          <w:bCs/>
        </w:rPr>
        <w:t>Procedimiento de Ratificación de la Juez Gloria Elvia Olguín Torres, como Jueza de Control y Tribunal de Juicio Oral, la Magistrada Manuelita y como suplente la Magistrada Luz María, gracias”</w:t>
      </w:r>
      <w:r w:rsidR="008B7AED">
        <w:rPr>
          <w:rFonts w:ascii="Century Gothic" w:hAnsi="Century Gothic"/>
          <w:bCs/>
        </w:rPr>
        <w:t xml:space="preserve"> expresa la </w:t>
      </w:r>
      <w:r w:rsidR="008B7AED">
        <w:rPr>
          <w:rFonts w:ascii="Century Gothic" w:hAnsi="Century Gothic"/>
          <w:b/>
          <w:bCs/>
        </w:rPr>
        <w:t>Magistrada Olga Regina García López</w:t>
      </w:r>
      <w:r w:rsidR="008B7AED" w:rsidRPr="008B7AED">
        <w:rPr>
          <w:rFonts w:ascii="Century Gothic" w:hAnsi="Century Gothic"/>
          <w:bCs/>
        </w:rPr>
        <w:t>.</w:t>
      </w:r>
      <w:r w:rsidR="008B7AED">
        <w:rPr>
          <w:rFonts w:ascii="Century Gothic" w:hAnsi="Century Gothic"/>
          <w:b/>
          <w:bCs/>
        </w:rPr>
        <w:t xml:space="preserve"> </w:t>
      </w:r>
      <w:r w:rsidR="008B7AED" w:rsidRPr="00676C84">
        <w:rPr>
          <w:rFonts w:ascii="Century Gothic" w:hAnsi="Century Gothic"/>
          <w:b/>
          <w:bCs/>
        </w:rPr>
        <w:t xml:space="preserve">Atento a ello, </w:t>
      </w:r>
      <w:r w:rsidR="00E02DEC">
        <w:rPr>
          <w:rFonts w:ascii="Century Gothic" w:hAnsi="Century Gothic"/>
          <w:b/>
          <w:bCs/>
        </w:rPr>
        <w:t>se designan</w:t>
      </w:r>
      <w:r w:rsidR="00676C84" w:rsidRPr="00676C84">
        <w:rPr>
          <w:rFonts w:ascii="Century Gothic" w:hAnsi="Century Gothic"/>
          <w:b/>
          <w:bCs/>
        </w:rPr>
        <w:t xml:space="preserve"> por insaculación</w:t>
      </w:r>
      <w:r w:rsidR="00676C84" w:rsidRPr="00676C84">
        <w:rPr>
          <w:rFonts w:ascii="Century Gothic" w:hAnsi="Century Gothic" w:cs="Tahoma"/>
          <w:b/>
          <w:szCs w:val="25"/>
        </w:rPr>
        <w:t xml:space="preserve"> a la Magistrada María Manuela García Cázares como titular y a la Magistrada Luz María Enriqueta Cabrero Romero como suplente; </w:t>
      </w:r>
      <w:r w:rsidR="00E02DEC">
        <w:rPr>
          <w:rFonts w:ascii="Century Gothic" w:hAnsi="Century Gothic" w:cs="Tahoma"/>
          <w:b/>
          <w:szCs w:val="25"/>
        </w:rPr>
        <w:t>para formar</w:t>
      </w:r>
      <w:r w:rsidR="00676C84" w:rsidRPr="00676C84">
        <w:rPr>
          <w:rFonts w:ascii="Century Gothic" w:hAnsi="Century Gothic" w:cs="Tahoma"/>
          <w:b/>
          <w:szCs w:val="25"/>
        </w:rPr>
        <w:t xml:space="preserve"> parte del Comité para llevar a cabo el Procedimiento de Ratificación de la licenciada Gloria Elvia Olguín Torres, como Jueza de Control y Tribunal de Juicio Oral. </w:t>
      </w:r>
      <w:r w:rsidR="00676C84">
        <w:rPr>
          <w:rFonts w:ascii="Century Gothic" w:hAnsi="Century Gothic" w:cs="Tahoma"/>
          <w:szCs w:val="25"/>
        </w:rPr>
        <w:t xml:space="preserve">- - - - </w:t>
      </w:r>
    </w:p>
    <w:p w14:paraId="183D7E17" w14:textId="0C10CC01" w:rsidR="00386183" w:rsidRPr="00FC5FC3" w:rsidRDefault="00386183" w:rsidP="00AC6744">
      <w:pPr>
        <w:pStyle w:val="Textoindependiente3"/>
        <w:spacing w:line="480" w:lineRule="auto"/>
      </w:pPr>
      <w:r w:rsidRPr="00386183">
        <w:rPr>
          <w:rFonts w:ascii="Century Gothic" w:hAnsi="Century Gothic"/>
          <w:sz w:val="24"/>
          <w:szCs w:val="24"/>
        </w:rPr>
        <w:t xml:space="preserve">Acto </w:t>
      </w:r>
      <w:r>
        <w:rPr>
          <w:rFonts w:ascii="Century Gothic" w:hAnsi="Century Gothic"/>
          <w:sz w:val="24"/>
          <w:szCs w:val="24"/>
        </w:rPr>
        <w:t>seguido</w:t>
      </w:r>
      <w:r w:rsidRPr="00386183">
        <w:rPr>
          <w:rFonts w:ascii="Century Gothic" w:hAnsi="Century Gothic"/>
          <w:sz w:val="24"/>
          <w:szCs w:val="24"/>
        </w:rPr>
        <w:t>,</w:t>
      </w:r>
      <w:r w:rsidRPr="00386183">
        <w:rPr>
          <w:rFonts w:ascii="Century Gothic" w:hAnsi="Century Gothic"/>
          <w:sz w:val="24"/>
          <w:szCs w:val="24"/>
          <w:lang w:val="es-MX"/>
        </w:rPr>
        <w:t xml:space="preserve"> la </w:t>
      </w:r>
      <w:r w:rsidRPr="00386183">
        <w:rPr>
          <w:rFonts w:ascii="Century Gothic" w:hAnsi="Century Gothic"/>
          <w:b/>
          <w:bCs/>
          <w:sz w:val="24"/>
          <w:szCs w:val="24"/>
          <w:lang w:val="es-MX"/>
        </w:rPr>
        <w:t>Magistrada Presidenta</w:t>
      </w:r>
      <w:r w:rsidRPr="00386183">
        <w:rPr>
          <w:rFonts w:ascii="Century Gothic" w:hAnsi="Century Gothic"/>
          <w:sz w:val="24"/>
          <w:szCs w:val="24"/>
          <w:lang w:val="es-MX"/>
        </w:rPr>
        <w:t xml:space="preserve"> solicita a la licenciada Ma. del Rosario Torres Mancilla, que proceda a dar lectura al siguiente inciso. Atento a lo cual la </w:t>
      </w:r>
      <w:r w:rsidRPr="00386183">
        <w:rPr>
          <w:rFonts w:ascii="Century Gothic" w:hAnsi="Century Gothic"/>
          <w:b/>
          <w:bCs/>
          <w:sz w:val="24"/>
          <w:szCs w:val="24"/>
          <w:lang w:val="es-MX"/>
        </w:rPr>
        <w:t xml:space="preserve">licenciada Ma. del Rosario Torres Mancilla </w:t>
      </w:r>
      <w:r w:rsidRPr="00386183">
        <w:rPr>
          <w:rFonts w:ascii="Century Gothic" w:hAnsi="Century Gothic"/>
          <w:sz w:val="24"/>
          <w:szCs w:val="24"/>
          <w:lang w:val="es-MX"/>
        </w:rPr>
        <w:lastRenderedPageBreak/>
        <w:t>leyó:</w:t>
      </w:r>
      <w:r>
        <w:rPr>
          <w:rFonts w:ascii="Century Gothic" w:hAnsi="Century Gothic"/>
          <w:bCs/>
          <w:sz w:val="24"/>
          <w:szCs w:val="24"/>
          <w:lang w:val="es-ES" w:eastAsia="es-ES"/>
        </w:rPr>
        <w:t xml:space="preserve"> “</w:t>
      </w:r>
      <w:r w:rsidRPr="00386183">
        <w:rPr>
          <w:rFonts w:ascii="Century Gothic" w:hAnsi="Century Gothic"/>
          <w:b/>
          <w:bCs/>
          <w:sz w:val="24"/>
          <w:szCs w:val="24"/>
          <w:lang w:val="es-ES" w:eastAsia="es-ES"/>
        </w:rPr>
        <w:t xml:space="preserve">2).- </w:t>
      </w:r>
      <w:r w:rsidRPr="00386183">
        <w:rPr>
          <w:rFonts w:ascii="Century Gothic" w:hAnsi="Century Gothic"/>
          <w:b/>
          <w:sz w:val="24"/>
          <w:szCs w:val="24"/>
        </w:rPr>
        <w:t xml:space="preserve">Petición elevada al  Pleno, mediante Oficio C.J. 4158/2020, comunicando que en sesión de 19 de octubre de 2020, el Pleno del Consejo de la Judicatura del Poder Judicial del Estado, con fundamento en lo dispuesto en el numeral 151 y 152, fracción II de la Ley Orgánica del Poder Judicial del Estado, en relación con los diversos 118, 119, 121, fracción II, 123 y 124, fracción III, del Reglamento del Instituto de Estudios Judiciales, Promoción y Desarrollo de los Derechos </w:t>
      </w:r>
      <w:r w:rsidRPr="008B7AED">
        <w:rPr>
          <w:rFonts w:ascii="Century Gothic" w:hAnsi="Century Gothic"/>
          <w:b/>
          <w:sz w:val="24"/>
          <w:szCs w:val="24"/>
        </w:rPr>
        <w:t xml:space="preserve">Humanos, determinó integrar el Comité y Jurado para el Concurso Abierto de Oposición para integrar reserva en la categoría de Jueza de Primera Instancia Laboral,  aprobada </w:t>
      </w:r>
      <w:r w:rsidR="008B7AED">
        <w:rPr>
          <w:rFonts w:ascii="Century Gothic" w:hAnsi="Century Gothic"/>
          <w:b/>
          <w:sz w:val="24"/>
          <w:szCs w:val="24"/>
        </w:rPr>
        <w:t>el día de la fecha;</w:t>
      </w:r>
      <w:r w:rsidRPr="008B7AED">
        <w:rPr>
          <w:rFonts w:ascii="Century Gothic" w:hAnsi="Century Gothic"/>
          <w:b/>
          <w:sz w:val="24"/>
          <w:szCs w:val="24"/>
        </w:rPr>
        <w:t xml:space="preserve"> para que designe de entre sus integrantes al Magistrado o Magistrada que formará parte para de los mismos, así como su respectivo suplente</w:t>
      </w:r>
      <w:r w:rsidRPr="008B7AED">
        <w:rPr>
          <w:rFonts w:ascii="Century Gothic" w:hAnsi="Century Gothic"/>
          <w:sz w:val="24"/>
          <w:szCs w:val="24"/>
        </w:rPr>
        <w:t>.”</w:t>
      </w:r>
      <w:r w:rsidR="008B7AED" w:rsidRPr="008B7AED">
        <w:rPr>
          <w:rFonts w:ascii="Century Gothic" w:hAnsi="Century Gothic"/>
          <w:sz w:val="24"/>
          <w:szCs w:val="24"/>
        </w:rPr>
        <w:t xml:space="preserve">. Al respecto la </w:t>
      </w:r>
      <w:r w:rsidR="008B7AED" w:rsidRPr="008B7AED">
        <w:rPr>
          <w:rFonts w:ascii="Century Gothic" w:hAnsi="Century Gothic"/>
          <w:b/>
          <w:bCs/>
          <w:sz w:val="24"/>
          <w:szCs w:val="24"/>
        </w:rPr>
        <w:t>Olga Regina García López</w:t>
      </w:r>
      <w:r w:rsidR="008B7AED">
        <w:rPr>
          <w:rFonts w:ascii="Century Gothic" w:hAnsi="Century Gothic"/>
          <w:bCs/>
          <w:sz w:val="24"/>
          <w:szCs w:val="24"/>
        </w:rPr>
        <w:t>, expone: “Gracias, en el mismo sentido, pregunto a</w:t>
      </w:r>
      <w:r w:rsidR="007861F5">
        <w:rPr>
          <w:rFonts w:ascii="Century Gothic" w:hAnsi="Century Gothic"/>
          <w:bCs/>
          <w:sz w:val="24"/>
          <w:szCs w:val="24"/>
        </w:rPr>
        <w:t xml:space="preserve"> Ustedes, si  hay </w:t>
      </w:r>
      <w:r w:rsidR="008B7AED">
        <w:rPr>
          <w:rFonts w:ascii="Century Gothic" w:hAnsi="Century Gothic"/>
          <w:bCs/>
          <w:sz w:val="24"/>
          <w:szCs w:val="24"/>
        </w:rPr>
        <w:t xml:space="preserve"> alguien que desee participar voluntariamente como parte del Comité y Jurado del </w:t>
      </w:r>
      <w:r w:rsidR="008B7AED" w:rsidRPr="008B7AED">
        <w:rPr>
          <w:rFonts w:ascii="Century Gothic" w:hAnsi="Century Gothic"/>
          <w:sz w:val="24"/>
          <w:szCs w:val="24"/>
        </w:rPr>
        <w:t>Concurso Abierto de Oposición para integrar reserva en la categoría de Jueza de Primera Instancia Laboral</w:t>
      </w:r>
      <w:r w:rsidR="008B7AED">
        <w:rPr>
          <w:rFonts w:ascii="Century Gothic" w:hAnsi="Century Gothic"/>
          <w:sz w:val="24"/>
          <w:szCs w:val="24"/>
        </w:rPr>
        <w:t xml:space="preserve">, entonces al haber más de una postura haríamos insaculación. Ahora les pregunto </w:t>
      </w:r>
      <w:r w:rsidR="007861F5">
        <w:rPr>
          <w:rFonts w:ascii="Century Gothic" w:hAnsi="Century Gothic"/>
          <w:sz w:val="24"/>
          <w:szCs w:val="24"/>
        </w:rPr>
        <w:t xml:space="preserve">si hay alguien </w:t>
      </w:r>
      <w:r w:rsidR="008B7AED">
        <w:rPr>
          <w:rFonts w:ascii="Century Gothic" w:hAnsi="Century Gothic"/>
          <w:sz w:val="24"/>
          <w:szCs w:val="24"/>
        </w:rPr>
        <w:t xml:space="preserve">que no desee participar, favor de hacerlo saber en este momento”. </w:t>
      </w:r>
      <w:r w:rsidR="00F659FA">
        <w:rPr>
          <w:rFonts w:ascii="Century Gothic" w:hAnsi="Century Gothic"/>
          <w:sz w:val="24"/>
          <w:szCs w:val="24"/>
        </w:rPr>
        <w:t xml:space="preserve">“Entonces quien desea participar el Magistrado Alejandro, el Magistrado Juan Paulo, la Magistrada Rebeca y la Magistrada Graciela”, interviene la </w:t>
      </w:r>
      <w:r w:rsidR="00F659FA">
        <w:rPr>
          <w:rFonts w:ascii="Century Gothic" w:hAnsi="Century Gothic"/>
          <w:b/>
          <w:sz w:val="24"/>
          <w:szCs w:val="24"/>
        </w:rPr>
        <w:t>licenciada Ma. del Rosario Torres Mancilla</w:t>
      </w:r>
      <w:r w:rsidR="00F659FA">
        <w:rPr>
          <w:rFonts w:ascii="Century Gothic" w:hAnsi="Century Gothic"/>
          <w:sz w:val="24"/>
          <w:szCs w:val="24"/>
        </w:rPr>
        <w:t xml:space="preserve">. “Hacemos la insaculación respectiva, quien salga el primer lugar sería el tutelar y el segundo el suplente”, manifiesta la </w:t>
      </w:r>
      <w:r w:rsidR="00F659FA">
        <w:rPr>
          <w:rFonts w:ascii="Century Gothic" w:hAnsi="Century Gothic"/>
          <w:b/>
          <w:sz w:val="24"/>
          <w:szCs w:val="24"/>
        </w:rPr>
        <w:t>Magistrada Olga Regina García López</w:t>
      </w:r>
      <w:r w:rsidR="00F659FA">
        <w:rPr>
          <w:rFonts w:ascii="Century Gothic" w:hAnsi="Century Gothic"/>
          <w:sz w:val="24"/>
          <w:szCs w:val="24"/>
        </w:rPr>
        <w:t xml:space="preserve">. “Retiro el resto, Magistrado Alejandro Hernández Castillo, Magistrado Juan Paulo Almazán Cue, Magistrada Rebeca </w:t>
      </w:r>
      <w:r w:rsidR="00F659FA">
        <w:rPr>
          <w:rFonts w:ascii="Century Gothic" w:hAnsi="Century Gothic"/>
          <w:sz w:val="24"/>
          <w:szCs w:val="24"/>
        </w:rPr>
        <w:lastRenderedPageBreak/>
        <w:t xml:space="preserve">Anastacia Medina García, Magistrada Graciela Treviño Rodríguez”, refiere la </w:t>
      </w:r>
      <w:r w:rsidR="00F659FA">
        <w:rPr>
          <w:rFonts w:ascii="Century Gothic" w:hAnsi="Century Gothic"/>
          <w:b/>
          <w:sz w:val="24"/>
          <w:szCs w:val="24"/>
        </w:rPr>
        <w:t>licenciada Ma. del Rosario Torres Mancilla</w:t>
      </w:r>
      <w:r w:rsidR="00F659FA">
        <w:rPr>
          <w:rFonts w:ascii="Century Gothic" w:hAnsi="Century Gothic"/>
          <w:sz w:val="24"/>
          <w:szCs w:val="24"/>
        </w:rPr>
        <w:t>, “Magistrada Graciela Treviño Rodríguez, Magistrada Rebeca Anastacia Medina García”. “Entonces queda como tit</w:t>
      </w:r>
      <w:r w:rsidR="00C6341C">
        <w:rPr>
          <w:rFonts w:ascii="Century Gothic" w:hAnsi="Century Gothic"/>
          <w:sz w:val="24"/>
          <w:szCs w:val="24"/>
        </w:rPr>
        <w:t>ular para integrar el Comité y J</w:t>
      </w:r>
      <w:r w:rsidR="00F659FA">
        <w:rPr>
          <w:rFonts w:ascii="Century Gothic" w:hAnsi="Century Gothic"/>
          <w:sz w:val="24"/>
          <w:szCs w:val="24"/>
        </w:rPr>
        <w:t xml:space="preserve">urado del </w:t>
      </w:r>
      <w:r w:rsidR="00F659FA" w:rsidRPr="00F659FA">
        <w:rPr>
          <w:rFonts w:ascii="Century Gothic" w:hAnsi="Century Gothic"/>
          <w:sz w:val="24"/>
          <w:szCs w:val="24"/>
        </w:rPr>
        <w:t>Concurso Abierto de Oposición</w:t>
      </w:r>
      <w:r w:rsidR="00C6341C">
        <w:rPr>
          <w:rFonts w:ascii="Century Gothic" w:hAnsi="Century Gothic"/>
          <w:sz w:val="24"/>
          <w:szCs w:val="24"/>
        </w:rPr>
        <w:t xml:space="preserve">”, expresa la </w:t>
      </w:r>
      <w:r w:rsidR="00C6341C">
        <w:rPr>
          <w:rFonts w:ascii="Century Gothic" w:hAnsi="Century Gothic"/>
          <w:b/>
          <w:sz w:val="24"/>
          <w:szCs w:val="24"/>
        </w:rPr>
        <w:t>Magistrada Olga Regina García López</w:t>
      </w:r>
      <w:r w:rsidR="00F659FA" w:rsidRPr="00F659FA">
        <w:rPr>
          <w:rFonts w:ascii="Century Gothic" w:hAnsi="Century Gothic"/>
          <w:sz w:val="24"/>
          <w:szCs w:val="24"/>
        </w:rPr>
        <w:t xml:space="preserve"> </w:t>
      </w:r>
      <w:r w:rsidR="00C6341C">
        <w:rPr>
          <w:rFonts w:ascii="Century Gothic" w:hAnsi="Century Gothic"/>
          <w:sz w:val="24"/>
          <w:szCs w:val="24"/>
        </w:rPr>
        <w:t>“</w:t>
      </w:r>
      <w:r w:rsidR="00F659FA" w:rsidRPr="00F659FA">
        <w:rPr>
          <w:rFonts w:ascii="Century Gothic" w:hAnsi="Century Gothic"/>
          <w:sz w:val="24"/>
          <w:szCs w:val="24"/>
        </w:rPr>
        <w:t>para integrar reserva en la categoría de Jueza de Primera Instancia Laboral</w:t>
      </w:r>
      <w:r w:rsidR="00F659FA">
        <w:rPr>
          <w:rFonts w:ascii="Century Gothic" w:hAnsi="Century Gothic"/>
          <w:sz w:val="24"/>
          <w:szCs w:val="24"/>
        </w:rPr>
        <w:t>, la Magistrada Graciela Treviño Rodríguez y como suplente la Magistrada Rebeca Anastacia Medina García</w:t>
      </w:r>
      <w:r w:rsidR="00C6341C">
        <w:rPr>
          <w:rFonts w:ascii="Century Gothic" w:hAnsi="Century Gothic"/>
          <w:sz w:val="24"/>
          <w:szCs w:val="24"/>
        </w:rPr>
        <w:t xml:space="preserve">”. “Magistrado Juan Paulo Almazán Cue, es que es Comité y Jurado” dice la </w:t>
      </w:r>
      <w:r w:rsidR="00C6341C">
        <w:rPr>
          <w:rFonts w:ascii="Century Gothic" w:hAnsi="Century Gothic"/>
          <w:b/>
          <w:sz w:val="24"/>
          <w:szCs w:val="24"/>
        </w:rPr>
        <w:t>licenciada Ma. del Rosario Torres Mancilla</w:t>
      </w:r>
      <w:r w:rsidR="00C6341C">
        <w:rPr>
          <w:rFonts w:ascii="Century Gothic" w:hAnsi="Century Gothic"/>
          <w:sz w:val="24"/>
          <w:szCs w:val="24"/>
        </w:rPr>
        <w:t>. “A</w:t>
      </w:r>
      <w:r w:rsidR="007861F5">
        <w:rPr>
          <w:rFonts w:ascii="Century Gothic" w:hAnsi="Century Gothic"/>
          <w:sz w:val="24"/>
          <w:szCs w:val="24"/>
        </w:rPr>
        <w:t xml:space="preserve">h </w:t>
      </w:r>
      <w:r w:rsidR="00C6341C">
        <w:rPr>
          <w:rFonts w:ascii="Century Gothic" w:hAnsi="Century Gothic"/>
          <w:sz w:val="24"/>
          <w:szCs w:val="24"/>
        </w:rPr>
        <w:t xml:space="preserve">sí, pero lo sometimos Comité y Jurado junto”, aclara la </w:t>
      </w:r>
      <w:r w:rsidR="00C6341C">
        <w:rPr>
          <w:rFonts w:ascii="Century Gothic" w:hAnsi="Century Gothic"/>
          <w:b/>
          <w:sz w:val="24"/>
          <w:szCs w:val="24"/>
        </w:rPr>
        <w:t>Magistrada Olga Regina García López</w:t>
      </w:r>
      <w:r w:rsidR="00C6341C">
        <w:rPr>
          <w:rFonts w:ascii="Century Gothic" w:hAnsi="Century Gothic"/>
          <w:sz w:val="24"/>
          <w:szCs w:val="24"/>
        </w:rPr>
        <w:t xml:space="preserve">. “Para los dos” manifiesta la </w:t>
      </w:r>
      <w:r w:rsidR="00C6341C">
        <w:rPr>
          <w:rFonts w:ascii="Century Gothic" w:hAnsi="Century Gothic"/>
          <w:b/>
          <w:sz w:val="24"/>
          <w:szCs w:val="24"/>
        </w:rPr>
        <w:t>licenciada Ma. del Rosario Torres Mancilla</w:t>
      </w:r>
      <w:r w:rsidR="00C6341C">
        <w:rPr>
          <w:rFonts w:ascii="Century Gothic" w:hAnsi="Century Gothic"/>
          <w:sz w:val="24"/>
          <w:szCs w:val="24"/>
        </w:rPr>
        <w:t xml:space="preserve">. “Sí”, menciona la </w:t>
      </w:r>
      <w:r w:rsidR="00C6341C">
        <w:rPr>
          <w:rFonts w:ascii="Century Gothic" w:hAnsi="Century Gothic"/>
          <w:b/>
          <w:sz w:val="24"/>
          <w:szCs w:val="24"/>
        </w:rPr>
        <w:t>Magistrada Olga Regina García López.</w:t>
      </w:r>
      <w:r w:rsidR="00C6341C" w:rsidRPr="00F659FA">
        <w:rPr>
          <w:rFonts w:ascii="Century Gothic" w:hAnsi="Century Gothic"/>
          <w:sz w:val="24"/>
          <w:szCs w:val="24"/>
        </w:rPr>
        <w:t xml:space="preserve"> </w:t>
      </w:r>
      <w:r w:rsidR="00C6341C">
        <w:rPr>
          <w:rFonts w:ascii="Century Gothic" w:hAnsi="Century Gothic"/>
          <w:sz w:val="24"/>
          <w:szCs w:val="24"/>
        </w:rPr>
        <w:t xml:space="preserve">“Con su permiso y en atención a esta convocatoria para Juezas de Primera Instancia en materia laboral”, refiere la </w:t>
      </w:r>
      <w:r w:rsidR="00C6341C">
        <w:rPr>
          <w:rFonts w:ascii="Century Gothic" w:hAnsi="Century Gothic"/>
          <w:b/>
          <w:sz w:val="24"/>
          <w:szCs w:val="24"/>
        </w:rPr>
        <w:t xml:space="preserve">Magistrada Rebeca Anastacia Medina García </w:t>
      </w:r>
      <w:r w:rsidR="00C6341C">
        <w:rPr>
          <w:rFonts w:ascii="Century Gothic" w:hAnsi="Century Gothic"/>
          <w:sz w:val="24"/>
          <w:szCs w:val="24"/>
        </w:rPr>
        <w:t xml:space="preserve">“yo mucho celebro que se haya emitido la misma, no obstante que todavía no se encuentran los resultados de los Jueces y Juezas laborales, pues evidentemente ante las personas que han llegado hasta la </w:t>
      </w:r>
      <w:r w:rsidR="00C6341C" w:rsidRPr="00FC5FC3">
        <w:rPr>
          <w:rFonts w:ascii="Century Gothic" w:hAnsi="Century Gothic"/>
          <w:sz w:val="24"/>
          <w:szCs w:val="24"/>
        </w:rPr>
        <w:t>última etapa</w:t>
      </w:r>
      <w:r w:rsidR="00C6341C">
        <w:rPr>
          <w:rFonts w:ascii="Century Gothic" w:hAnsi="Century Gothic"/>
          <w:sz w:val="24"/>
          <w:szCs w:val="24"/>
        </w:rPr>
        <w:t>, en su mayoría pues son hombres, y únicamente una mujer, pues est</w:t>
      </w:r>
      <w:r w:rsidR="007861F5">
        <w:rPr>
          <w:rFonts w:ascii="Century Gothic" w:hAnsi="Century Gothic"/>
          <w:sz w:val="24"/>
          <w:szCs w:val="24"/>
        </w:rPr>
        <w:t>a</w:t>
      </w:r>
      <w:r w:rsidR="00C6341C">
        <w:rPr>
          <w:rFonts w:ascii="Century Gothic" w:hAnsi="Century Gothic"/>
          <w:sz w:val="24"/>
          <w:szCs w:val="24"/>
        </w:rPr>
        <w:t xml:space="preserve"> convocatoria sigue siendo una acción afirmativa al principio constitucional de paridad, para que tengamos la oportunidad de tener más mujeres como Juzgadoras, únicamente me permitiría hacer llegar por su conducto una postura al Consejo de la Judicatura ya que ahí se maneja el trabajo administrativo, en su momento lo verá el Comité, si bien la convocatoria ya marca las materias que habrán de abarcarse para </w:t>
      </w:r>
      <w:r w:rsidR="00C6341C">
        <w:rPr>
          <w:rFonts w:ascii="Century Gothic" w:hAnsi="Century Gothic"/>
          <w:sz w:val="24"/>
          <w:szCs w:val="24"/>
        </w:rPr>
        <w:lastRenderedPageBreak/>
        <w:t>el examen que es la primera etapa, la oportunidad de que les den una empresa contratada para que haya pulcritudes en la evaluación del sistema, es aleatorio la selección de las preguntas, pero en la experiencia que he tenido y de acuerdo a los conocimientos</w:t>
      </w:r>
      <w:r w:rsidR="007861F5">
        <w:rPr>
          <w:rFonts w:ascii="Century Gothic" w:hAnsi="Century Gothic"/>
          <w:sz w:val="24"/>
          <w:szCs w:val="24"/>
        </w:rPr>
        <w:t xml:space="preserve"> más bien,</w:t>
      </w:r>
      <w:r w:rsidR="00C6341C">
        <w:rPr>
          <w:rFonts w:ascii="Century Gothic" w:hAnsi="Century Gothic"/>
          <w:sz w:val="24"/>
          <w:szCs w:val="24"/>
        </w:rPr>
        <w:t xml:space="preserve"> que me han transmitido los propios ingenieros que ven esos temas, pues que sí existen la oportunidad de que sean determinado número de preguntas de todas las materias, porque en la práctica lo que se observa es que en ese ánimo de que sea transparente, de que sea muy claro y limpio, pues </w:t>
      </w:r>
      <w:r w:rsidR="007861F5">
        <w:rPr>
          <w:rFonts w:ascii="Century Gothic" w:hAnsi="Century Gothic"/>
          <w:sz w:val="24"/>
          <w:szCs w:val="24"/>
        </w:rPr>
        <w:t xml:space="preserve">es </w:t>
      </w:r>
      <w:r w:rsidR="00C6341C">
        <w:rPr>
          <w:rFonts w:ascii="Century Gothic" w:hAnsi="Century Gothic"/>
          <w:sz w:val="24"/>
          <w:szCs w:val="24"/>
        </w:rPr>
        <w:t xml:space="preserve">aleatorio y abarca de repente un por materia, o tres materias, en las mismas, entonces </w:t>
      </w:r>
      <w:r w:rsidR="00C6341C" w:rsidRPr="007861F5">
        <w:rPr>
          <w:rFonts w:ascii="Century Gothic" w:hAnsi="Century Gothic"/>
          <w:sz w:val="24"/>
          <w:szCs w:val="24"/>
        </w:rPr>
        <w:t>no</w:t>
      </w:r>
      <w:r w:rsidR="00C6341C">
        <w:rPr>
          <w:rFonts w:ascii="Century Gothic" w:hAnsi="Century Gothic"/>
          <w:sz w:val="24"/>
          <w:szCs w:val="24"/>
        </w:rPr>
        <w:t xml:space="preserve"> se justificaría de la necesidad</w:t>
      </w:r>
      <w:r w:rsidR="000E039E">
        <w:rPr>
          <w:rFonts w:ascii="Century Gothic" w:hAnsi="Century Gothic"/>
          <w:sz w:val="24"/>
          <w:szCs w:val="24"/>
        </w:rPr>
        <w:t xml:space="preserve"> que tenemos</w:t>
      </w:r>
      <w:r w:rsidR="00C6341C">
        <w:rPr>
          <w:rFonts w:ascii="Century Gothic" w:hAnsi="Century Gothic"/>
          <w:sz w:val="24"/>
          <w:szCs w:val="24"/>
        </w:rPr>
        <w:t xml:space="preserve"> de plantear todas las materias que vayan en la evaluación del examen, este comentario lo h</w:t>
      </w:r>
      <w:r w:rsidR="00E8601F">
        <w:rPr>
          <w:rFonts w:ascii="Century Gothic" w:hAnsi="Century Gothic"/>
          <w:sz w:val="24"/>
          <w:szCs w:val="24"/>
        </w:rPr>
        <w:t>e hablado con los expertos en e</w:t>
      </w:r>
      <w:r w:rsidR="00C6341C">
        <w:rPr>
          <w:rFonts w:ascii="Century Gothic" w:hAnsi="Century Gothic"/>
          <w:sz w:val="24"/>
          <w:szCs w:val="24"/>
        </w:rPr>
        <w:t>l</w:t>
      </w:r>
      <w:r w:rsidR="00E8601F">
        <w:rPr>
          <w:rFonts w:ascii="Century Gothic" w:hAnsi="Century Gothic"/>
          <w:sz w:val="24"/>
          <w:szCs w:val="24"/>
        </w:rPr>
        <w:t xml:space="preserve"> </w:t>
      </w:r>
      <w:r w:rsidR="000E039E">
        <w:rPr>
          <w:rFonts w:ascii="Century Gothic" w:hAnsi="Century Gothic"/>
          <w:sz w:val="24"/>
          <w:szCs w:val="24"/>
        </w:rPr>
        <w:t>tema, que sí se podía con la misma forma aleatoria, pero seleccionando cada materia un porcentaje determinado, únicamente lo pongo a consideración a reserva de que se constate con el administrador</w:t>
      </w:r>
      <w:r w:rsidR="00AC6744">
        <w:rPr>
          <w:rFonts w:ascii="Century Gothic" w:hAnsi="Century Gothic"/>
          <w:sz w:val="24"/>
          <w:szCs w:val="24"/>
        </w:rPr>
        <w:t xml:space="preserve"> de la empresa que lo hace, para que sea mucho más equitativo el conocimiento que se plantee en el propio examen y muchas más oportunidad para los sustentantes de expresar todos sus conocimiento en todas las materias, ese sería mi comentario”. “Yo llevar</w:t>
      </w:r>
      <w:r w:rsidR="007861F5">
        <w:rPr>
          <w:rFonts w:ascii="Century Gothic" w:hAnsi="Century Gothic"/>
          <w:sz w:val="24"/>
          <w:szCs w:val="24"/>
        </w:rPr>
        <w:t>é</w:t>
      </w:r>
      <w:r w:rsidR="00AC6744">
        <w:rPr>
          <w:rFonts w:ascii="Century Gothic" w:hAnsi="Century Gothic"/>
          <w:sz w:val="24"/>
          <w:szCs w:val="24"/>
        </w:rPr>
        <w:t xml:space="preserve"> su comentario al Consejo, y en su momento que </w:t>
      </w:r>
      <w:r w:rsidR="00FC5FC3">
        <w:rPr>
          <w:rFonts w:ascii="Century Gothic" w:hAnsi="Century Gothic"/>
          <w:sz w:val="24"/>
          <w:szCs w:val="24"/>
        </w:rPr>
        <w:t>el</w:t>
      </w:r>
      <w:r w:rsidR="00AC6744">
        <w:rPr>
          <w:rFonts w:ascii="Century Gothic" w:hAnsi="Century Gothic"/>
          <w:sz w:val="24"/>
          <w:szCs w:val="24"/>
        </w:rPr>
        <w:t>lo Comité lo tom</w:t>
      </w:r>
      <w:r w:rsidR="007861F5">
        <w:rPr>
          <w:rFonts w:ascii="Century Gothic" w:hAnsi="Century Gothic"/>
          <w:sz w:val="24"/>
          <w:szCs w:val="24"/>
        </w:rPr>
        <w:t>e</w:t>
      </w:r>
      <w:r w:rsidR="00AC6744">
        <w:rPr>
          <w:rFonts w:ascii="Century Gothic" w:hAnsi="Century Gothic"/>
          <w:sz w:val="24"/>
          <w:szCs w:val="24"/>
        </w:rPr>
        <w:t xml:space="preserve"> en cuenta en el momento de la elaboración”, expresa la </w:t>
      </w:r>
      <w:r w:rsidR="00AC6744">
        <w:rPr>
          <w:rFonts w:ascii="Century Gothic" w:hAnsi="Century Gothic"/>
          <w:b/>
          <w:sz w:val="24"/>
          <w:szCs w:val="24"/>
        </w:rPr>
        <w:t>Magistrada Olga Regina García López.</w:t>
      </w:r>
      <w:r w:rsidR="00AC6744" w:rsidRPr="00F659FA">
        <w:rPr>
          <w:rFonts w:ascii="Century Gothic" w:hAnsi="Century Gothic"/>
          <w:sz w:val="24"/>
          <w:szCs w:val="24"/>
        </w:rPr>
        <w:t xml:space="preserve"> </w:t>
      </w:r>
      <w:r w:rsidR="00AC6744">
        <w:rPr>
          <w:rFonts w:ascii="Century Gothic" w:hAnsi="Century Gothic"/>
          <w:sz w:val="24"/>
          <w:szCs w:val="24"/>
        </w:rPr>
        <w:t xml:space="preserve">“Muchas gracias”, dice la </w:t>
      </w:r>
      <w:r w:rsidR="00AC6744">
        <w:rPr>
          <w:rFonts w:ascii="Century Gothic" w:hAnsi="Century Gothic"/>
          <w:b/>
          <w:sz w:val="24"/>
          <w:szCs w:val="24"/>
        </w:rPr>
        <w:t>Magistrada Rebeca Anastacia Medina García</w:t>
      </w:r>
      <w:r w:rsidR="00AC6744" w:rsidRPr="00AC6744">
        <w:rPr>
          <w:rFonts w:ascii="Century Gothic" w:hAnsi="Century Gothic"/>
          <w:sz w:val="24"/>
          <w:szCs w:val="24"/>
        </w:rPr>
        <w:t>. “Gracias”, refiere la</w:t>
      </w:r>
      <w:r w:rsidR="00AC6744">
        <w:rPr>
          <w:rFonts w:ascii="Century Gothic" w:hAnsi="Century Gothic"/>
          <w:b/>
          <w:sz w:val="24"/>
          <w:szCs w:val="24"/>
        </w:rPr>
        <w:t xml:space="preserve"> Magistrada Olga Regina García López</w:t>
      </w:r>
      <w:r w:rsidR="00AC6744">
        <w:rPr>
          <w:rFonts w:ascii="Century Gothic" w:hAnsi="Century Gothic"/>
          <w:sz w:val="24"/>
          <w:szCs w:val="24"/>
        </w:rPr>
        <w:t>.</w:t>
      </w:r>
      <w:r w:rsidR="007861F5">
        <w:rPr>
          <w:rFonts w:ascii="Century Gothic" w:hAnsi="Century Gothic"/>
          <w:b/>
          <w:sz w:val="24"/>
          <w:szCs w:val="24"/>
        </w:rPr>
        <w:t xml:space="preserve"> Atento a ello</w:t>
      </w:r>
      <w:r w:rsidR="00FC5FC3">
        <w:rPr>
          <w:rFonts w:ascii="Century Gothic" w:hAnsi="Century Gothic"/>
          <w:b/>
          <w:sz w:val="24"/>
          <w:szCs w:val="24"/>
        </w:rPr>
        <w:t xml:space="preserve">, </w:t>
      </w:r>
      <w:r w:rsidR="00FC5FC3" w:rsidRPr="00FC5FC3">
        <w:rPr>
          <w:rFonts w:ascii="Century Gothic" w:hAnsi="Century Gothic"/>
          <w:b/>
          <w:sz w:val="24"/>
          <w:szCs w:val="24"/>
        </w:rPr>
        <w:t xml:space="preserve">previo sorteo </w:t>
      </w:r>
      <w:r w:rsidR="00FC5FC3" w:rsidRPr="00FC5FC3">
        <w:rPr>
          <w:rFonts w:ascii="Century Gothic" w:hAnsi="Century Gothic" w:cs="Tahoma"/>
          <w:b/>
          <w:sz w:val="24"/>
          <w:szCs w:val="24"/>
        </w:rPr>
        <w:t xml:space="preserve">designó a la Magistrada Graciela Treviño Rodríguez como titular y a la Magistrada Rebeca Anastacia </w:t>
      </w:r>
      <w:r w:rsidR="00FC5FC3" w:rsidRPr="00FC5FC3">
        <w:rPr>
          <w:rFonts w:ascii="Century Gothic" w:hAnsi="Century Gothic" w:cs="Tahoma"/>
          <w:b/>
          <w:sz w:val="24"/>
          <w:szCs w:val="24"/>
        </w:rPr>
        <w:lastRenderedPageBreak/>
        <w:t xml:space="preserve">Medina García como suplente, </w:t>
      </w:r>
      <w:r w:rsidR="00FC5FC3">
        <w:rPr>
          <w:rFonts w:ascii="Century Gothic" w:hAnsi="Century Gothic" w:cs="Tahoma"/>
          <w:b/>
          <w:sz w:val="24"/>
          <w:szCs w:val="24"/>
        </w:rPr>
        <w:t>para formar parte</w:t>
      </w:r>
      <w:r w:rsidR="00FC5FC3" w:rsidRPr="00FC5FC3">
        <w:rPr>
          <w:rFonts w:ascii="Century Gothic" w:hAnsi="Century Gothic" w:cs="Tahoma"/>
          <w:b/>
          <w:sz w:val="24"/>
          <w:szCs w:val="24"/>
        </w:rPr>
        <w:t xml:space="preserve"> del Comité y Jurado, </w:t>
      </w:r>
      <w:r w:rsidR="00FC5FC3" w:rsidRPr="00FC5FC3">
        <w:rPr>
          <w:rFonts w:ascii="Century Gothic" w:hAnsi="Century Gothic"/>
          <w:b/>
          <w:sz w:val="24"/>
          <w:szCs w:val="24"/>
        </w:rPr>
        <w:t>para el Concurso Abierto de Oposición para contar con personal de reserva en la categoría de Jueza de Primera Instancia Laboral, derivado de la Convocatoria aprobada el 19 diecinueve de octubre de 2020 dos mil veinte</w:t>
      </w:r>
      <w:r w:rsidR="00E02DEC">
        <w:rPr>
          <w:rFonts w:ascii="Century Gothic" w:hAnsi="Century Gothic"/>
          <w:b/>
          <w:sz w:val="24"/>
          <w:szCs w:val="24"/>
        </w:rPr>
        <w:t xml:space="preserve">. - - - - </w:t>
      </w:r>
      <w:r w:rsidR="00A704B5">
        <w:rPr>
          <w:rFonts w:ascii="Century Gothic" w:hAnsi="Century Gothic"/>
          <w:b/>
          <w:sz w:val="24"/>
          <w:szCs w:val="24"/>
        </w:rPr>
        <w:t xml:space="preserve">- - - - - - - - - - - - - - - - - - - </w:t>
      </w:r>
    </w:p>
    <w:p w14:paraId="73DD11C8" w14:textId="6D4D7471" w:rsidR="00E02DEC" w:rsidRDefault="00AC6744" w:rsidP="00F54DB0">
      <w:pPr>
        <w:spacing w:line="480" w:lineRule="auto"/>
        <w:jc w:val="both"/>
        <w:rPr>
          <w:rFonts w:ascii="Century Gothic" w:hAnsi="Century Gothic"/>
          <w:b/>
        </w:rPr>
      </w:pPr>
      <w:r>
        <w:rPr>
          <w:rFonts w:ascii="Century Gothic" w:hAnsi="Century Gothic"/>
        </w:rPr>
        <w:t>Posteriormente</w:t>
      </w:r>
      <w:r w:rsidRPr="00386183">
        <w:rPr>
          <w:rFonts w:ascii="Century Gothic" w:hAnsi="Century Gothic"/>
        </w:rPr>
        <w:t>,</w:t>
      </w:r>
      <w:r w:rsidRPr="00386183">
        <w:rPr>
          <w:rFonts w:ascii="Century Gothic" w:hAnsi="Century Gothic"/>
          <w:lang w:val="es-MX"/>
        </w:rPr>
        <w:t xml:space="preserve"> la </w:t>
      </w:r>
      <w:r w:rsidRPr="00386183">
        <w:rPr>
          <w:rFonts w:ascii="Century Gothic" w:hAnsi="Century Gothic"/>
          <w:b/>
          <w:bCs/>
          <w:lang w:val="es-MX"/>
        </w:rPr>
        <w:t>Magistrada Presidenta</w:t>
      </w:r>
      <w:r w:rsidRPr="00386183">
        <w:rPr>
          <w:rFonts w:ascii="Century Gothic" w:hAnsi="Century Gothic"/>
          <w:lang w:val="es-MX"/>
        </w:rPr>
        <w:t xml:space="preserve"> solicita a la licenciada Ma. del Rosario Torres Mancilla, </w:t>
      </w:r>
      <w:r w:rsidRPr="00B01570">
        <w:rPr>
          <w:rFonts w:ascii="Century Gothic" w:hAnsi="Century Gothic"/>
          <w:lang w:val="es-MX"/>
        </w:rPr>
        <w:t xml:space="preserve">que proceda a dar lectura al </w:t>
      </w:r>
      <w:r>
        <w:rPr>
          <w:rFonts w:ascii="Century Gothic" w:hAnsi="Century Gothic"/>
          <w:b/>
          <w:lang w:val="es-MX"/>
        </w:rPr>
        <w:t>octavo</w:t>
      </w:r>
      <w:r w:rsidRPr="00B01570">
        <w:rPr>
          <w:rFonts w:ascii="Century Gothic" w:hAnsi="Century Gothic"/>
          <w:b/>
          <w:lang w:val="es-MX"/>
        </w:rPr>
        <w:t xml:space="preserve"> punto</w:t>
      </w:r>
      <w:r w:rsidRPr="00B01570">
        <w:rPr>
          <w:rFonts w:ascii="Century Gothic" w:hAnsi="Century Gothic"/>
          <w:lang w:val="es-MX"/>
        </w:rPr>
        <w:t xml:space="preserve"> del orden del día. Atento a lo cual la </w:t>
      </w:r>
      <w:r>
        <w:rPr>
          <w:rFonts w:ascii="Century Gothic" w:hAnsi="Century Gothic"/>
          <w:b/>
          <w:bCs/>
          <w:lang w:val="es-MX"/>
        </w:rPr>
        <w:t>Secretaria General de Acuerdos</w:t>
      </w:r>
      <w:r w:rsidRPr="00B01570">
        <w:rPr>
          <w:rFonts w:ascii="Century Gothic" w:hAnsi="Century Gothic"/>
          <w:b/>
          <w:bCs/>
          <w:lang w:val="es-MX"/>
        </w:rPr>
        <w:t xml:space="preserve"> </w:t>
      </w:r>
      <w:r w:rsidRPr="00B01570">
        <w:rPr>
          <w:rFonts w:ascii="Century Gothic" w:hAnsi="Century Gothic"/>
          <w:lang w:val="es-MX"/>
        </w:rPr>
        <w:t xml:space="preserve">leyó: </w:t>
      </w:r>
      <w:r w:rsidR="001C10B2" w:rsidRPr="00B01570">
        <w:rPr>
          <w:rFonts w:ascii="Century Gothic" w:hAnsi="Century Gothic"/>
          <w:b/>
        </w:rPr>
        <w:t xml:space="preserve">Asuntos Generales, los que hagan mención tanto la Magistrada Olga </w:t>
      </w:r>
      <w:r w:rsidR="001C10B2" w:rsidRPr="007A3A84">
        <w:rPr>
          <w:rFonts w:ascii="Century Gothic" w:hAnsi="Century Gothic"/>
          <w:b/>
        </w:rPr>
        <w:t>Regina García López, Presidenta de este Supremo Tribunal de Justicia y del Consejo de la Judicatura del Estado, como los demás Magistrados y Magistradas que integran este Cuerpo Colegiado”.</w:t>
      </w:r>
      <w:r>
        <w:rPr>
          <w:rFonts w:ascii="Century Gothic" w:hAnsi="Century Gothic"/>
          <w:b/>
        </w:rPr>
        <w:t xml:space="preserve"> </w:t>
      </w:r>
      <w:r>
        <w:rPr>
          <w:rFonts w:ascii="Century Gothic" w:hAnsi="Century Gothic"/>
        </w:rPr>
        <w:t xml:space="preserve">La </w:t>
      </w:r>
      <w:r>
        <w:rPr>
          <w:rFonts w:ascii="Century Gothic" w:hAnsi="Century Gothic"/>
          <w:b/>
        </w:rPr>
        <w:t>Magistrada Olga Regina García López</w:t>
      </w:r>
      <w:r>
        <w:rPr>
          <w:rFonts w:ascii="Century Gothic" w:hAnsi="Century Gothic"/>
        </w:rPr>
        <w:t>, expresa: “</w:t>
      </w:r>
      <w:r w:rsidR="00C05067" w:rsidRPr="00C05067">
        <w:rPr>
          <w:rFonts w:ascii="Century Gothic" w:hAnsi="Century Gothic"/>
        </w:rPr>
        <w:t xml:space="preserve">Durante </w:t>
      </w:r>
      <w:r w:rsidR="00C05067">
        <w:rPr>
          <w:rFonts w:ascii="Century Gothic" w:hAnsi="Century Gothic"/>
        </w:rPr>
        <w:t>el transc</w:t>
      </w:r>
      <w:r w:rsidR="00C05067" w:rsidRPr="00C05067">
        <w:rPr>
          <w:rFonts w:ascii="Century Gothic" w:hAnsi="Century Gothic"/>
        </w:rPr>
        <w:t>u</w:t>
      </w:r>
      <w:r w:rsidR="00C05067">
        <w:rPr>
          <w:rFonts w:ascii="Century Gothic" w:hAnsi="Century Gothic"/>
        </w:rPr>
        <w:t>r</w:t>
      </w:r>
      <w:r w:rsidR="00C05067" w:rsidRPr="00C05067">
        <w:rPr>
          <w:rFonts w:ascii="Century Gothic" w:hAnsi="Century Gothic"/>
        </w:rPr>
        <w:t xml:space="preserve">so de la semana les fue enviada una copia </w:t>
      </w:r>
      <w:r w:rsidR="00C05067">
        <w:rPr>
          <w:rFonts w:ascii="Century Gothic" w:hAnsi="Century Gothic"/>
        </w:rPr>
        <w:t>de las diversa Comisiones, únicamente para</w:t>
      </w:r>
      <w:r w:rsidR="005738C7">
        <w:rPr>
          <w:rFonts w:ascii="Century Gothic" w:hAnsi="Century Gothic"/>
        </w:rPr>
        <w:t xml:space="preserve"> efecto de</w:t>
      </w:r>
      <w:r w:rsidR="00C05067">
        <w:rPr>
          <w:rFonts w:ascii="Century Gothic" w:hAnsi="Century Gothic"/>
        </w:rPr>
        <w:t xml:space="preserve"> si es su voluntad los Magistrados que acaban de integrar este Pleno, quisieran participar en alguna para conformar las mismas, entonces</w:t>
      </w:r>
      <w:r w:rsidR="005738C7">
        <w:rPr>
          <w:rFonts w:ascii="Century Gothic" w:hAnsi="Century Gothic"/>
        </w:rPr>
        <w:t>, s</w:t>
      </w:r>
      <w:r w:rsidR="00C05067">
        <w:rPr>
          <w:rFonts w:ascii="Century Gothic" w:hAnsi="Century Gothic"/>
        </w:rPr>
        <w:t>í, Magistrado</w:t>
      </w:r>
      <w:r w:rsidR="005738C7">
        <w:rPr>
          <w:rFonts w:ascii="Century Gothic" w:hAnsi="Century Gothic"/>
        </w:rPr>
        <w:t>”</w:t>
      </w:r>
      <w:r w:rsidR="00C05067">
        <w:rPr>
          <w:rFonts w:ascii="Century Gothic" w:hAnsi="Century Gothic"/>
        </w:rPr>
        <w:t xml:space="preserve">, </w:t>
      </w:r>
      <w:r w:rsidR="005738C7">
        <w:rPr>
          <w:rFonts w:ascii="Century Gothic" w:hAnsi="Century Gothic"/>
        </w:rPr>
        <w:t>“</w:t>
      </w:r>
      <w:r w:rsidR="00C05067">
        <w:rPr>
          <w:rFonts w:ascii="Century Gothic" w:hAnsi="Century Gothic"/>
        </w:rPr>
        <w:t>con su permiso Presidenta</w:t>
      </w:r>
      <w:r w:rsidR="005738C7">
        <w:rPr>
          <w:rFonts w:ascii="Century Gothic" w:hAnsi="Century Gothic"/>
        </w:rPr>
        <w:t>”</w:t>
      </w:r>
      <w:r w:rsidR="00C05067">
        <w:rPr>
          <w:rFonts w:ascii="Century Gothic" w:hAnsi="Century Gothic"/>
        </w:rPr>
        <w:t>, en relación a</w:t>
      </w:r>
      <w:r w:rsidR="000841E0">
        <w:rPr>
          <w:rFonts w:ascii="Century Gothic" w:hAnsi="Century Gothic"/>
        </w:rPr>
        <w:t xml:space="preserve"> las Comisiones la Magistrada María del Rosario Hernández Cruz, coordinadora en su momento de la Comisión Especializada para la Creación del Centro de Convivencia” refiere el </w:t>
      </w:r>
      <w:r w:rsidR="000841E0">
        <w:rPr>
          <w:rFonts w:ascii="Century Gothic" w:hAnsi="Century Gothic"/>
          <w:b/>
        </w:rPr>
        <w:t>Magistrado Juan Paulo Almazán Cue</w:t>
      </w:r>
      <w:r w:rsidR="000841E0">
        <w:rPr>
          <w:rFonts w:ascii="Century Gothic" w:hAnsi="Century Gothic"/>
        </w:rPr>
        <w:t xml:space="preserve">, “me remitió un oficio el día 15 quince de Octubre, en donde hizo entrega al suscrito el material original de todo lo que se ha realizado y trabajado en esa Comisión de Enero de 2015 dos mil quince a la fecha, sin embargo, yo lo pongo a disposición del Pleno del Supremo Tribunal de Justicia, no sé si sea por conducto de la Secretaria General para que se quede con </w:t>
      </w:r>
      <w:r w:rsidR="000841E0">
        <w:rPr>
          <w:rFonts w:ascii="Century Gothic" w:hAnsi="Century Gothic"/>
        </w:rPr>
        <w:lastRenderedPageBreak/>
        <w:t xml:space="preserve">toda la documentación respectiva, </w:t>
      </w:r>
      <w:r w:rsidR="005738C7">
        <w:rPr>
          <w:rFonts w:ascii="Century Gothic" w:hAnsi="Century Gothic"/>
        </w:rPr>
        <w:t xml:space="preserve">y </w:t>
      </w:r>
      <w:r w:rsidR="000841E0">
        <w:rPr>
          <w:rFonts w:ascii="Century Gothic" w:hAnsi="Century Gothic"/>
        </w:rPr>
        <w:t xml:space="preserve">además sugeriría que dicha Comisión ya no tiene un sustento dado que el Centro de Convivencias ya es una realidad, y por tanto, </w:t>
      </w:r>
      <w:r w:rsidR="005738C7">
        <w:rPr>
          <w:rFonts w:ascii="Century Gothic" w:hAnsi="Century Gothic"/>
        </w:rPr>
        <w:t xml:space="preserve">también </w:t>
      </w:r>
      <w:r w:rsidR="000841E0">
        <w:rPr>
          <w:rFonts w:ascii="Century Gothic" w:hAnsi="Century Gothic"/>
        </w:rPr>
        <w:t xml:space="preserve">sometería a consideración de este Pleno si debe o no subsistir esa Comisión porque el nombre especifico es Creación del Centro de Convivencias y se trabajó desde el </w:t>
      </w:r>
      <w:r w:rsidR="005738C7">
        <w:rPr>
          <w:rFonts w:ascii="Century Gothic" w:hAnsi="Century Gothic"/>
        </w:rPr>
        <w:t xml:space="preserve">año de </w:t>
      </w:r>
      <w:r w:rsidR="000841E0">
        <w:rPr>
          <w:rFonts w:ascii="Century Gothic" w:hAnsi="Century Gothic"/>
        </w:rPr>
        <w:t xml:space="preserve">2015 dos mil quince a la fecha y pues hace, recientemente se inauguró el mismo, </w:t>
      </w:r>
      <w:r w:rsidR="0066546C">
        <w:rPr>
          <w:rFonts w:ascii="Century Gothic" w:hAnsi="Century Gothic"/>
        </w:rPr>
        <w:t xml:space="preserve">entonces creo yo que ya no tendría vigencia para este Pleno, para que los compañeros y compañeras consideren y serían los dos puntos que en principio yo pediría que se </w:t>
      </w:r>
      <w:r w:rsidR="005738C7">
        <w:rPr>
          <w:rFonts w:ascii="Century Gothic" w:hAnsi="Century Gothic"/>
        </w:rPr>
        <w:t>sometiera a votación, si continú</w:t>
      </w:r>
      <w:r w:rsidR="0066546C">
        <w:rPr>
          <w:rFonts w:ascii="Century Gothic" w:hAnsi="Century Gothic"/>
        </w:rPr>
        <w:t xml:space="preserve">a dicha Comisión y poner a disposición de la Presidenta los documentos respectivos”. “Respecto al primer punto, si están de acuerdo de que le sea </w:t>
      </w:r>
      <w:r w:rsidR="005738C7">
        <w:rPr>
          <w:rFonts w:ascii="Century Gothic" w:hAnsi="Century Gothic"/>
        </w:rPr>
        <w:t>puesto a disposición</w:t>
      </w:r>
      <w:r w:rsidR="0066546C">
        <w:rPr>
          <w:rFonts w:ascii="Century Gothic" w:hAnsi="Century Gothic"/>
        </w:rPr>
        <w:t xml:space="preserve"> el material que dej</w:t>
      </w:r>
      <w:r w:rsidR="005738C7">
        <w:rPr>
          <w:rFonts w:ascii="Century Gothic" w:hAnsi="Century Gothic"/>
        </w:rPr>
        <w:t>ó</w:t>
      </w:r>
      <w:r w:rsidR="0066546C">
        <w:rPr>
          <w:rFonts w:ascii="Century Gothic" w:hAnsi="Century Gothic"/>
        </w:rPr>
        <w:t xml:space="preserve"> la Magistrada Rocío a la Presidencia”, manifiesta la </w:t>
      </w:r>
      <w:r w:rsidR="0066546C">
        <w:rPr>
          <w:rFonts w:ascii="Century Gothic" w:hAnsi="Century Gothic"/>
          <w:b/>
        </w:rPr>
        <w:t>Magistrada Olga Regina García López</w:t>
      </w:r>
      <w:r w:rsidR="0066546C">
        <w:rPr>
          <w:rFonts w:ascii="Century Gothic" w:hAnsi="Century Gothic"/>
        </w:rPr>
        <w:t xml:space="preserve">, “por conducto de la licenciada Chayito y queda a disposición de todos para el momento así lo requieran, lo sometemos a votación, que quede a disposición de Presidencia, por conducto de la licenciada Chayito, gracias. </w:t>
      </w:r>
      <w:r w:rsidR="005738C7" w:rsidRPr="005738C7">
        <w:rPr>
          <w:rFonts w:ascii="Century Gothic" w:hAnsi="Century Gothic"/>
          <w:b/>
        </w:rPr>
        <w:t>Se acuerda por unanimidad</w:t>
      </w:r>
      <w:r w:rsidR="005738C7">
        <w:rPr>
          <w:rFonts w:ascii="Century Gothic" w:hAnsi="Century Gothic"/>
        </w:rPr>
        <w:t xml:space="preserve"> de votos </w:t>
      </w:r>
      <w:r w:rsidR="0066546C">
        <w:rPr>
          <w:rFonts w:ascii="Century Gothic" w:hAnsi="Century Gothic"/>
        </w:rPr>
        <w:t xml:space="preserve">En el segundo punto, efectivamente la Comisión fue creada en su momento, no se quien integraba la Comisión en el 2015 dos mil quince pero se fueron integrando en el transcurso del tiempo y actualmente estaban el Magistrado </w:t>
      </w:r>
      <w:r w:rsidR="004B2CCC">
        <w:rPr>
          <w:rFonts w:ascii="Century Gothic" w:hAnsi="Century Gothic"/>
        </w:rPr>
        <w:t>Arturo, quien en este momento no está, la Magistrada Rocío, quien no está</w:t>
      </w:r>
      <w:r w:rsidR="00123080">
        <w:rPr>
          <w:rFonts w:ascii="Century Gothic" w:hAnsi="Century Gothic"/>
        </w:rPr>
        <w:t xml:space="preserve">, el Magistrado Almazán, Magistrado Felipe también estaba, y viendo la creación del Centro, entonces si consideran que la materia fue acotada, podríamos dejar ya sin materia el objeto de la Comisión y bueno ya estamos cercanos de cerrar este año, ya el </w:t>
      </w:r>
      <w:r w:rsidR="00123080">
        <w:rPr>
          <w:rFonts w:ascii="Century Gothic" w:hAnsi="Century Gothic"/>
        </w:rPr>
        <w:lastRenderedPageBreak/>
        <w:t xml:space="preserve">año que entra, en su oportunidad ya se verá la creación de nuevas Comisiones, de nuevas propuestas, ¿qué les parece?, entonces si están de acuerdo en darla por terminada, muchas gracias. </w:t>
      </w:r>
      <w:r w:rsidR="00E02DEC">
        <w:rPr>
          <w:rFonts w:ascii="Century Gothic" w:hAnsi="Century Gothic"/>
          <w:b/>
        </w:rPr>
        <w:t>Atento a ello, por unanimidad se acuerda quede</w:t>
      </w:r>
      <w:r w:rsidR="005738C7" w:rsidRPr="005738C7">
        <w:rPr>
          <w:rFonts w:ascii="Century Gothic" w:hAnsi="Century Gothic"/>
          <w:b/>
        </w:rPr>
        <w:t xml:space="preserve"> sin efecto</w:t>
      </w:r>
      <w:r w:rsidR="00E02DEC">
        <w:rPr>
          <w:rFonts w:ascii="Century Gothic" w:hAnsi="Century Gothic"/>
          <w:b/>
        </w:rPr>
        <w:t xml:space="preserve"> la Comisión Especializada para la Creación del Centro de Convivencia Familiar, para la cual fue creada. </w:t>
      </w:r>
      <w:r w:rsidR="00E02DEC" w:rsidRPr="00E02DEC">
        <w:rPr>
          <w:rFonts w:ascii="Century Gothic" w:hAnsi="Century Gothic"/>
        </w:rPr>
        <w:t xml:space="preserve">- - - - - - - - - - - - - - - </w:t>
      </w:r>
      <w:r w:rsidR="00A704B5">
        <w:rPr>
          <w:rFonts w:ascii="Century Gothic" w:hAnsi="Century Gothic"/>
        </w:rPr>
        <w:t xml:space="preserve">- - - - - - - - - - - - - - - - - - - </w:t>
      </w:r>
      <w:r w:rsidR="00E02DEC">
        <w:rPr>
          <w:rFonts w:ascii="Century Gothic" w:hAnsi="Century Gothic"/>
          <w:b/>
        </w:rPr>
        <w:t xml:space="preserve"> </w:t>
      </w:r>
    </w:p>
    <w:p w14:paraId="0DAF0B01" w14:textId="41254742" w:rsidR="00F510EE" w:rsidRPr="00776850" w:rsidRDefault="00E02DEC" w:rsidP="00F54DB0">
      <w:pPr>
        <w:spacing w:line="480" w:lineRule="auto"/>
        <w:jc w:val="both"/>
        <w:rPr>
          <w:rFonts w:ascii="Century Gothic" w:hAnsi="Century Gothic"/>
        </w:rPr>
      </w:pPr>
      <w:r>
        <w:rPr>
          <w:rFonts w:ascii="Century Gothic" w:hAnsi="Century Gothic"/>
          <w:b/>
        </w:rPr>
        <w:t>“</w:t>
      </w:r>
      <w:r w:rsidR="00123080">
        <w:rPr>
          <w:rFonts w:ascii="Century Gothic" w:hAnsi="Century Gothic"/>
        </w:rPr>
        <w:t>Ahora</w:t>
      </w:r>
      <w:r>
        <w:rPr>
          <w:rFonts w:ascii="Century Gothic" w:hAnsi="Century Gothic"/>
        </w:rPr>
        <w:t xml:space="preserve">”, continúa </w:t>
      </w:r>
      <w:r w:rsidRPr="00E02DEC">
        <w:rPr>
          <w:rFonts w:ascii="Century Gothic" w:hAnsi="Century Gothic"/>
          <w:b/>
        </w:rPr>
        <w:t>la Magistrada Olga Regina García López</w:t>
      </w:r>
      <w:r>
        <w:rPr>
          <w:rFonts w:ascii="Century Gothic" w:hAnsi="Century Gothic"/>
        </w:rPr>
        <w:t>,</w:t>
      </w:r>
      <w:r w:rsidR="00123080">
        <w:rPr>
          <w:rFonts w:ascii="Century Gothic" w:hAnsi="Century Gothic"/>
        </w:rPr>
        <w:t xml:space="preserve"> </w:t>
      </w:r>
      <w:r>
        <w:rPr>
          <w:rFonts w:ascii="Century Gothic" w:hAnsi="Century Gothic"/>
        </w:rPr>
        <w:t>“</w:t>
      </w:r>
      <w:r w:rsidR="00123080">
        <w:rPr>
          <w:rFonts w:ascii="Century Gothic" w:hAnsi="Century Gothic"/>
        </w:rPr>
        <w:t>desea alguien más incorporarse a las res</w:t>
      </w:r>
      <w:r w:rsidR="008E3E9E">
        <w:rPr>
          <w:rFonts w:ascii="Century Gothic" w:hAnsi="Century Gothic"/>
        </w:rPr>
        <w:t>tantes Comisiones ya existentes, si lo pueden hacer en este momento, o hacerlo durante el curso de la semana, en ese orden, Magistrado”. “Magistrada Presidenta</w:t>
      </w:r>
      <w:r w:rsidR="00D500DD">
        <w:rPr>
          <w:rFonts w:ascii="Century Gothic" w:hAnsi="Century Gothic"/>
        </w:rPr>
        <w:t xml:space="preserve">”, interviene el </w:t>
      </w:r>
      <w:r w:rsidR="00D500DD" w:rsidRPr="00D500DD">
        <w:rPr>
          <w:rFonts w:ascii="Century Gothic" w:hAnsi="Century Gothic"/>
          <w:b/>
        </w:rPr>
        <w:t>Magistrado Alejandro Hernández Castillo</w:t>
      </w:r>
      <w:r w:rsidR="00D500DD">
        <w:rPr>
          <w:rFonts w:ascii="Century Gothic" w:hAnsi="Century Gothic"/>
          <w:b/>
        </w:rPr>
        <w:t>, “</w:t>
      </w:r>
      <w:r w:rsidR="008E3E9E">
        <w:rPr>
          <w:rFonts w:ascii="Century Gothic" w:hAnsi="Century Gothic"/>
        </w:rPr>
        <w:t xml:space="preserve">a mí me gustaría poder unirme a la Comisión de Apoyo a Jueces y Magistrados del Poder Judicial, a la de </w:t>
      </w:r>
      <w:r w:rsidR="004A1BC7">
        <w:rPr>
          <w:rFonts w:ascii="Century Gothic" w:hAnsi="Century Gothic"/>
        </w:rPr>
        <w:t>Ética</w:t>
      </w:r>
      <w:r w:rsidR="008E3E9E">
        <w:rPr>
          <w:rFonts w:ascii="Century Gothic" w:hAnsi="Century Gothic"/>
        </w:rPr>
        <w:t xml:space="preserve"> Judicial, así como a la de Capacitación y de Apoyo a la Presidencia, perdón también, gracias</w:t>
      </w:r>
      <w:r w:rsidR="00D500DD">
        <w:rPr>
          <w:rFonts w:ascii="Century Gothic" w:hAnsi="Century Gothic"/>
        </w:rPr>
        <w:t xml:space="preserve">”, “si Magistrado, </w:t>
      </w:r>
      <w:r w:rsidR="008E3E9E">
        <w:rPr>
          <w:rFonts w:ascii="Century Gothic" w:hAnsi="Century Gothic"/>
        </w:rPr>
        <w:t xml:space="preserve">Magistrada Alma Delia”, </w:t>
      </w:r>
      <w:r w:rsidR="00D500DD">
        <w:rPr>
          <w:rFonts w:ascii="Century Gothic" w:hAnsi="Century Gothic"/>
        </w:rPr>
        <w:t>autoriza</w:t>
      </w:r>
      <w:r w:rsidR="008E3E9E">
        <w:rPr>
          <w:rFonts w:ascii="Century Gothic" w:hAnsi="Century Gothic"/>
        </w:rPr>
        <w:t xml:space="preserve"> la </w:t>
      </w:r>
      <w:r w:rsidR="008E3E9E">
        <w:rPr>
          <w:rFonts w:ascii="Century Gothic" w:hAnsi="Century Gothic"/>
          <w:b/>
        </w:rPr>
        <w:t>Magistrada Olga Regina García López</w:t>
      </w:r>
      <w:r w:rsidR="008E3E9E">
        <w:rPr>
          <w:rFonts w:ascii="Century Gothic" w:hAnsi="Century Gothic"/>
        </w:rPr>
        <w:t xml:space="preserve">. “Gracias Magistrada, a mí me gustaría la Comisión de Estudio de Reformas Legales, pertenecer a ella, </w:t>
      </w:r>
      <w:r w:rsidR="005738C7">
        <w:rPr>
          <w:rFonts w:ascii="Century Gothic" w:hAnsi="Century Gothic"/>
        </w:rPr>
        <w:t xml:space="preserve">a </w:t>
      </w:r>
      <w:r w:rsidR="008E3E9E">
        <w:rPr>
          <w:rFonts w:ascii="Century Gothic" w:hAnsi="Century Gothic"/>
        </w:rPr>
        <w:t xml:space="preserve">la de Justicia Indígena”, solicita la </w:t>
      </w:r>
      <w:r w:rsidR="008E3E9E">
        <w:rPr>
          <w:rFonts w:ascii="Century Gothic" w:hAnsi="Century Gothic"/>
          <w:b/>
        </w:rPr>
        <w:t>Magistrada Alma Delia González Centeno</w:t>
      </w:r>
      <w:r w:rsidR="008E3E9E">
        <w:rPr>
          <w:rFonts w:ascii="Century Gothic" w:hAnsi="Century Gothic"/>
        </w:rPr>
        <w:t xml:space="preserve">. “Gracias, Magistrado Felipe”, dice la </w:t>
      </w:r>
      <w:r w:rsidR="008E3E9E">
        <w:rPr>
          <w:rFonts w:ascii="Century Gothic" w:hAnsi="Century Gothic"/>
          <w:b/>
        </w:rPr>
        <w:t>Magistrada Olga Regina García López</w:t>
      </w:r>
      <w:r w:rsidR="008E3E9E">
        <w:rPr>
          <w:rFonts w:ascii="Century Gothic" w:hAnsi="Century Gothic"/>
        </w:rPr>
        <w:t xml:space="preserve">. “Yo quería de favor Magistrada Presidenta que se me admita en las Comisiones”, expresa </w:t>
      </w:r>
      <w:r w:rsidR="00D500DD">
        <w:rPr>
          <w:rFonts w:ascii="Century Gothic" w:hAnsi="Century Gothic"/>
        </w:rPr>
        <w:t>el</w:t>
      </w:r>
      <w:r w:rsidR="008E3E9E">
        <w:rPr>
          <w:rFonts w:ascii="Century Gothic" w:hAnsi="Century Gothic"/>
        </w:rPr>
        <w:t xml:space="preserve"> </w:t>
      </w:r>
      <w:r w:rsidR="008E3E9E">
        <w:rPr>
          <w:rFonts w:ascii="Century Gothic" w:hAnsi="Century Gothic"/>
          <w:b/>
        </w:rPr>
        <w:t>Magistrado Felipe Aurelio Torres Zúñiga,</w:t>
      </w:r>
      <w:r w:rsidR="008E3E9E">
        <w:rPr>
          <w:rFonts w:ascii="Century Gothic" w:hAnsi="Century Gothic"/>
        </w:rPr>
        <w:t xml:space="preserve"> “que ya aparezco en la Circular número tres y que se me agregue</w:t>
      </w:r>
      <w:r w:rsidR="005738C7">
        <w:rPr>
          <w:rFonts w:ascii="Century Gothic" w:hAnsi="Century Gothic"/>
        </w:rPr>
        <w:t xml:space="preserve"> por favor</w:t>
      </w:r>
      <w:r w:rsidR="008E3E9E">
        <w:rPr>
          <w:rFonts w:ascii="Century Gothic" w:hAnsi="Century Gothic"/>
        </w:rPr>
        <w:t xml:space="preserve"> que estoy en la adscripción de Sala que me fue otorgada por este Pleno, en la Comisión de Análisis Normativo y Legislación Penal”, “Gracias, si Magistrado”, dice la </w:t>
      </w:r>
      <w:r w:rsidR="008E3E9E">
        <w:rPr>
          <w:rFonts w:ascii="Century Gothic" w:hAnsi="Century Gothic"/>
          <w:b/>
        </w:rPr>
        <w:t>Magistrada Olga Regina García López</w:t>
      </w:r>
      <w:r w:rsidR="008E3E9E">
        <w:rPr>
          <w:rFonts w:ascii="Century Gothic" w:hAnsi="Century Gothic"/>
        </w:rPr>
        <w:t xml:space="preserve">. “Gracias </w:t>
      </w:r>
      <w:r w:rsidR="00F510EE">
        <w:rPr>
          <w:rFonts w:ascii="Century Gothic" w:hAnsi="Century Gothic"/>
        </w:rPr>
        <w:t>muy amable Magistrada</w:t>
      </w:r>
      <w:r w:rsidR="005738C7">
        <w:rPr>
          <w:rFonts w:ascii="Century Gothic" w:hAnsi="Century Gothic"/>
        </w:rPr>
        <w:t xml:space="preserve">”, manifiesta el </w:t>
      </w:r>
      <w:r w:rsidR="005738C7" w:rsidRPr="00D500DD">
        <w:rPr>
          <w:rFonts w:ascii="Century Gothic" w:hAnsi="Century Gothic"/>
          <w:b/>
        </w:rPr>
        <w:t xml:space="preserve">Magistrado </w:t>
      </w:r>
      <w:r w:rsidR="005738C7" w:rsidRPr="00D500DD">
        <w:rPr>
          <w:rFonts w:ascii="Century Gothic" w:hAnsi="Century Gothic"/>
          <w:b/>
        </w:rPr>
        <w:lastRenderedPageBreak/>
        <w:t>José Luis Ortiz Bravo</w:t>
      </w:r>
      <w:r w:rsidR="005738C7">
        <w:rPr>
          <w:rFonts w:ascii="Century Gothic" w:hAnsi="Century Gothic"/>
          <w:b/>
        </w:rPr>
        <w:t>, “</w:t>
      </w:r>
      <w:r w:rsidR="00F510EE">
        <w:rPr>
          <w:rFonts w:ascii="Century Gothic" w:hAnsi="Century Gothic"/>
        </w:rPr>
        <w:t>a mí me gustaría</w:t>
      </w:r>
      <w:r w:rsidR="005738C7">
        <w:rPr>
          <w:rFonts w:ascii="Century Gothic" w:hAnsi="Century Gothic"/>
        </w:rPr>
        <w:t xml:space="preserve"> si no hay inconveniente</w:t>
      </w:r>
      <w:r w:rsidR="00F510EE">
        <w:rPr>
          <w:rFonts w:ascii="Century Gothic" w:hAnsi="Century Gothic"/>
        </w:rPr>
        <w:t xml:space="preserve"> incorporarme</w:t>
      </w:r>
      <w:r w:rsidR="005738C7">
        <w:rPr>
          <w:rFonts w:ascii="Century Gothic" w:hAnsi="Century Gothic"/>
        </w:rPr>
        <w:t xml:space="preserve"> a</w:t>
      </w:r>
      <w:r w:rsidR="00F510EE">
        <w:rPr>
          <w:rFonts w:ascii="Century Gothic" w:hAnsi="Century Gothic"/>
        </w:rPr>
        <w:t xml:space="preserve"> la Comisión de justicia Indígena, a la Comisión de Apoyo a Magistrados y Jueces del Poder Judicial del Estado y a la Comisión de Apoyo a la Presidencia</w:t>
      </w:r>
      <w:r w:rsidR="005738C7">
        <w:rPr>
          <w:rFonts w:ascii="Century Gothic" w:hAnsi="Century Gothic"/>
        </w:rPr>
        <w:t>.”</w:t>
      </w:r>
      <w:r w:rsidR="00F510EE">
        <w:rPr>
          <w:rFonts w:ascii="Century Gothic" w:hAnsi="Century Gothic"/>
        </w:rPr>
        <w:t xml:space="preserve"> </w:t>
      </w:r>
      <w:r w:rsidR="005738C7">
        <w:rPr>
          <w:rFonts w:ascii="Century Gothic" w:hAnsi="Century Gothic"/>
        </w:rPr>
        <w:t>“G</w:t>
      </w:r>
      <w:r w:rsidR="00F510EE">
        <w:rPr>
          <w:rFonts w:ascii="Century Gothic" w:hAnsi="Century Gothic"/>
        </w:rPr>
        <w:t xml:space="preserve">racias, Magistrada”, </w:t>
      </w:r>
      <w:r w:rsidR="005738C7">
        <w:rPr>
          <w:rFonts w:ascii="Century Gothic" w:hAnsi="Century Gothic"/>
        </w:rPr>
        <w:t>autoriza</w:t>
      </w:r>
      <w:r w:rsidR="00F510EE">
        <w:rPr>
          <w:rFonts w:ascii="Century Gothic" w:hAnsi="Century Gothic"/>
        </w:rPr>
        <w:t xml:space="preserve"> la </w:t>
      </w:r>
      <w:r w:rsidR="00F510EE">
        <w:rPr>
          <w:rFonts w:ascii="Century Gothic" w:hAnsi="Century Gothic"/>
          <w:b/>
        </w:rPr>
        <w:t>Magistrada Olga Regina García López</w:t>
      </w:r>
      <w:r w:rsidR="00F510EE">
        <w:rPr>
          <w:rFonts w:ascii="Century Gothic" w:hAnsi="Century Gothic"/>
        </w:rPr>
        <w:t xml:space="preserve">. “Yo elijo incorporarme a la Comisión de Estudio </w:t>
      </w:r>
      <w:r w:rsidR="005738C7">
        <w:rPr>
          <w:rFonts w:ascii="Century Gothic" w:hAnsi="Century Gothic"/>
        </w:rPr>
        <w:t>de</w:t>
      </w:r>
      <w:r w:rsidR="00F510EE">
        <w:rPr>
          <w:rFonts w:ascii="Century Gothic" w:hAnsi="Century Gothic"/>
        </w:rPr>
        <w:t xml:space="preserve"> Reformas Legales”, solicita la </w:t>
      </w:r>
      <w:r w:rsidR="00F510EE">
        <w:rPr>
          <w:rFonts w:ascii="Century Gothic" w:hAnsi="Century Gothic"/>
          <w:b/>
        </w:rPr>
        <w:t>Magistrada</w:t>
      </w:r>
      <w:r w:rsidR="003613D6">
        <w:rPr>
          <w:rFonts w:ascii="Century Gothic" w:hAnsi="Century Gothic"/>
          <w:b/>
        </w:rPr>
        <w:t xml:space="preserve"> Graciela Treviño Rodríguez, </w:t>
      </w:r>
      <w:r w:rsidR="00F510EE">
        <w:rPr>
          <w:rFonts w:ascii="Century Gothic" w:hAnsi="Century Gothic"/>
        </w:rPr>
        <w:t xml:space="preserve"> “a la Comisión de Apoyo a Magistrados y Jueces del Poder Judicial del Estado, </w:t>
      </w:r>
      <w:r w:rsidR="005738C7">
        <w:rPr>
          <w:rFonts w:ascii="Century Gothic" w:hAnsi="Century Gothic"/>
        </w:rPr>
        <w:t xml:space="preserve">a </w:t>
      </w:r>
      <w:r w:rsidR="00F510EE">
        <w:rPr>
          <w:rFonts w:ascii="Century Gothic" w:hAnsi="Century Gothic"/>
        </w:rPr>
        <w:t xml:space="preserve">la Comisión de Análisis Normativo y Legislación Penal, y finalmente a la Comisión de Capacitación, nada más que tengo una duda Magistrada Presidenta, que nos pasara la información de los que son los Coordinadores de las Comisiones y </w:t>
      </w:r>
      <w:r w:rsidR="005738C7">
        <w:rPr>
          <w:rFonts w:ascii="Century Gothic" w:hAnsi="Century Gothic"/>
        </w:rPr>
        <w:t xml:space="preserve"> </w:t>
      </w:r>
      <w:r w:rsidR="00F510EE">
        <w:rPr>
          <w:rFonts w:ascii="Century Gothic" w:hAnsi="Century Gothic"/>
        </w:rPr>
        <w:t>la mecánica de trabajar en las Comisiones, porque desconozco si tenemos reuniones o a través de qu</w:t>
      </w:r>
      <w:r w:rsidR="003613D6">
        <w:rPr>
          <w:rFonts w:ascii="Century Gothic" w:hAnsi="Century Gothic"/>
        </w:rPr>
        <w:t>é</w:t>
      </w:r>
      <w:r w:rsidR="00F510EE">
        <w:rPr>
          <w:rFonts w:ascii="Century Gothic" w:hAnsi="Century Gothic"/>
        </w:rPr>
        <w:t xml:space="preserve"> forma”. “Sí hay una independencia para que las Comisiones </w:t>
      </w:r>
      <w:r w:rsidR="002B6056">
        <w:rPr>
          <w:rFonts w:ascii="Century Gothic" w:hAnsi="Century Gothic"/>
        </w:rPr>
        <w:t>sesionen</w:t>
      </w:r>
      <w:r w:rsidR="00F510EE">
        <w:rPr>
          <w:rFonts w:ascii="Century Gothic" w:hAnsi="Century Gothic"/>
        </w:rPr>
        <w:t xml:space="preserve">”, expresa la </w:t>
      </w:r>
      <w:r w:rsidR="00F510EE">
        <w:rPr>
          <w:rFonts w:ascii="Century Gothic" w:hAnsi="Century Gothic"/>
          <w:b/>
        </w:rPr>
        <w:t>Magistrada Olga Regina García López</w:t>
      </w:r>
      <w:r w:rsidR="00F510EE">
        <w:rPr>
          <w:rFonts w:ascii="Century Gothic" w:hAnsi="Century Gothic"/>
        </w:rPr>
        <w:t xml:space="preserve">, “generalmente </w:t>
      </w:r>
      <w:r w:rsidR="002B6056">
        <w:rPr>
          <w:rFonts w:ascii="Century Gothic" w:hAnsi="Century Gothic"/>
        </w:rPr>
        <w:t xml:space="preserve">una vez que se reúnen tiene la libertad de elegir a su coordinador o si ya lo hay, pues se </w:t>
      </w:r>
      <w:r w:rsidR="002B6056" w:rsidRPr="003613D6">
        <w:rPr>
          <w:rFonts w:ascii="Century Gothic" w:hAnsi="Century Gothic"/>
        </w:rPr>
        <w:t>recibirá</w:t>
      </w:r>
      <w:r w:rsidR="002B6056">
        <w:rPr>
          <w:rFonts w:ascii="Century Gothic" w:hAnsi="Century Gothic"/>
        </w:rPr>
        <w:t xml:space="preserve"> con gusto a los nuevos integrantes, y sesionan libremente de acuerdo al calendario que la propia Comisión va eligiendo, cumplir sus objetivos, hay una independencia en cuanto a las Comisiones, y solamente en asuntos que </w:t>
      </w:r>
      <w:r w:rsidR="001D6FC6">
        <w:rPr>
          <w:rFonts w:ascii="Century Gothic" w:hAnsi="Century Gothic"/>
        </w:rPr>
        <w:t>consideran</w:t>
      </w:r>
      <w:r w:rsidR="002B6056">
        <w:rPr>
          <w:rFonts w:ascii="Century Gothic" w:hAnsi="Century Gothic"/>
        </w:rPr>
        <w:t xml:space="preserve"> relevantes se hacen saber a este Pleno para mantenernos informados de lo que se está ahí determinando”. “Gracias Magistrada”, </w:t>
      </w:r>
      <w:r w:rsidR="001D6FC6">
        <w:rPr>
          <w:rFonts w:ascii="Century Gothic" w:hAnsi="Century Gothic"/>
        </w:rPr>
        <w:t>agradece</w:t>
      </w:r>
      <w:r w:rsidR="002B6056">
        <w:rPr>
          <w:rFonts w:ascii="Century Gothic" w:hAnsi="Century Gothic"/>
        </w:rPr>
        <w:t xml:space="preserve"> la </w:t>
      </w:r>
      <w:r w:rsidR="002B6056" w:rsidRPr="003613D6">
        <w:rPr>
          <w:rFonts w:ascii="Century Gothic" w:hAnsi="Century Gothic"/>
          <w:b/>
        </w:rPr>
        <w:t>Magistrada</w:t>
      </w:r>
      <w:r w:rsidR="003613D6" w:rsidRPr="003613D6">
        <w:rPr>
          <w:rFonts w:ascii="Century Gothic" w:hAnsi="Century Gothic"/>
          <w:b/>
        </w:rPr>
        <w:t xml:space="preserve"> Graciela Treviño Rodríguez.</w:t>
      </w:r>
      <w:r w:rsidR="003613D6">
        <w:rPr>
          <w:rFonts w:ascii="Century Gothic" w:hAnsi="Century Gothic"/>
          <w:b/>
        </w:rPr>
        <w:t xml:space="preserve"> </w:t>
      </w:r>
      <w:r w:rsidR="002B6056">
        <w:rPr>
          <w:rFonts w:ascii="Century Gothic" w:hAnsi="Century Gothic"/>
          <w:b/>
        </w:rPr>
        <w:t>“</w:t>
      </w:r>
      <w:r w:rsidR="002B6056" w:rsidRPr="00776850">
        <w:rPr>
          <w:rFonts w:ascii="Century Gothic" w:hAnsi="Century Gothic"/>
        </w:rPr>
        <w:t>Magistrada Presidenta”,</w:t>
      </w:r>
      <w:r w:rsidR="00776850">
        <w:rPr>
          <w:rFonts w:ascii="Century Gothic" w:hAnsi="Century Gothic"/>
        </w:rPr>
        <w:t xml:space="preserve"> solicita el uso de la voz la </w:t>
      </w:r>
      <w:r w:rsidR="00776850" w:rsidRPr="003613D6">
        <w:rPr>
          <w:rFonts w:ascii="Century Gothic" w:hAnsi="Century Gothic"/>
          <w:b/>
        </w:rPr>
        <w:t>Magistrada Alma Delia González Centeno.</w:t>
      </w:r>
      <w:r w:rsidR="00776850">
        <w:rPr>
          <w:rFonts w:ascii="Century Gothic" w:hAnsi="Century Gothic"/>
        </w:rPr>
        <w:t xml:space="preserve"> “Adelante”, autoriza la </w:t>
      </w:r>
      <w:r w:rsidR="00776850">
        <w:rPr>
          <w:rFonts w:ascii="Century Gothic" w:hAnsi="Century Gothic"/>
          <w:b/>
        </w:rPr>
        <w:t>Magistrada Olga Regina García López</w:t>
      </w:r>
      <w:r w:rsidR="00776850">
        <w:rPr>
          <w:rFonts w:ascii="Century Gothic" w:hAnsi="Century Gothic"/>
        </w:rPr>
        <w:t>.</w:t>
      </w:r>
      <w:r w:rsidR="002B6056" w:rsidRPr="00776850">
        <w:rPr>
          <w:rFonts w:ascii="Century Gothic" w:hAnsi="Century Gothic"/>
        </w:rPr>
        <w:t xml:space="preserve"> “Si me lo permite también y no hay inconveniente</w:t>
      </w:r>
      <w:r w:rsidR="003613D6">
        <w:rPr>
          <w:rFonts w:ascii="Century Gothic" w:hAnsi="Century Gothic"/>
        </w:rPr>
        <w:t>, unirme</w:t>
      </w:r>
      <w:r w:rsidR="002B6056" w:rsidRPr="00776850">
        <w:rPr>
          <w:rFonts w:ascii="Century Gothic" w:hAnsi="Century Gothic"/>
        </w:rPr>
        <w:t xml:space="preserve"> a la Comisión de </w:t>
      </w:r>
      <w:r w:rsidR="002B6056" w:rsidRPr="00776850">
        <w:rPr>
          <w:rFonts w:ascii="Century Gothic" w:hAnsi="Century Gothic"/>
        </w:rPr>
        <w:lastRenderedPageBreak/>
        <w:t>Capacitación, también me gustaría incorporarme</w:t>
      </w:r>
      <w:r w:rsidR="001D6FC6">
        <w:rPr>
          <w:rFonts w:ascii="Century Gothic" w:hAnsi="Century Gothic"/>
        </w:rPr>
        <w:t xml:space="preserve">”. </w:t>
      </w:r>
      <w:r w:rsidR="00776850">
        <w:rPr>
          <w:rFonts w:ascii="Century Gothic" w:hAnsi="Century Gothic"/>
        </w:rPr>
        <w:t>“Sí</w:t>
      </w:r>
      <w:r w:rsidR="001D6FC6">
        <w:rPr>
          <w:rFonts w:ascii="Century Gothic" w:hAnsi="Century Gothic"/>
        </w:rPr>
        <w:t xml:space="preserve"> Magistrada, </w:t>
      </w:r>
      <w:r w:rsidR="00776850">
        <w:rPr>
          <w:rFonts w:ascii="Century Gothic" w:hAnsi="Century Gothic"/>
        </w:rPr>
        <w:t xml:space="preserve"> Magistrado”, refiere la </w:t>
      </w:r>
      <w:r w:rsidR="00776850">
        <w:rPr>
          <w:rFonts w:ascii="Century Gothic" w:hAnsi="Century Gothic"/>
          <w:b/>
        </w:rPr>
        <w:t>Magistrada Olga Regina García López</w:t>
      </w:r>
      <w:r w:rsidR="00776850">
        <w:rPr>
          <w:rFonts w:ascii="Century Gothic" w:hAnsi="Century Gothic"/>
        </w:rPr>
        <w:t xml:space="preserve">.  “Yo también me gustaría incorporarme a la comisión de Capacitación”, manifiesta el </w:t>
      </w:r>
      <w:r w:rsidR="00776850" w:rsidRPr="00E02DEC">
        <w:rPr>
          <w:rFonts w:ascii="Century Gothic" w:hAnsi="Century Gothic"/>
          <w:b/>
        </w:rPr>
        <w:t>Magistrado</w:t>
      </w:r>
      <w:r w:rsidR="00982394" w:rsidRPr="00E02DEC">
        <w:rPr>
          <w:rFonts w:ascii="Century Gothic" w:hAnsi="Century Gothic"/>
          <w:b/>
        </w:rPr>
        <w:t xml:space="preserve"> José Luis Ortiz Bravo.</w:t>
      </w:r>
      <w:r w:rsidR="00776850">
        <w:rPr>
          <w:rFonts w:ascii="Century Gothic" w:hAnsi="Century Gothic"/>
          <w:b/>
        </w:rPr>
        <w:t xml:space="preserve"> </w:t>
      </w:r>
      <w:r w:rsidR="00776850" w:rsidRPr="00776850">
        <w:rPr>
          <w:rFonts w:ascii="Century Gothic" w:hAnsi="Century Gothic"/>
        </w:rPr>
        <w:t>“Gracias”</w:t>
      </w:r>
      <w:r w:rsidR="00776850">
        <w:rPr>
          <w:rFonts w:ascii="Century Gothic" w:hAnsi="Century Gothic"/>
        </w:rPr>
        <w:t xml:space="preserve">, menciona la </w:t>
      </w:r>
      <w:r w:rsidR="00776850">
        <w:rPr>
          <w:rFonts w:ascii="Century Gothic" w:hAnsi="Century Gothic"/>
          <w:b/>
        </w:rPr>
        <w:t>Magistrada Olga Regina García López</w:t>
      </w:r>
      <w:r w:rsidR="00776850">
        <w:rPr>
          <w:rFonts w:ascii="Century Gothic" w:hAnsi="Century Gothic"/>
        </w:rPr>
        <w:t xml:space="preserve">. </w:t>
      </w:r>
      <w:r w:rsidR="00776850" w:rsidRPr="00776850">
        <w:rPr>
          <w:rFonts w:ascii="Century Gothic" w:hAnsi="Century Gothic"/>
        </w:rPr>
        <w:t>“Magistrada si me lo permite a mí me gustaría incorporarme a la Comisión de Justicia Indígena, y a la Comisión de Apoyo a Magistrados y Jueces</w:t>
      </w:r>
      <w:r w:rsidR="00776850">
        <w:rPr>
          <w:rFonts w:ascii="Century Gothic" w:hAnsi="Century Gothic"/>
        </w:rPr>
        <w:t xml:space="preserve"> del Poder Judicial del Estado, gracias</w:t>
      </w:r>
      <w:r w:rsidR="00776850">
        <w:rPr>
          <w:rFonts w:ascii="Century Gothic" w:hAnsi="Century Gothic"/>
          <w:b/>
        </w:rPr>
        <w:t xml:space="preserve">” </w:t>
      </w:r>
      <w:r w:rsidR="00776850">
        <w:rPr>
          <w:rFonts w:ascii="Century Gothic" w:hAnsi="Century Gothic"/>
        </w:rPr>
        <w:t xml:space="preserve">peticiona la </w:t>
      </w:r>
      <w:r w:rsidR="00776850" w:rsidRPr="00982394">
        <w:rPr>
          <w:rFonts w:ascii="Century Gothic" w:hAnsi="Century Gothic"/>
          <w:b/>
        </w:rPr>
        <w:t>Magistrada</w:t>
      </w:r>
      <w:r w:rsidR="00982394" w:rsidRPr="00982394">
        <w:rPr>
          <w:rFonts w:ascii="Century Gothic" w:hAnsi="Century Gothic"/>
          <w:b/>
        </w:rPr>
        <w:t xml:space="preserve"> Aracely Amparán Madrigal</w:t>
      </w:r>
      <w:r w:rsidR="00776850" w:rsidRPr="00982394">
        <w:rPr>
          <w:rFonts w:ascii="Century Gothic" w:hAnsi="Century Gothic"/>
          <w:b/>
        </w:rPr>
        <w:t>.</w:t>
      </w:r>
      <w:r w:rsidR="00776850">
        <w:rPr>
          <w:rFonts w:ascii="Century Gothic" w:hAnsi="Century Gothic"/>
          <w:b/>
        </w:rPr>
        <w:t xml:space="preserve"> </w:t>
      </w:r>
      <w:r w:rsidR="00776850" w:rsidRPr="00776850">
        <w:rPr>
          <w:rFonts w:ascii="Century Gothic" w:hAnsi="Century Gothic"/>
        </w:rPr>
        <w:t>“Gracias, si Magistrado”, refiere la</w:t>
      </w:r>
      <w:r w:rsidR="00776850">
        <w:rPr>
          <w:rFonts w:ascii="Century Gothic" w:hAnsi="Century Gothic"/>
          <w:b/>
        </w:rPr>
        <w:t xml:space="preserve"> Magistrada Olga Regina García López</w:t>
      </w:r>
      <w:r w:rsidR="00776850" w:rsidRPr="00776850">
        <w:rPr>
          <w:rFonts w:ascii="Century Gothic" w:hAnsi="Century Gothic"/>
        </w:rPr>
        <w:t>. “A la Comisión de Apoyo a la Presidencia</w:t>
      </w:r>
      <w:r w:rsidR="00776850">
        <w:rPr>
          <w:rFonts w:ascii="Century Gothic" w:hAnsi="Century Gothic"/>
        </w:rPr>
        <w:t xml:space="preserve"> y a la de Estudio de Reformas Legales”, peticiona el </w:t>
      </w:r>
      <w:r w:rsidR="00776850" w:rsidRPr="00E02DEC">
        <w:rPr>
          <w:rFonts w:ascii="Century Gothic" w:hAnsi="Century Gothic"/>
          <w:b/>
        </w:rPr>
        <w:t>Magistrado</w:t>
      </w:r>
      <w:r w:rsidR="00982394" w:rsidRPr="00E02DEC">
        <w:rPr>
          <w:rFonts w:ascii="Century Gothic" w:hAnsi="Century Gothic"/>
          <w:b/>
        </w:rPr>
        <w:t xml:space="preserve"> José Armando Martínez Vázquez</w:t>
      </w:r>
      <w:r w:rsidR="00776850" w:rsidRPr="00E02DEC">
        <w:rPr>
          <w:rFonts w:ascii="Century Gothic" w:hAnsi="Century Gothic"/>
          <w:b/>
        </w:rPr>
        <w:t xml:space="preserve">. </w:t>
      </w:r>
      <w:r w:rsidR="00776850" w:rsidRPr="00776850">
        <w:rPr>
          <w:rFonts w:ascii="Century Gothic" w:hAnsi="Century Gothic"/>
        </w:rPr>
        <w:t xml:space="preserve"> “Ahí me faltó punt</w:t>
      </w:r>
      <w:r w:rsidR="00776850">
        <w:rPr>
          <w:rFonts w:ascii="Century Gothic" w:hAnsi="Century Gothic"/>
        </w:rPr>
        <w:t>u</w:t>
      </w:r>
      <w:r w:rsidR="00776850" w:rsidRPr="00776850">
        <w:rPr>
          <w:rFonts w:ascii="Century Gothic" w:hAnsi="Century Gothic"/>
        </w:rPr>
        <w:t xml:space="preserve">alizarles que ya hay </w:t>
      </w:r>
      <w:r w:rsidR="00776850">
        <w:rPr>
          <w:rFonts w:ascii="Century Gothic" w:hAnsi="Century Gothic"/>
        </w:rPr>
        <w:t xml:space="preserve">algunos coordinadores”, refiere la </w:t>
      </w:r>
      <w:r w:rsidR="00776850">
        <w:rPr>
          <w:rFonts w:ascii="Century Gothic" w:hAnsi="Century Gothic"/>
          <w:b/>
        </w:rPr>
        <w:t>Magistrada Olga Regina García López</w:t>
      </w:r>
      <w:r w:rsidR="00776850">
        <w:rPr>
          <w:rFonts w:ascii="Century Gothic" w:hAnsi="Century Gothic"/>
        </w:rPr>
        <w:t xml:space="preserve"> “</w:t>
      </w:r>
      <w:r w:rsidR="00776850" w:rsidRPr="00982394">
        <w:rPr>
          <w:rFonts w:ascii="Century Gothic" w:hAnsi="Century Gothic"/>
        </w:rPr>
        <w:t>que es de mi conocimiento</w:t>
      </w:r>
      <w:r w:rsidR="00776850">
        <w:rPr>
          <w:rFonts w:ascii="Century Gothic" w:hAnsi="Century Gothic"/>
        </w:rPr>
        <w:t xml:space="preserve"> que están en cada Comisión se los podemos hacer saber para que Usted pueda dirigirse con ellos, los que ya tienen Coordinador, y los que no, pues </w:t>
      </w:r>
      <w:r w:rsidR="001D6FC6">
        <w:rPr>
          <w:rFonts w:ascii="Century Gothic" w:hAnsi="Century Gothic"/>
        </w:rPr>
        <w:t xml:space="preserve">sesionarán y </w:t>
      </w:r>
      <w:r w:rsidR="00776850">
        <w:rPr>
          <w:rFonts w:ascii="Century Gothic" w:hAnsi="Century Gothic"/>
        </w:rPr>
        <w:t xml:space="preserve">ahí mismo sesionaran y ahí mismo elegirán”. “Muchas gracias”, dice la </w:t>
      </w:r>
      <w:r w:rsidR="00776850" w:rsidRPr="00982394">
        <w:rPr>
          <w:rFonts w:ascii="Century Gothic" w:hAnsi="Century Gothic"/>
          <w:b/>
        </w:rPr>
        <w:t>Magistrada Aracely Amparán</w:t>
      </w:r>
      <w:r w:rsidR="00354F50" w:rsidRPr="00982394">
        <w:rPr>
          <w:rFonts w:ascii="Century Gothic" w:hAnsi="Century Gothic"/>
          <w:b/>
        </w:rPr>
        <w:t xml:space="preserve"> Madrigal.</w:t>
      </w:r>
      <w:r w:rsidR="00354F50">
        <w:rPr>
          <w:rFonts w:ascii="Century Gothic" w:hAnsi="Century Gothic"/>
        </w:rPr>
        <w:t xml:space="preserve"> </w:t>
      </w:r>
      <w:r w:rsidR="00776850">
        <w:rPr>
          <w:rFonts w:ascii="Century Gothic" w:hAnsi="Century Gothic"/>
        </w:rPr>
        <w:t>“</w:t>
      </w:r>
      <w:r w:rsidR="00354F50">
        <w:rPr>
          <w:rFonts w:ascii="Century Gothic" w:hAnsi="Century Gothic"/>
        </w:rPr>
        <w:t xml:space="preserve">Otro tema a tratar, si Magistrada”, expresa la </w:t>
      </w:r>
      <w:r w:rsidR="00354F50">
        <w:rPr>
          <w:rFonts w:ascii="Century Gothic" w:hAnsi="Century Gothic"/>
          <w:b/>
        </w:rPr>
        <w:t>Magistrada Olga Regina García López</w:t>
      </w:r>
      <w:r w:rsidR="00354F50">
        <w:rPr>
          <w:rFonts w:ascii="Century Gothic" w:hAnsi="Century Gothic"/>
        </w:rPr>
        <w:t>. “</w:t>
      </w:r>
      <w:r w:rsidR="00776850">
        <w:rPr>
          <w:rFonts w:ascii="Century Gothic" w:hAnsi="Century Gothic"/>
        </w:rPr>
        <w:t>Magistrada perdón</w:t>
      </w:r>
      <w:r w:rsidR="00354F50">
        <w:rPr>
          <w:rFonts w:ascii="Century Gothic" w:hAnsi="Century Gothic"/>
        </w:rPr>
        <w:t xml:space="preserve">, únicamente para informar que el Magistrado Sánchez Márquez”, manifiesta la </w:t>
      </w:r>
      <w:r w:rsidR="00354F50">
        <w:rPr>
          <w:rFonts w:ascii="Century Gothic" w:hAnsi="Century Gothic"/>
          <w:b/>
        </w:rPr>
        <w:t>Magistrada Rebeca Anastacia Medina García</w:t>
      </w:r>
      <w:r w:rsidR="001D6FC6">
        <w:rPr>
          <w:rFonts w:ascii="Century Gothic" w:hAnsi="Century Gothic"/>
          <w:b/>
        </w:rPr>
        <w:t>,</w:t>
      </w:r>
      <w:r w:rsidR="00354F50">
        <w:rPr>
          <w:rFonts w:ascii="Century Gothic" w:hAnsi="Century Gothic"/>
        </w:rPr>
        <w:t xml:space="preserve"> “también que es una Comisión que debe de tener funcionamiento, tan es así que tengo toda la información que el Magistrado Ricardo Sánchez Márquez siendo Coordinador de la misma, pues me la entreg</w:t>
      </w:r>
      <w:r w:rsidR="001D6FC6">
        <w:rPr>
          <w:rFonts w:ascii="Century Gothic" w:hAnsi="Century Gothic"/>
        </w:rPr>
        <w:t>ó</w:t>
      </w:r>
      <w:r w:rsidR="00354F50">
        <w:rPr>
          <w:rFonts w:ascii="Century Gothic" w:hAnsi="Century Gothic"/>
        </w:rPr>
        <w:t>, para que en cuanto se reúna está Comisión legarla a quien sea el que la coordine</w:t>
      </w:r>
      <w:r w:rsidR="00776850">
        <w:rPr>
          <w:rFonts w:ascii="Century Gothic" w:hAnsi="Century Gothic"/>
        </w:rPr>
        <w:t>”.</w:t>
      </w:r>
      <w:r w:rsidR="00354F50">
        <w:rPr>
          <w:rFonts w:ascii="Century Gothic" w:hAnsi="Century Gothic"/>
        </w:rPr>
        <w:t xml:space="preserve"> “Gracias, si Magistrado”, refiere la </w:t>
      </w:r>
      <w:r w:rsidR="00354F50">
        <w:rPr>
          <w:rFonts w:ascii="Century Gothic" w:hAnsi="Century Gothic"/>
          <w:b/>
        </w:rPr>
        <w:t xml:space="preserve">Magistrada </w:t>
      </w:r>
      <w:r w:rsidR="00354F50">
        <w:rPr>
          <w:rFonts w:ascii="Century Gothic" w:hAnsi="Century Gothic"/>
          <w:b/>
        </w:rPr>
        <w:lastRenderedPageBreak/>
        <w:t>Olga Regina García López</w:t>
      </w:r>
      <w:r w:rsidR="00354F50">
        <w:rPr>
          <w:rFonts w:ascii="Century Gothic" w:hAnsi="Century Gothic"/>
        </w:rPr>
        <w:t xml:space="preserve">. “Desearía que se </w:t>
      </w:r>
      <w:r w:rsidR="001D6FC6">
        <w:rPr>
          <w:rFonts w:ascii="Century Gothic" w:hAnsi="Century Gothic"/>
        </w:rPr>
        <w:t xml:space="preserve">me </w:t>
      </w:r>
      <w:r w:rsidR="00354F50">
        <w:rPr>
          <w:rFonts w:ascii="Century Gothic" w:hAnsi="Century Gothic"/>
        </w:rPr>
        <w:t xml:space="preserve">tome en cuenta para la Comisión de Estudio y de Reformas Legales, y a la Comisión de Apoyo a la Presidencia”, solicita el </w:t>
      </w:r>
      <w:r w:rsidR="00354F50">
        <w:rPr>
          <w:rFonts w:ascii="Century Gothic" w:hAnsi="Century Gothic"/>
          <w:b/>
        </w:rPr>
        <w:t>Magistrado</w:t>
      </w:r>
      <w:r w:rsidR="001D6FC6">
        <w:rPr>
          <w:rFonts w:ascii="Century Gothic" w:hAnsi="Century Gothic"/>
          <w:b/>
        </w:rPr>
        <w:t xml:space="preserve"> Jesús María Ponce De</w:t>
      </w:r>
      <w:r w:rsidR="00982394">
        <w:rPr>
          <w:rFonts w:ascii="Century Gothic" w:hAnsi="Century Gothic"/>
          <w:b/>
        </w:rPr>
        <w:t>León Montes</w:t>
      </w:r>
      <w:r w:rsidR="00354F50">
        <w:rPr>
          <w:rFonts w:ascii="Century Gothic" w:hAnsi="Century Gothic"/>
          <w:b/>
        </w:rPr>
        <w:t>. “</w:t>
      </w:r>
      <w:r w:rsidR="00354F50" w:rsidRPr="00354F50">
        <w:rPr>
          <w:rFonts w:ascii="Century Gothic" w:hAnsi="Century Gothic"/>
        </w:rPr>
        <w:t>Gracias</w:t>
      </w:r>
      <w:r w:rsidR="00354F50">
        <w:rPr>
          <w:rFonts w:ascii="Century Gothic" w:hAnsi="Century Gothic"/>
        </w:rPr>
        <w:t xml:space="preserve">, en cuanto tengamos el oficio para todos, para conocimiento”, expresa la </w:t>
      </w:r>
      <w:r w:rsidR="00354F50">
        <w:rPr>
          <w:rFonts w:ascii="Century Gothic" w:hAnsi="Century Gothic"/>
          <w:b/>
        </w:rPr>
        <w:t>Magistrada Olga Regina García López</w:t>
      </w:r>
      <w:r w:rsidR="00354F50">
        <w:rPr>
          <w:rFonts w:ascii="Century Gothic" w:hAnsi="Century Gothic"/>
        </w:rPr>
        <w:t xml:space="preserve">. “Magistrada yo me agregaría a la Comisión de Estudio de Reformas Legales, también a la Comisión de Ética Judicial, a la de Apoyo a Magistrados y Jueces”, solicita la </w:t>
      </w:r>
      <w:r w:rsidR="00354F50" w:rsidRPr="00982394">
        <w:rPr>
          <w:rFonts w:ascii="Century Gothic" w:hAnsi="Century Gothic"/>
          <w:b/>
        </w:rPr>
        <w:t xml:space="preserve">Magistrada </w:t>
      </w:r>
      <w:r w:rsidR="00982394" w:rsidRPr="00982394">
        <w:rPr>
          <w:rFonts w:ascii="Century Gothic" w:hAnsi="Century Gothic"/>
          <w:b/>
        </w:rPr>
        <w:t>M</w:t>
      </w:r>
      <w:r w:rsidR="00354F50" w:rsidRPr="00982394">
        <w:rPr>
          <w:rFonts w:ascii="Century Gothic" w:hAnsi="Century Gothic"/>
          <w:b/>
        </w:rPr>
        <w:t xml:space="preserve">aría Elena </w:t>
      </w:r>
      <w:r w:rsidR="00982394" w:rsidRPr="00982394">
        <w:rPr>
          <w:rFonts w:ascii="Century Gothic" w:hAnsi="Century Gothic"/>
          <w:b/>
        </w:rPr>
        <w:t>Palomino Reyna</w:t>
      </w:r>
      <w:r w:rsidR="00982394">
        <w:rPr>
          <w:rFonts w:ascii="Century Gothic" w:hAnsi="Century Gothic"/>
          <w:b/>
        </w:rPr>
        <w:t xml:space="preserve"> </w:t>
      </w:r>
      <w:r w:rsidR="00354F50" w:rsidRPr="00354F50">
        <w:rPr>
          <w:rFonts w:ascii="Century Gothic" w:hAnsi="Century Gothic"/>
        </w:rPr>
        <w:t>“Gracias</w:t>
      </w:r>
      <w:r w:rsidR="00354F50">
        <w:rPr>
          <w:rFonts w:ascii="Century Gothic" w:hAnsi="Century Gothic"/>
        </w:rPr>
        <w:t xml:space="preserve">”, manifiesta la </w:t>
      </w:r>
      <w:r w:rsidR="00354F50">
        <w:rPr>
          <w:rFonts w:ascii="Century Gothic" w:hAnsi="Century Gothic"/>
          <w:b/>
        </w:rPr>
        <w:t>Magistrada Olga Regina García López</w:t>
      </w:r>
      <w:r w:rsidR="00354F50">
        <w:rPr>
          <w:rFonts w:ascii="Century Gothic" w:hAnsi="Century Gothic"/>
        </w:rPr>
        <w:t xml:space="preserve">. - - - - - - - - - - - - - </w:t>
      </w:r>
      <w:r w:rsidR="001D6FC6">
        <w:rPr>
          <w:rFonts w:ascii="Century Gothic" w:hAnsi="Century Gothic"/>
        </w:rPr>
        <w:t xml:space="preserve"> </w:t>
      </w:r>
      <w:r w:rsidR="00A704B5">
        <w:rPr>
          <w:rFonts w:ascii="Century Gothic" w:hAnsi="Century Gothic"/>
        </w:rPr>
        <w:t>- - - - - - - - - -</w:t>
      </w:r>
      <w:r w:rsidR="001D6FC6">
        <w:rPr>
          <w:rFonts w:ascii="Century Gothic" w:hAnsi="Century Gothic"/>
        </w:rPr>
        <w:t xml:space="preserve"> </w:t>
      </w:r>
    </w:p>
    <w:p w14:paraId="70FF6E55" w14:textId="237574C8" w:rsidR="00354F50" w:rsidRDefault="00354F50" w:rsidP="00F54DB0">
      <w:pPr>
        <w:spacing w:line="480" w:lineRule="auto"/>
        <w:jc w:val="both"/>
        <w:rPr>
          <w:rFonts w:ascii="Century Gothic" w:hAnsi="Century Gothic"/>
          <w:b/>
        </w:rPr>
      </w:pPr>
      <w:r>
        <w:rPr>
          <w:rFonts w:ascii="Century Gothic" w:hAnsi="Century Gothic"/>
        </w:rPr>
        <w:t xml:space="preserve"> </w:t>
      </w:r>
      <w:r w:rsidRPr="00354F50">
        <w:rPr>
          <w:rFonts w:ascii="Century Gothic" w:hAnsi="Century Gothic"/>
        </w:rPr>
        <w:t xml:space="preserve">En tema aparte la </w:t>
      </w:r>
      <w:r w:rsidRPr="00354F50">
        <w:rPr>
          <w:rFonts w:ascii="Century Gothic" w:hAnsi="Century Gothic"/>
          <w:b/>
        </w:rPr>
        <w:t>Magistrada Olga Regina García López</w:t>
      </w:r>
      <w:r w:rsidRPr="00354F50">
        <w:rPr>
          <w:rFonts w:ascii="Century Gothic" w:hAnsi="Century Gothic"/>
        </w:rPr>
        <w:t xml:space="preserve">, expone: </w:t>
      </w:r>
      <w:r>
        <w:rPr>
          <w:rFonts w:ascii="Century Gothic" w:hAnsi="Century Gothic"/>
        </w:rPr>
        <w:t>“</w:t>
      </w:r>
      <w:r w:rsidRPr="00354F50">
        <w:rPr>
          <w:rFonts w:ascii="Century Gothic" w:hAnsi="Century Gothic"/>
        </w:rPr>
        <w:t>El próximo jueves</w:t>
      </w:r>
      <w:r>
        <w:rPr>
          <w:rFonts w:ascii="Century Gothic" w:hAnsi="Century Gothic"/>
        </w:rPr>
        <w:t xml:space="preserve"> 29 veintinueve de octubre, acudiré a la Ciudad de México porque me están citando para ver los avances de la Reforma Laboral, en ese sentido les pediría si están de acuerdo que la sesión de Pleno se celebre el día miércoles 28 veintiocho de octubre, ¿si están de acuerdo en que sea celebrado ese día el Pleno, levantamos la mano?, muchas gracias, y además pedirle a la Magistrada Orozco si pudiera suplir mi ausencia ese día, gracias”. </w:t>
      </w:r>
      <w:r w:rsidR="001D6FC6">
        <w:rPr>
          <w:rFonts w:ascii="Century Gothic" w:hAnsi="Century Gothic"/>
        </w:rPr>
        <w:t xml:space="preserve"> Sí Presidenta</w:t>
      </w:r>
      <w:r w:rsidR="007344BF">
        <w:rPr>
          <w:rFonts w:ascii="Century Gothic" w:hAnsi="Century Gothic"/>
        </w:rPr>
        <w:t xml:space="preserve">. </w:t>
      </w:r>
      <w:r w:rsidR="007344BF" w:rsidRPr="007344BF">
        <w:rPr>
          <w:rFonts w:ascii="Century Gothic" w:hAnsi="Century Gothic"/>
          <w:b/>
        </w:rPr>
        <w:t>Atento a lo cual se acuerda celebrar la sesión de Pleno Extraordinario el día 28 veintiocho de octubre de 2020 dos mil veinte, a las 10:00 diez horas,</w:t>
      </w:r>
      <w:r w:rsidR="007344BF">
        <w:rPr>
          <w:rFonts w:ascii="Century Gothic" w:hAnsi="Century Gothic"/>
          <w:b/>
        </w:rPr>
        <w:t xml:space="preserve"> supliendo en su ausencia la Magistrada Ma. Guadalupe Orozco Santiago, en términos del artículo 16 de la Ley Orgánica del Poder Judicial del Estado. - - - - - </w:t>
      </w:r>
    </w:p>
    <w:p w14:paraId="4F6BCBD2" w14:textId="1890A3A4" w:rsidR="00841C9F" w:rsidRPr="00354F50" w:rsidRDefault="00354F50" w:rsidP="00F367F5">
      <w:pPr>
        <w:spacing w:line="516" w:lineRule="auto"/>
        <w:jc w:val="both"/>
        <w:rPr>
          <w:rFonts w:ascii="Century Gothic" w:hAnsi="Century Gothic"/>
          <w:b/>
        </w:rPr>
      </w:pPr>
      <w:r>
        <w:rPr>
          <w:rFonts w:ascii="Century Gothic" w:hAnsi="Century Gothic"/>
        </w:rPr>
        <w:t xml:space="preserve">En diverso tema la </w:t>
      </w:r>
      <w:r>
        <w:rPr>
          <w:rFonts w:ascii="Century Gothic" w:hAnsi="Century Gothic"/>
          <w:b/>
        </w:rPr>
        <w:t xml:space="preserve">Magistrada Olga Regina García López </w:t>
      </w:r>
      <w:r>
        <w:rPr>
          <w:rFonts w:ascii="Century Gothic" w:hAnsi="Century Gothic"/>
        </w:rPr>
        <w:t xml:space="preserve">expresa: “También en otro punto el día de mañana acudiré a la Huasteca para visita, no de inspección, si no ir, la verdad es que no he salido del Estado, no he ido al interior, para presentarme, dado la </w:t>
      </w:r>
      <w:r>
        <w:rPr>
          <w:rFonts w:ascii="Century Gothic" w:hAnsi="Century Gothic"/>
        </w:rPr>
        <w:lastRenderedPageBreak/>
        <w:t>pandemia, luego que me enferme</w:t>
      </w:r>
      <w:r w:rsidR="00223855">
        <w:rPr>
          <w:rFonts w:ascii="Century Gothic" w:hAnsi="Century Gothic"/>
        </w:rPr>
        <w:t xml:space="preserve">, entonces apenas me voy a ir, y si me hiciera favor el día de mañana estar al pendiente, ya el sábado estoy de regreso”. “Sí”, refiere la </w:t>
      </w:r>
      <w:r w:rsidR="00223855">
        <w:rPr>
          <w:rFonts w:ascii="Century Gothic" w:hAnsi="Century Gothic"/>
          <w:b/>
        </w:rPr>
        <w:t>Magistrada Ma. Guadalupe Orozco Santiago</w:t>
      </w:r>
      <w:r w:rsidR="00223855">
        <w:rPr>
          <w:rFonts w:ascii="Century Gothic" w:hAnsi="Century Gothic"/>
        </w:rPr>
        <w:t xml:space="preserve">. “Le agradezco mucho, sería los únicos asuntos que tiene está Presidencia, si alguno de Ustedes tuviera algún otro es el momento para hacerlo saber”, expresa la </w:t>
      </w:r>
      <w:r w:rsidR="00223855">
        <w:rPr>
          <w:rFonts w:ascii="Century Gothic" w:hAnsi="Century Gothic"/>
          <w:b/>
        </w:rPr>
        <w:t>Magistrada Olga Regina García López</w:t>
      </w:r>
      <w:r w:rsidR="00223855">
        <w:rPr>
          <w:rFonts w:ascii="Century Gothic" w:hAnsi="Century Gothic"/>
        </w:rPr>
        <w:t>, “de no ser así y una vez agotado el orden del día, damos por terminada la sesión, mu</w:t>
      </w:r>
      <w:r w:rsidR="00C50F1A">
        <w:rPr>
          <w:rFonts w:ascii="Century Gothic" w:hAnsi="Century Gothic"/>
        </w:rPr>
        <w:t>chas gracias. Si Magistrada”. “</w:t>
      </w:r>
      <w:r w:rsidR="00223855">
        <w:rPr>
          <w:rFonts w:ascii="Century Gothic" w:hAnsi="Century Gothic"/>
        </w:rPr>
        <w:t xml:space="preserve">Si en los asuntos de queja si tuviéramos la necesidad de ver algún expediente, alguna actuación”, refiere la </w:t>
      </w:r>
      <w:r w:rsidR="00223855" w:rsidRPr="007344BF">
        <w:rPr>
          <w:rFonts w:ascii="Century Gothic" w:hAnsi="Century Gothic"/>
          <w:b/>
        </w:rPr>
        <w:t>Magistrada</w:t>
      </w:r>
      <w:r w:rsidR="00C50F1A" w:rsidRPr="007344BF">
        <w:rPr>
          <w:rFonts w:ascii="Century Gothic" w:hAnsi="Century Gothic"/>
          <w:b/>
        </w:rPr>
        <w:t xml:space="preserve"> Graciela Treviño Rodríguez</w:t>
      </w:r>
      <w:r w:rsidR="00223855" w:rsidRPr="007344BF">
        <w:rPr>
          <w:rFonts w:ascii="Century Gothic" w:hAnsi="Century Gothic"/>
          <w:b/>
        </w:rPr>
        <w:t>.</w:t>
      </w:r>
      <w:r w:rsidR="00223855">
        <w:rPr>
          <w:rFonts w:ascii="Century Gothic" w:hAnsi="Century Gothic"/>
          <w:b/>
        </w:rPr>
        <w:t xml:space="preserve"> “</w:t>
      </w:r>
      <w:r w:rsidR="00223855">
        <w:rPr>
          <w:rFonts w:ascii="Century Gothic" w:hAnsi="Century Gothic"/>
        </w:rPr>
        <w:t xml:space="preserve">para tener mayor claridad en los proyectos, ¿cuál sería el mecanismo, cómo podríamos accesar?”, pregunta la </w:t>
      </w:r>
      <w:r w:rsidR="00223855" w:rsidRPr="007344BF">
        <w:rPr>
          <w:rFonts w:ascii="Century Gothic" w:hAnsi="Century Gothic"/>
          <w:b/>
        </w:rPr>
        <w:t xml:space="preserve">Magistrada </w:t>
      </w:r>
      <w:r w:rsidR="00C50F1A" w:rsidRPr="007344BF">
        <w:rPr>
          <w:rFonts w:ascii="Century Gothic" w:hAnsi="Century Gothic"/>
          <w:b/>
        </w:rPr>
        <w:t>Graciela Treviño Rodríguez</w:t>
      </w:r>
      <w:r w:rsidR="00223855">
        <w:rPr>
          <w:rFonts w:ascii="Century Gothic" w:hAnsi="Century Gothic"/>
        </w:rPr>
        <w:t xml:space="preserve">. “Al expediente”, dice la </w:t>
      </w:r>
      <w:r w:rsidR="00223855">
        <w:rPr>
          <w:rFonts w:ascii="Century Gothic" w:hAnsi="Century Gothic"/>
          <w:b/>
        </w:rPr>
        <w:t>Magistrada Olga Regina García López</w:t>
      </w:r>
      <w:r w:rsidR="00223855">
        <w:rPr>
          <w:rFonts w:ascii="Century Gothic" w:hAnsi="Century Gothic"/>
        </w:rPr>
        <w:t xml:space="preserve">. “A las constancias de autos que tiene el Magistrado ponente, si tengo alguna duda </w:t>
      </w:r>
      <w:r w:rsidR="00CD06FA">
        <w:rPr>
          <w:rFonts w:ascii="Century Gothic" w:hAnsi="Century Gothic"/>
        </w:rPr>
        <w:t xml:space="preserve">respecto del proyecto y quisiera verlas un momento”, refiere la </w:t>
      </w:r>
      <w:r w:rsidR="00CD06FA" w:rsidRPr="007344BF">
        <w:rPr>
          <w:rFonts w:ascii="Century Gothic" w:hAnsi="Century Gothic"/>
          <w:b/>
        </w:rPr>
        <w:t>Magistrada</w:t>
      </w:r>
      <w:r w:rsidR="00C50F1A" w:rsidRPr="007344BF">
        <w:rPr>
          <w:rFonts w:ascii="Century Gothic" w:hAnsi="Century Gothic"/>
          <w:b/>
        </w:rPr>
        <w:t xml:space="preserve"> Graciela Treviño Rodríguez</w:t>
      </w:r>
      <w:r w:rsidR="00CD06FA" w:rsidRPr="007344BF">
        <w:rPr>
          <w:rFonts w:ascii="Century Gothic" w:hAnsi="Century Gothic"/>
          <w:b/>
        </w:rPr>
        <w:t>.</w:t>
      </w:r>
      <w:r w:rsidR="00CD06FA">
        <w:rPr>
          <w:rFonts w:ascii="Century Gothic" w:hAnsi="Century Gothic"/>
          <w:b/>
        </w:rPr>
        <w:t xml:space="preserve"> “</w:t>
      </w:r>
      <w:r w:rsidR="00CD06FA">
        <w:rPr>
          <w:rFonts w:ascii="Century Gothic" w:hAnsi="Century Gothic"/>
        </w:rPr>
        <w:t>Ahí s</w:t>
      </w:r>
      <w:r w:rsidR="001D6FC6">
        <w:rPr>
          <w:rFonts w:ascii="Century Gothic" w:hAnsi="Century Gothic"/>
        </w:rPr>
        <w:t>í</w:t>
      </w:r>
      <w:r w:rsidR="00CD06FA">
        <w:rPr>
          <w:rFonts w:ascii="Century Gothic" w:hAnsi="Century Gothic"/>
        </w:rPr>
        <w:t xml:space="preserve"> tendría que coordinarse con el Magistrado ponente”, expresa la </w:t>
      </w:r>
      <w:r w:rsidR="00CD06FA">
        <w:rPr>
          <w:rFonts w:ascii="Century Gothic" w:hAnsi="Century Gothic"/>
          <w:b/>
        </w:rPr>
        <w:t>Magistrada Olga Regina García López,</w:t>
      </w:r>
      <w:r w:rsidR="00CD06FA">
        <w:rPr>
          <w:rFonts w:ascii="Century Gothic" w:hAnsi="Century Gothic"/>
        </w:rPr>
        <w:t xml:space="preserve"> “para que le pueda facilitar y dar acceso al expediente o</w:t>
      </w:r>
      <w:r w:rsidR="007344BF">
        <w:rPr>
          <w:rFonts w:ascii="Century Gothic" w:hAnsi="Century Gothic"/>
        </w:rPr>
        <w:t xml:space="preserve"> </w:t>
      </w:r>
      <w:r w:rsidR="001D6FC6">
        <w:rPr>
          <w:rFonts w:ascii="Century Gothic" w:hAnsi="Century Gothic"/>
        </w:rPr>
        <w:t xml:space="preserve">a </w:t>
      </w:r>
      <w:r w:rsidR="00CD06FA">
        <w:rPr>
          <w:rFonts w:ascii="Century Gothic" w:hAnsi="Century Gothic"/>
        </w:rPr>
        <w:t xml:space="preserve"> las constancias, hasta ahorita ha habido una armonía y un compañerismo en ese sentido y no creo que haya problema. Sí Magistrada”. “</w:t>
      </w:r>
      <w:r w:rsidR="00F367F5">
        <w:rPr>
          <w:rFonts w:ascii="Century Gothic" w:hAnsi="Century Gothic"/>
        </w:rPr>
        <w:t>Con el pedimento a la Magistrada Luz María que me auxilie con este recuerdo</w:t>
      </w:r>
      <w:r w:rsidR="00CD06FA">
        <w:rPr>
          <w:rFonts w:ascii="Century Gothic" w:hAnsi="Century Gothic"/>
        </w:rPr>
        <w:t xml:space="preserve">”, expresa la </w:t>
      </w:r>
      <w:r w:rsidR="00CD06FA">
        <w:rPr>
          <w:rFonts w:ascii="Century Gothic" w:hAnsi="Century Gothic"/>
          <w:b/>
        </w:rPr>
        <w:t>Magistrada Ma. Guadalupe Orozco Santiago, “</w:t>
      </w:r>
      <w:r w:rsidR="00F367F5">
        <w:rPr>
          <w:rFonts w:ascii="Century Gothic" w:hAnsi="Century Gothic"/>
        </w:rPr>
        <w:t xml:space="preserve">antes de aquel famoso cambio del Reglamento Interno que ya tenía un siglo de existencia, reforma </w:t>
      </w:r>
      <w:r w:rsidR="00F367F5">
        <w:rPr>
          <w:rFonts w:ascii="Century Gothic" w:hAnsi="Century Gothic"/>
        </w:rPr>
        <w:lastRenderedPageBreak/>
        <w:t>en la cual, participó la Magistrada Luz Ma y la de la voz. Pues bien, en ese anterior Código que ya tenía un siglo de existencia y ahí si se preveía que el Magistrado tenía derecho a tener acceso al toca correspondiente, de la queja, en atención a que tenía que imponerse de algún punto en forma personal en el mismo se regulaba si de alguna manera eso ocasionaba que se suspendiera la fecha de la colegiación, yo no sé si recuerde más datos la Magistrada Luz Ma, pero ambas participamos intensamente en el nuevo reglamento aún vigente</w:t>
      </w:r>
      <w:r w:rsidR="00606381">
        <w:rPr>
          <w:rFonts w:ascii="Century Gothic" w:hAnsi="Century Gothic"/>
        </w:rPr>
        <w:t xml:space="preserve">”. “No, no más datos, efectivamente digamos que cuando el momento de acuerdo a la costumbre como lo señala la Magistrada Orozco”, refiere la </w:t>
      </w:r>
      <w:r w:rsidR="00606381">
        <w:rPr>
          <w:rFonts w:ascii="Century Gothic" w:hAnsi="Century Gothic"/>
          <w:b/>
        </w:rPr>
        <w:t>Magistrada Luz María Enriqueta Cabrero Romero</w:t>
      </w:r>
      <w:r w:rsidR="00606381">
        <w:rPr>
          <w:rFonts w:ascii="Century Gothic" w:hAnsi="Century Gothic"/>
        </w:rPr>
        <w:t xml:space="preserve">, “era cuando se ponía a consideración el proyecto, entonces se solicitaba el expediente, y esto implicaba que se pospusiera para la siguiente semana o más si fuera necesario pues el fallo, de la decisión sobre ese proyecto, pero con independencia de eso, en alguna ocasión de manera informal, oye me prestas la queja, normalmente las quejas las circulamos hasta el martes anterior al Pleno, a las doce del día, y se entrega el expediente y el proyecto en Presidencia, y se circula la copia a todos los compañeros, si fuera el martes o el miércoles que yo recibo el proyecto y que tengo la inquietud de consultarlo, el expediente debe de estar en la Secretaría General, entonces ahí se puede pedir a la Secretaria que les facilite el expediente”. “Muchas gracias Presidenta”, dice la </w:t>
      </w:r>
      <w:r w:rsidR="00606381" w:rsidRPr="007344BF">
        <w:rPr>
          <w:rFonts w:ascii="Century Gothic" w:hAnsi="Century Gothic"/>
          <w:b/>
        </w:rPr>
        <w:t xml:space="preserve">Magistrada </w:t>
      </w:r>
      <w:r w:rsidR="00C50F1A" w:rsidRPr="007344BF">
        <w:rPr>
          <w:rFonts w:ascii="Century Gothic" w:hAnsi="Century Gothic"/>
          <w:b/>
        </w:rPr>
        <w:t>Graciela Treviño Rodríguez</w:t>
      </w:r>
      <w:r w:rsidR="00606381" w:rsidRPr="007344BF">
        <w:rPr>
          <w:rFonts w:ascii="Century Gothic" w:hAnsi="Century Gothic"/>
          <w:b/>
        </w:rPr>
        <w:t>.</w:t>
      </w:r>
      <w:r w:rsidR="00606381" w:rsidRPr="007344BF">
        <w:rPr>
          <w:rFonts w:ascii="Century Gothic" w:hAnsi="Century Gothic"/>
        </w:rPr>
        <w:t xml:space="preserve"> </w:t>
      </w:r>
      <w:r w:rsidR="00606381" w:rsidRPr="008323E4">
        <w:rPr>
          <w:rFonts w:ascii="Century Gothic" w:hAnsi="Century Gothic"/>
        </w:rPr>
        <w:t>“Había</w:t>
      </w:r>
      <w:r w:rsidR="00606381" w:rsidRPr="00606381">
        <w:rPr>
          <w:rFonts w:ascii="Century Gothic" w:hAnsi="Century Gothic"/>
        </w:rPr>
        <w:t xml:space="preserve"> pedido el uso de la voz el Magistrado Almazán</w:t>
      </w:r>
      <w:r w:rsidR="00606381">
        <w:rPr>
          <w:rFonts w:ascii="Century Gothic" w:hAnsi="Century Gothic"/>
        </w:rPr>
        <w:t xml:space="preserve">”, refiere la </w:t>
      </w:r>
      <w:r w:rsidR="00606381">
        <w:rPr>
          <w:rFonts w:ascii="Century Gothic" w:hAnsi="Century Gothic"/>
          <w:b/>
        </w:rPr>
        <w:lastRenderedPageBreak/>
        <w:t>Magistrada Olga Regina García López</w:t>
      </w:r>
      <w:r w:rsidR="00606381">
        <w:rPr>
          <w:rFonts w:ascii="Century Gothic" w:hAnsi="Century Gothic"/>
        </w:rPr>
        <w:t>. “En relación a lo que refiere la Magistrada Lupita Orozco, si nos vamos al Reglamento Interior del Poder Judicial</w:t>
      </w:r>
      <w:r w:rsidR="00E84A2A">
        <w:rPr>
          <w:rFonts w:ascii="Century Gothic" w:hAnsi="Century Gothic"/>
        </w:rPr>
        <w:t xml:space="preserve">”, manifiesta el </w:t>
      </w:r>
      <w:r w:rsidR="00E84A2A">
        <w:rPr>
          <w:rFonts w:ascii="Century Gothic" w:hAnsi="Century Gothic"/>
          <w:b/>
        </w:rPr>
        <w:t>Magistrado Juan Paulo Almazán Cue</w:t>
      </w:r>
      <w:r w:rsidR="00606381">
        <w:rPr>
          <w:rFonts w:ascii="Century Gothic" w:hAnsi="Century Gothic"/>
        </w:rPr>
        <w:t xml:space="preserve">, </w:t>
      </w:r>
      <w:r w:rsidR="00E84A2A">
        <w:rPr>
          <w:rFonts w:ascii="Century Gothic" w:hAnsi="Century Gothic"/>
        </w:rPr>
        <w:t>“</w:t>
      </w:r>
      <w:r w:rsidR="00606381">
        <w:rPr>
          <w:rFonts w:ascii="Century Gothic" w:hAnsi="Century Gothic"/>
        </w:rPr>
        <w:t>efectivamente el ar</w:t>
      </w:r>
      <w:r w:rsidR="00E84A2A">
        <w:rPr>
          <w:rFonts w:ascii="Century Gothic" w:hAnsi="Century Gothic"/>
        </w:rPr>
        <w:t>tí</w:t>
      </w:r>
      <w:r w:rsidR="00606381">
        <w:rPr>
          <w:rFonts w:ascii="Century Gothic" w:hAnsi="Century Gothic"/>
        </w:rPr>
        <w:t>culo 13, se establece lo antes referido, dice</w:t>
      </w:r>
      <w:r w:rsidR="00E84A2A">
        <w:rPr>
          <w:rFonts w:ascii="Century Gothic" w:hAnsi="Century Gothic"/>
        </w:rPr>
        <w:t>: ‘</w:t>
      </w:r>
      <w:r w:rsidR="00E84A2A" w:rsidRPr="00E84A2A">
        <w:rPr>
          <w:rFonts w:ascii="Century Gothic" w:hAnsi="Century Gothic"/>
          <w:b/>
          <w:sz w:val="22"/>
          <w:szCs w:val="22"/>
        </w:rPr>
        <w:t>Para resolver los asuntos de naturaleza judicial a que se refiere el artículo 10 de la Ley Orgánica, se observarán las reglas siguientes</w:t>
      </w:r>
      <w:r w:rsidR="00E84A2A" w:rsidRPr="00E84A2A">
        <w:rPr>
          <w:rFonts w:ascii="Century Gothic" w:hAnsi="Century Gothic"/>
        </w:rPr>
        <w:t>:</w:t>
      </w:r>
      <w:r w:rsidR="00E84A2A">
        <w:rPr>
          <w:rFonts w:ascii="Century Gothic" w:hAnsi="Century Gothic"/>
        </w:rPr>
        <w:t>’</w:t>
      </w:r>
      <w:r w:rsidR="00E84A2A" w:rsidRPr="00E84A2A">
        <w:rPr>
          <w:rFonts w:ascii="Century Gothic" w:hAnsi="Century Gothic"/>
        </w:rPr>
        <w:t xml:space="preserve"> </w:t>
      </w:r>
      <w:r w:rsidR="00E84A2A">
        <w:rPr>
          <w:rFonts w:ascii="Century Gothic" w:hAnsi="Century Gothic"/>
        </w:rPr>
        <w:t>y en su fracción II se habla de que: ‘</w:t>
      </w:r>
      <w:r w:rsidR="00E84A2A" w:rsidRPr="00C50F1A">
        <w:rPr>
          <w:rFonts w:ascii="Century Gothic" w:hAnsi="Century Gothic"/>
          <w:b/>
          <w:sz w:val="22"/>
          <w:szCs w:val="22"/>
        </w:rPr>
        <w:t>El Magistrado Ponente deberá formular, dentro del término legal, en forma de sentencia, el proyecto de resolución, del cual distribuirá copia entre los demás Magistrados en funciones</w:t>
      </w:r>
      <w:r w:rsidR="00C50F1A" w:rsidRPr="00C50F1A">
        <w:rPr>
          <w:rFonts w:ascii="Century Gothic" w:hAnsi="Century Gothic"/>
          <w:b/>
          <w:sz w:val="22"/>
          <w:szCs w:val="22"/>
        </w:rPr>
        <w:t>’</w:t>
      </w:r>
      <w:r w:rsidR="00C50F1A">
        <w:rPr>
          <w:rFonts w:ascii="Century Gothic" w:hAnsi="Century Gothic"/>
        </w:rPr>
        <w:t>, nos vamos a la fracción V: ‘</w:t>
      </w:r>
      <w:r w:rsidR="00C50F1A" w:rsidRPr="00C50F1A">
        <w:rPr>
          <w:rFonts w:ascii="Century Gothic" w:hAnsi="Century Gothic"/>
          <w:b/>
          <w:sz w:val="22"/>
          <w:szCs w:val="22"/>
        </w:rPr>
        <w:t>Cuando algún Magistrado manifieste que desea consultar disposiciones legales o pidiere instrucción del negocio, la discusión de los asuntos se diferirá para la siguiente sesión ordinaria’</w:t>
      </w:r>
      <w:r w:rsidR="00C50F1A">
        <w:rPr>
          <w:rFonts w:ascii="Century Gothic" w:hAnsi="Century Gothic"/>
        </w:rPr>
        <w:t>, eso sería lo que establece el Reglamento</w:t>
      </w:r>
      <w:r w:rsidR="00D128DA">
        <w:rPr>
          <w:rFonts w:ascii="Century Gothic" w:hAnsi="Century Gothic"/>
        </w:rPr>
        <w:t xml:space="preserve">, </w:t>
      </w:r>
      <w:r w:rsidR="00C50F1A">
        <w:rPr>
          <w:rFonts w:ascii="Century Gothic" w:hAnsi="Century Gothic"/>
        </w:rPr>
        <w:t xml:space="preserve"> sin embargo, yo creo que la pregunta de la Magistrada Graciela es un poco más en el sentido de la práctica, de que si tiene alguna duda del expediente, si tiene la posibilidad de cons</w:t>
      </w:r>
      <w:r w:rsidR="00D128DA">
        <w:rPr>
          <w:rFonts w:ascii="Century Gothic" w:hAnsi="Century Gothic"/>
        </w:rPr>
        <w:t>u</w:t>
      </w:r>
      <w:r w:rsidR="00C50F1A">
        <w:rPr>
          <w:rFonts w:ascii="Century Gothic" w:hAnsi="Century Gothic"/>
        </w:rPr>
        <w:t xml:space="preserve">ltalo, y como Usted bien lo dijo, seguramente cualquiera de los que tengamos el proyecto o el asunto respectivo pues si nos solicitan las actuaciones correspondientes, pues obviamente estarán a disposición de cualquiera de los dieciséis Magistrados”. “Gracias”, dice la </w:t>
      </w:r>
      <w:r w:rsidR="00C50F1A">
        <w:rPr>
          <w:rFonts w:ascii="Century Gothic" w:hAnsi="Century Gothic"/>
          <w:b/>
        </w:rPr>
        <w:t>Magistrada Olga Regina García López</w:t>
      </w:r>
      <w:r w:rsidR="00C50F1A">
        <w:rPr>
          <w:rFonts w:ascii="Century Gothic" w:hAnsi="Century Gothic"/>
        </w:rPr>
        <w:t>. “</w:t>
      </w:r>
      <w:r w:rsidR="00F367F5">
        <w:rPr>
          <w:rFonts w:ascii="Century Gothic" w:hAnsi="Century Gothic"/>
        </w:rPr>
        <w:t>Es el mismo tema pero con otra postura a los compañeros que se inscribieron en la Comisión de Estudio de Reformas Legales</w:t>
      </w:r>
      <w:r w:rsidR="00C50F1A">
        <w:rPr>
          <w:rFonts w:ascii="Century Gothic" w:hAnsi="Century Gothic"/>
        </w:rPr>
        <w:t xml:space="preserve">”, manifiesta la </w:t>
      </w:r>
      <w:r w:rsidR="00C50F1A">
        <w:rPr>
          <w:rFonts w:ascii="Century Gothic" w:hAnsi="Century Gothic"/>
          <w:b/>
        </w:rPr>
        <w:t>Magistrada Ma. Guadalupe Orozco Santiago</w:t>
      </w:r>
      <w:r w:rsidR="00C50F1A">
        <w:rPr>
          <w:rFonts w:ascii="Century Gothic" w:hAnsi="Century Gothic"/>
        </w:rPr>
        <w:t>, “</w:t>
      </w:r>
      <w:r w:rsidR="00F367F5">
        <w:rPr>
          <w:rFonts w:ascii="Century Gothic" w:hAnsi="Century Gothic"/>
        </w:rPr>
        <w:t xml:space="preserve">ahí se van a encontrar con el tema de la revisión del nuevo Reglamento Interno, es uno de los proyectos prioritarios ahorita de la Comisión y ahí es donde </w:t>
      </w:r>
      <w:r w:rsidR="00F367F5">
        <w:rPr>
          <w:rFonts w:ascii="Century Gothic" w:hAnsi="Century Gothic"/>
        </w:rPr>
        <w:lastRenderedPageBreak/>
        <w:t>podemos abundar de ese tema</w:t>
      </w:r>
      <w:r w:rsidR="00C50F1A">
        <w:rPr>
          <w:rFonts w:ascii="Century Gothic" w:hAnsi="Century Gothic"/>
        </w:rPr>
        <w:t xml:space="preserve">”. “Gracias, Magistrada Alma Delia”, autoriza la </w:t>
      </w:r>
      <w:r w:rsidR="00C50F1A">
        <w:rPr>
          <w:rFonts w:ascii="Century Gothic" w:hAnsi="Century Gothic"/>
          <w:b/>
        </w:rPr>
        <w:t>Magistrada Olga Regina García López</w:t>
      </w:r>
      <w:r w:rsidR="00C50F1A">
        <w:rPr>
          <w:rFonts w:ascii="Century Gothic" w:hAnsi="Century Gothic"/>
        </w:rPr>
        <w:t xml:space="preserve">. “Gracias Magistrada Presidenta nada más con relación al orden del día”, manifiesta la </w:t>
      </w:r>
      <w:r w:rsidR="00C50F1A">
        <w:rPr>
          <w:rFonts w:ascii="Century Gothic" w:hAnsi="Century Gothic"/>
          <w:b/>
        </w:rPr>
        <w:t>Magistrada Alma Delia González Centeno,</w:t>
      </w:r>
      <w:r w:rsidR="00C50F1A">
        <w:rPr>
          <w:rFonts w:ascii="Century Gothic" w:hAnsi="Century Gothic"/>
        </w:rPr>
        <w:t xml:space="preserve"> “conforme al artículo 6 del Reglamento también interior, nos s</w:t>
      </w:r>
      <w:r w:rsidR="00D128DA">
        <w:rPr>
          <w:rFonts w:ascii="Century Gothic" w:hAnsi="Century Gothic"/>
        </w:rPr>
        <w:t>é</w:t>
      </w:r>
      <w:r w:rsidR="00C50F1A">
        <w:rPr>
          <w:rFonts w:ascii="Century Gothic" w:hAnsi="Century Gothic"/>
        </w:rPr>
        <w:t xml:space="preserve"> si pued</w:t>
      </w:r>
      <w:r w:rsidR="00D128DA">
        <w:rPr>
          <w:rFonts w:ascii="Century Gothic" w:hAnsi="Century Gothic"/>
        </w:rPr>
        <w:t>a</w:t>
      </w:r>
      <w:r w:rsidR="00C50F1A">
        <w:rPr>
          <w:rFonts w:ascii="Century Gothic" w:hAnsi="Century Gothic"/>
        </w:rPr>
        <w:t xml:space="preserve"> ser posible que nos lo hagan llegar con oportunidad, sobre todo para poder en lo particular, imponerme de las constancias que se integren en el mismo, y pueden en su momento si así se requiere tener una participación enriquecedora y activa </w:t>
      </w:r>
      <w:r w:rsidR="00D128DA">
        <w:rPr>
          <w:rFonts w:ascii="Century Gothic" w:hAnsi="Century Gothic"/>
        </w:rPr>
        <w:t>con</w:t>
      </w:r>
      <w:r w:rsidR="00C50F1A">
        <w:rPr>
          <w:rFonts w:ascii="Century Gothic" w:hAnsi="Century Gothic"/>
        </w:rPr>
        <w:t xml:space="preserve"> relación a los puntos que se sometan a votación, muchas gracias”. “Claro que sí, generalmente lo entregamos siempre a tiempo,</w:t>
      </w:r>
      <w:r w:rsidR="00C40B73">
        <w:rPr>
          <w:rFonts w:ascii="Century Gothic" w:hAnsi="Century Gothic"/>
        </w:rPr>
        <w:t>”</w:t>
      </w:r>
      <w:r w:rsidR="00C50F1A">
        <w:rPr>
          <w:rFonts w:ascii="Century Gothic" w:hAnsi="Century Gothic"/>
        </w:rPr>
        <w:t xml:space="preserve"> </w:t>
      </w:r>
      <w:r w:rsidR="00C40B73">
        <w:rPr>
          <w:rFonts w:ascii="Century Gothic" w:hAnsi="Century Gothic"/>
        </w:rPr>
        <w:t xml:space="preserve">expresa la </w:t>
      </w:r>
      <w:r w:rsidR="00C40B73">
        <w:rPr>
          <w:rFonts w:ascii="Century Gothic" w:hAnsi="Century Gothic"/>
          <w:b/>
        </w:rPr>
        <w:t>Magistrada Olga Regina García López, “</w:t>
      </w:r>
      <w:r w:rsidR="00D128DA" w:rsidRPr="00D128DA">
        <w:rPr>
          <w:rFonts w:ascii="Century Gothic" w:hAnsi="Century Gothic"/>
        </w:rPr>
        <w:t>en</w:t>
      </w:r>
      <w:r w:rsidR="00D128DA">
        <w:rPr>
          <w:rFonts w:ascii="Century Gothic" w:hAnsi="Century Gothic"/>
          <w:b/>
        </w:rPr>
        <w:t xml:space="preserve"> </w:t>
      </w:r>
      <w:r w:rsidR="00C50F1A">
        <w:rPr>
          <w:rFonts w:ascii="Century Gothic" w:hAnsi="Century Gothic"/>
        </w:rPr>
        <w:t>est</w:t>
      </w:r>
      <w:r w:rsidR="00D128DA">
        <w:rPr>
          <w:rFonts w:ascii="Century Gothic" w:hAnsi="Century Gothic"/>
        </w:rPr>
        <w:t>a</w:t>
      </w:r>
      <w:r w:rsidR="00C50F1A">
        <w:rPr>
          <w:rFonts w:ascii="Century Gothic" w:hAnsi="Century Gothic"/>
        </w:rPr>
        <w:t xml:space="preserve"> ocasión por la complejidad de unos asuntos que teníamos que analizar</w:t>
      </w:r>
      <w:r w:rsidR="00C40B73">
        <w:rPr>
          <w:rFonts w:ascii="Century Gothic" w:hAnsi="Century Gothic"/>
        </w:rPr>
        <w:t xml:space="preserve">, </w:t>
      </w:r>
      <w:r w:rsidR="00C40B73" w:rsidRPr="00C40B73">
        <w:rPr>
          <w:rFonts w:ascii="Century Gothic" w:hAnsi="Century Gothic"/>
        </w:rPr>
        <w:t>se hizo tarde, una disculpa, estaré al pendiente de entregarlo al día”. “Muchas gracias</w:t>
      </w:r>
      <w:r w:rsidR="00C40B73">
        <w:rPr>
          <w:rFonts w:ascii="Century Gothic" w:hAnsi="Century Gothic"/>
        </w:rPr>
        <w:t xml:space="preserve">”, refiere la </w:t>
      </w:r>
      <w:r w:rsidR="00C40B73">
        <w:rPr>
          <w:rFonts w:ascii="Century Gothic" w:hAnsi="Century Gothic"/>
          <w:b/>
        </w:rPr>
        <w:t>Magistrada Alma Delia González Centeno</w:t>
      </w:r>
      <w:r w:rsidR="00C40B73">
        <w:rPr>
          <w:rFonts w:ascii="Century Gothic" w:hAnsi="Century Gothic"/>
        </w:rPr>
        <w:t>. “Gracias, si no hay algún otro asunto, damos por terminada la presente sesión” expresa la</w:t>
      </w:r>
      <w:r>
        <w:rPr>
          <w:rFonts w:ascii="Century Gothic" w:hAnsi="Century Gothic"/>
          <w:b/>
        </w:rPr>
        <w:t xml:space="preserve"> </w:t>
      </w:r>
      <w:r w:rsidR="001C10B2" w:rsidRPr="007A3A84">
        <w:rPr>
          <w:rFonts w:ascii="Century Gothic" w:hAnsi="Century Gothic"/>
          <w:b/>
        </w:rPr>
        <w:t>Magistrada Olga Regina García López</w:t>
      </w:r>
      <w:r w:rsidR="008F6120" w:rsidRPr="007A3A84">
        <w:rPr>
          <w:rFonts w:ascii="Century Gothic" w:hAnsi="Century Gothic"/>
        </w:rPr>
        <w:t xml:space="preserve">”. - - - - - - - - - - </w:t>
      </w:r>
      <w:r w:rsidR="00C40B73">
        <w:rPr>
          <w:rFonts w:ascii="Century Gothic" w:hAnsi="Century Gothic"/>
        </w:rPr>
        <w:t>- - - - - - - - - - - - - - - - - - - - - -</w:t>
      </w:r>
      <w:r w:rsidR="00D128DA">
        <w:rPr>
          <w:rFonts w:ascii="Century Gothic" w:hAnsi="Century Gothic"/>
        </w:rPr>
        <w:t xml:space="preserve"> - - - - - - - -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C34BA" w:rsidRPr="007A3A84" w14:paraId="10108971" w14:textId="77777777" w:rsidTr="00BC7931">
        <w:trPr>
          <w:trHeight w:val="1256"/>
        </w:trPr>
        <w:tc>
          <w:tcPr>
            <w:tcW w:w="4316" w:type="dxa"/>
            <w:tcBorders>
              <w:top w:val="single" w:sz="4" w:space="0" w:color="auto"/>
              <w:left w:val="single" w:sz="4" w:space="0" w:color="auto"/>
              <w:bottom w:val="single" w:sz="4" w:space="0" w:color="auto"/>
              <w:right w:val="single" w:sz="4" w:space="0" w:color="auto"/>
            </w:tcBorders>
          </w:tcPr>
          <w:p w14:paraId="0811D3F1" w14:textId="56A65C1E" w:rsidR="000C34BA" w:rsidRPr="007A3A84" w:rsidRDefault="00A140B4"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rPr>
              <w:t xml:space="preserve"> </w:t>
            </w:r>
            <w:r w:rsidR="006E4FA7" w:rsidRPr="007A3A84">
              <w:rPr>
                <w:rFonts w:ascii="Century Gothic" w:hAnsi="Century Gothic"/>
              </w:rPr>
              <w:t xml:space="preserve">  </w:t>
            </w:r>
            <w:r w:rsidR="000C34BA" w:rsidRPr="007A3A84">
              <w:rPr>
                <w:rFonts w:ascii="Century Gothic" w:hAnsi="Century Gothic" w:cs="Century Gothic"/>
                <w:sz w:val="16"/>
                <w:szCs w:val="16"/>
                <w:lang w:val="es-ES_tradnl"/>
              </w:rPr>
              <w:t>LA PRESIDENTA</w:t>
            </w:r>
          </w:p>
          <w:p w14:paraId="2EFC6CDD"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24E9297D"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1FE953AA"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53B5D86"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LA SECRETARIA GENERAL</w:t>
            </w:r>
          </w:p>
          <w:p w14:paraId="617FC36E"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7D79466C"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p>
          <w:p w14:paraId="308F99EB" w14:textId="77777777" w:rsidR="000C34BA" w:rsidRPr="007A3A84" w:rsidRDefault="000C34BA" w:rsidP="00E34D97">
            <w:pPr>
              <w:pStyle w:val="Textosinformato"/>
              <w:spacing w:line="497" w:lineRule="auto"/>
              <w:jc w:val="center"/>
              <w:rPr>
                <w:rFonts w:ascii="Century Gothic" w:hAnsi="Century Gothic" w:cs="Century Gothic"/>
                <w:sz w:val="16"/>
                <w:szCs w:val="16"/>
                <w:lang w:val="es-ES_tradnl"/>
              </w:rPr>
            </w:pPr>
            <w:r w:rsidRPr="007A3A84">
              <w:rPr>
                <w:rFonts w:ascii="Century Gothic" w:hAnsi="Century Gothic" w:cs="Century Gothic"/>
                <w:sz w:val="16"/>
                <w:szCs w:val="16"/>
                <w:lang w:val="es-ES_tradnl"/>
              </w:rPr>
              <w:t>LICENCIADA MA. DEL ROSARIO TORRES MANCILLA</w:t>
            </w:r>
          </w:p>
        </w:tc>
      </w:tr>
    </w:tbl>
    <w:p w14:paraId="0EFF62B5" w14:textId="77777777" w:rsidR="00F54DB0" w:rsidRDefault="00F54DB0" w:rsidP="00E34D97">
      <w:pPr>
        <w:pStyle w:val="Textosinformato"/>
        <w:tabs>
          <w:tab w:val="left" w:pos="405"/>
          <w:tab w:val="center" w:pos="1730"/>
        </w:tabs>
        <w:spacing w:line="497" w:lineRule="auto"/>
        <w:jc w:val="center"/>
        <w:rPr>
          <w:rFonts w:ascii="Century Gothic" w:hAnsi="Century Gothic" w:cs="Century Gothic"/>
          <w:sz w:val="24"/>
          <w:szCs w:val="24"/>
        </w:rPr>
      </w:pPr>
    </w:p>
    <w:p w14:paraId="64481541" w14:textId="5DEF440E" w:rsidR="000C34BA" w:rsidRPr="007A3A84" w:rsidRDefault="000C34BA" w:rsidP="00E34D97">
      <w:pPr>
        <w:pStyle w:val="Textosinformato"/>
        <w:tabs>
          <w:tab w:val="left" w:pos="405"/>
          <w:tab w:val="center" w:pos="1730"/>
        </w:tabs>
        <w:spacing w:line="497" w:lineRule="auto"/>
        <w:jc w:val="center"/>
        <w:rPr>
          <w:rFonts w:ascii="Century Gothic" w:hAnsi="Century Gothic" w:cs="Century Gothic"/>
          <w:sz w:val="24"/>
          <w:szCs w:val="24"/>
        </w:rPr>
      </w:pPr>
      <w:r w:rsidRPr="007A3A84">
        <w:rPr>
          <w:rFonts w:ascii="Century Gothic" w:hAnsi="Century Gothic" w:cs="Century Gothic"/>
          <w:sz w:val="24"/>
          <w:szCs w:val="24"/>
        </w:rPr>
        <w:t>LA SECRETARIA GENERAL</w:t>
      </w:r>
    </w:p>
    <w:p w14:paraId="608DA35D" w14:textId="2126B812" w:rsidR="00F612AC" w:rsidRPr="007A3A84" w:rsidRDefault="00F612AC" w:rsidP="00A704B5">
      <w:pPr>
        <w:pStyle w:val="Textosinformato"/>
        <w:tabs>
          <w:tab w:val="left" w:pos="405"/>
          <w:tab w:val="center" w:pos="1730"/>
        </w:tabs>
        <w:spacing w:line="480" w:lineRule="auto"/>
        <w:jc w:val="center"/>
        <w:rPr>
          <w:rFonts w:ascii="Century Gothic" w:hAnsi="Century Gothic" w:cs="Century Gothic"/>
          <w:sz w:val="24"/>
          <w:szCs w:val="24"/>
        </w:rPr>
      </w:pPr>
      <w:bookmarkStart w:id="1" w:name="_GoBack"/>
      <w:bookmarkEnd w:id="1"/>
    </w:p>
    <w:p w14:paraId="7148AD16" w14:textId="7ECBD1CC" w:rsidR="000C34BA" w:rsidRPr="007A3A84" w:rsidRDefault="000C34BA" w:rsidP="00E34D97">
      <w:pPr>
        <w:pStyle w:val="Textoindependiente3"/>
        <w:spacing w:line="497" w:lineRule="auto"/>
        <w:jc w:val="center"/>
        <w:rPr>
          <w:rFonts w:ascii="Century Gothic" w:hAnsi="Century Gothic" w:cs="Century Gothic"/>
          <w:sz w:val="24"/>
          <w:szCs w:val="24"/>
        </w:rPr>
      </w:pPr>
      <w:r w:rsidRPr="007A3A84">
        <w:rPr>
          <w:rFonts w:ascii="Century Gothic" w:hAnsi="Century Gothic" w:cs="Century Gothic"/>
          <w:sz w:val="24"/>
          <w:szCs w:val="24"/>
        </w:rPr>
        <w:t>LICENCIADA MA. DEL ROSARIO TORRES MANCILLA</w:t>
      </w:r>
    </w:p>
    <w:bookmarkEnd w:id="0"/>
    <w:p w14:paraId="2796EAFA" w14:textId="19F67824" w:rsidR="0015136B" w:rsidRDefault="0015136B" w:rsidP="004C60FB">
      <w:pPr>
        <w:spacing w:line="497" w:lineRule="auto"/>
        <w:jc w:val="center"/>
        <w:rPr>
          <w:rFonts w:ascii="Century Gothic" w:hAnsi="Century Gothic" w:cs="Century Gothic"/>
        </w:rPr>
      </w:pPr>
    </w:p>
    <w:sectPr w:rsidR="0015136B" w:rsidSect="00013CBF">
      <w:headerReference w:type="default" r:id="rId7"/>
      <w:footerReference w:type="even" r:id="rId8"/>
      <w:footerReference w:type="default" r:id="rId9"/>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545D34" w14:textId="77777777" w:rsidR="00244BC3" w:rsidRDefault="00244BC3">
      <w:r>
        <w:separator/>
      </w:r>
    </w:p>
  </w:endnote>
  <w:endnote w:type="continuationSeparator" w:id="0">
    <w:p w14:paraId="061C8BB2" w14:textId="77777777" w:rsidR="00244BC3" w:rsidRDefault="00244B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1219702"/>
      <w:docPartObj>
        <w:docPartGallery w:val="Page Numbers (Bottom of Page)"/>
        <w:docPartUnique/>
      </w:docPartObj>
    </w:sdtPr>
    <w:sdtEndPr/>
    <w:sdtContent>
      <w:p w14:paraId="6E137AAD" w14:textId="30B1B23A" w:rsidR="00E84A2A" w:rsidRDefault="00E84A2A">
        <w:pPr>
          <w:pStyle w:val="Piedepgina"/>
          <w:jc w:val="center"/>
        </w:pPr>
        <w:r>
          <w:fldChar w:fldCharType="begin"/>
        </w:r>
        <w:r>
          <w:instrText>PAGE   \* MERGEFORMAT</w:instrText>
        </w:r>
        <w:r>
          <w:fldChar w:fldCharType="separate"/>
        </w:r>
        <w:r w:rsidR="00A704B5">
          <w:rPr>
            <w:noProof/>
          </w:rPr>
          <w:t>48</w:t>
        </w:r>
        <w:r>
          <w:fldChar w:fldCharType="end"/>
        </w:r>
      </w:p>
    </w:sdtContent>
  </w:sdt>
  <w:p w14:paraId="11EE639F" w14:textId="77777777" w:rsidR="00E84A2A" w:rsidRDefault="00E84A2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38D65" w14:textId="0328E047" w:rsidR="00E84A2A" w:rsidRDefault="00E84A2A">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704B5">
      <w:rPr>
        <w:rStyle w:val="Nmerodepgina"/>
        <w:noProof/>
      </w:rPr>
      <w:t>47</w:t>
    </w:r>
    <w:r>
      <w:rPr>
        <w:rStyle w:val="Nmerodepgina"/>
      </w:rPr>
      <w:fldChar w:fldCharType="end"/>
    </w:r>
  </w:p>
  <w:p w14:paraId="20A455D4" w14:textId="77777777" w:rsidR="00E84A2A" w:rsidRDefault="00E84A2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8B24E2" w14:textId="77777777" w:rsidR="00244BC3" w:rsidRDefault="00244BC3">
      <w:r>
        <w:separator/>
      </w:r>
    </w:p>
  </w:footnote>
  <w:footnote w:type="continuationSeparator" w:id="0">
    <w:p w14:paraId="057D9863" w14:textId="77777777" w:rsidR="00244BC3" w:rsidRDefault="00244BC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F27337" w14:textId="5E935DD4" w:rsidR="00E84A2A" w:rsidRDefault="00E84A2A">
    <w:pPr>
      <w:pStyle w:val="Encabezado"/>
    </w:pPr>
    <w:r w:rsidRPr="00CC661E">
      <w:rPr>
        <w:noProof/>
        <w:lang w:val="es-MX" w:eastAsia="es-MX"/>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lang w:val="es-MX" w:eastAsia="es-MX"/>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48B"/>
    <w:rsid w:val="0000157C"/>
    <w:rsid w:val="00001A38"/>
    <w:rsid w:val="00001C8B"/>
    <w:rsid w:val="00002729"/>
    <w:rsid w:val="00002A3C"/>
    <w:rsid w:val="00002C9A"/>
    <w:rsid w:val="000034D5"/>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3D"/>
    <w:rsid w:val="00005C8E"/>
    <w:rsid w:val="00005FBA"/>
    <w:rsid w:val="00006000"/>
    <w:rsid w:val="00006802"/>
    <w:rsid w:val="0000685D"/>
    <w:rsid w:val="00006886"/>
    <w:rsid w:val="00006E54"/>
    <w:rsid w:val="000073B3"/>
    <w:rsid w:val="00007A37"/>
    <w:rsid w:val="000105BE"/>
    <w:rsid w:val="00010649"/>
    <w:rsid w:val="000107B7"/>
    <w:rsid w:val="00010A75"/>
    <w:rsid w:val="00010C5E"/>
    <w:rsid w:val="00011ECA"/>
    <w:rsid w:val="000123E0"/>
    <w:rsid w:val="00012E9B"/>
    <w:rsid w:val="00012FFA"/>
    <w:rsid w:val="000132B2"/>
    <w:rsid w:val="00013498"/>
    <w:rsid w:val="00013752"/>
    <w:rsid w:val="000138BB"/>
    <w:rsid w:val="00013922"/>
    <w:rsid w:val="00013BC6"/>
    <w:rsid w:val="00013C03"/>
    <w:rsid w:val="00013CBF"/>
    <w:rsid w:val="00013CD9"/>
    <w:rsid w:val="00013E86"/>
    <w:rsid w:val="00014077"/>
    <w:rsid w:val="00014866"/>
    <w:rsid w:val="00014B8C"/>
    <w:rsid w:val="000150D7"/>
    <w:rsid w:val="00015670"/>
    <w:rsid w:val="00015AC7"/>
    <w:rsid w:val="00015D41"/>
    <w:rsid w:val="000161CD"/>
    <w:rsid w:val="000161F4"/>
    <w:rsid w:val="000162D3"/>
    <w:rsid w:val="00016367"/>
    <w:rsid w:val="00016720"/>
    <w:rsid w:val="0001678C"/>
    <w:rsid w:val="000167FF"/>
    <w:rsid w:val="0001681C"/>
    <w:rsid w:val="00016998"/>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C97"/>
    <w:rsid w:val="00022192"/>
    <w:rsid w:val="000224EC"/>
    <w:rsid w:val="00022DA8"/>
    <w:rsid w:val="000234F5"/>
    <w:rsid w:val="0002379A"/>
    <w:rsid w:val="00023D7A"/>
    <w:rsid w:val="00023FEE"/>
    <w:rsid w:val="0002486B"/>
    <w:rsid w:val="00024B7F"/>
    <w:rsid w:val="00024D84"/>
    <w:rsid w:val="00024E9D"/>
    <w:rsid w:val="00024FA9"/>
    <w:rsid w:val="0002507A"/>
    <w:rsid w:val="0002507F"/>
    <w:rsid w:val="00025220"/>
    <w:rsid w:val="000253D4"/>
    <w:rsid w:val="0002565D"/>
    <w:rsid w:val="00025777"/>
    <w:rsid w:val="00026203"/>
    <w:rsid w:val="00026361"/>
    <w:rsid w:val="0002648A"/>
    <w:rsid w:val="000266DF"/>
    <w:rsid w:val="00026818"/>
    <w:rsid w:val="00026D07"/>
    <w:rsid w:val="000270C7"/>
    <w:rsid w:val="0002739C"/>
    <w:rsid w:val="000277C6"/>
    <w:rsid w:val="00027AB6"/>
    <w:rsid w:val="00027CA2"/>
    <w:rsid w:val="00030404"/>
    <w:rsid w:val="00030B47"/>
    <w:rsid w:val="00030B94"/>
    <w:rsid w:val="00030C50"/>
    <w:rsid w:val="00030F02"/>
    <w:rsid w:val="00030FE7"/>
    <w:rsid w:val="000310F7"/>
    <w:rsid w:val="000312D2"/>
    <w:rsid w:val="00031C14"/>
    <w:rsid w:val="00031F01"/>
    <w:rsid w:val="00032341"/>
    <w:rsid w:val="0003262D"/>
    <w:rsid w:val="00032971"/>
    <w:rsid w:val="00032E6A"/>
    <w:rsid w:val="0003310B"/>
    <w:rsid w:val="00033324"/>
    <w:rsid w:val="00033347"/>
    <w:rsid w:val="00033367"/>
    <w:rsid w:val="00033543"/>
    <w:rsid w:val="000338D1"/>
    <w:rsid w:val="00033C76"/>
    <w:rsid w:val="000340F5"/>
    <w:rsid w:val="00034175"/>
    <w:rsid w:val="00034375"/>
    <w:rsid w:val="000357D1"/>
    <w:rsid w:val="00035B6F"/>
    <w:rsid w:val="000360C1"/>
    <w:rsid w:val="0003614F"/>
    <w:rsid w:val="000362A4"/>
    <w:rsid w:val="0003634B"/>
    <w:rsid w:val="000367B2"/>
    <w:rsid w:val="000369AE"/>
    <w:rsid w:val="000369F3"/>
    <w:rsid w:val="00036D26"/>
    <w:rsid w:val="00036DA2"/>
    <w:rsid w:val="00036DE1"/>
    <w:rsid w:val="00036F4C"/>
    <w:rsid w:val="00036F9F"/>
    <w:rsid w:val="00037509"/>
    <w:rsid w:val="0003757B"/>
    <w:rsid w:val="000376E5"/>
    <w:rsid w:val="000377F5"/>
    <w:rsid w:val="000377F9"/>
    <w:rsid w:val="00037AB2"/>
    <w:rsid w:val="00037DB6"/>
    <w:rsid w:val="0004038B"/>
    <w:rsid w:val="0004044D"/>
    <w:rsid w:val="00040AE5"/>
    <w:rsid w:val="00040FD6"/>
    <w:rsid w:val="0004199B"/>
    <w:rsid w:val="00041C5A"/>
    <w:rsid w:val="00041C79"/>
    <w:rsid w:val="00041EAA"/>
    <w:rsid w:val="00041EC3"/>
    <w:rsid w:val="00041F6C"/>
    <w:rsid w:val="00042315"/>
    <w:rsid w:val="0004246D"/>
    <w:rsid w:val="00042637"/>
    <w:rsid w:val="00042644"/>
    <w:rsid w:val="0004265A"/>
    <w:rsid w:val="00042B27"/>
    <w:rsid w:val="00042DB9"/>
    <w:rsid w:val="00043041"/>
    <w:rsid w:val="0004335E"/>
    <w:rsid w:val="000438B5"/>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142"/>
    <w:rsid w:val="00050D24"/>
    <w:rsid w:val="00050F0C"/>
    <w:rsid w:val="00051148"/>
    <w:rsid w:val="00051151"/>
    <w:rsid w:val="00051336"/>
    <w:rsid w:val="000514AB"/>
    <w:rsid w:val="00051720"/>
    <w:rsid w:val="00051815"/>
    <w:rsid w:val="000521F0"/>
    <w:rsid w:val="0005231C"/>
    <w:rsid w:val="0005260A"/>
    <w:rsid w:val="0005270A"/>
    <w:rsid w:val="000527CA"/>
    <w:rsid w:val="00052AE8"/>
    <w:rsid w:val="00052BE7"/>
    <w:rsid w:val="000530B3"/>
    <w:rsid w:val="0005390C"/>
    <w:rsid w:val="00053A59"/>
    <w:rsid w:val="00053E62"/>
    <w:rsid w:val="00053FD3"/>
    <w:rsid w:val="00054080"/>
    <w:rsid w:val="0005443C"/>
    <w:rsid w:val="00054479"/>
    <w:rsid w:val="00054808"/>
    <w:rsid w:val="000549F6"/>
    <w:rsid w:val="00054ED4"/>
    <w:rsid w:val="0005528F"/>
    <w:rsid w:val="000555C5"/>
    <w:rsid w:val="00055769"/>
    <w:rsid w:val="00055B2F"/>
    <w:rsid w:val="00056118"/>
    <w:rsid w:val="00056371"/>
    <w:rsid w:val="000566F0"/>
    <w:rsid w:val="00056894"/>
    <w:rsid w:val="0005698F"/>
    <w:rsid w:val="00056B7A"/>
    <w:rsid w:val="0005760B"/>
    <w:rsid w:val="00057728"/>
    <w:rsid w:val="00057FF2"/>
    <w:rsid w:val="000606DA"/>
    <w:rsid w:val="000606FB"/>
    <w:rsid w:val="00060B16"/>
    <w:rsid w:val="00060EA0"/>
    <w:rsid w:val="00061300"/>
    <w:rsid w:val="00061453"/>
    <w:rsid w:val="000615B2"/>
    <w:rsid w:val="0006196E"/>
    <w:rsid w:val="00061B80"/>
    <w:rsid w:val="000621FA"/>
    <w:rsid w:val="0006294F"/>
    <w:rsid w:val="00062E8E"/>
    <w:rsid w:val="00062F1C"/>
    <w:rsid w:val="00062F87"/>
    <w:rsid w:val="000634D3"/>
    <w:rsid w:val="000637E1"/>
    <w:rsid w:val="000647EF"/>
    <w:rsid w:val="00064C57"/>
    <w:rsid w:val="00065060"/>
    <w:rsid w:val="000652FA"/>
    <w:rsid w:val="000655C8"/>
    <w:rsid w:val="00065791"/>
    <w:rsid w:val="00065912"/>
    <w:rsid w:val="00065A27"/>
    <w:rsid w:val="00065DD9"/>
    <w:rsid w:val="00065FFD"/>
    <w:rsid w:val="00066039"/>
    <w:rsid w:val="000661AD"/>
    <w:rsid w:val="0006642D"/>
    <w:rsid w:val="0006646C"/>
    <w:rsid w:val="00066A52"/>
    <w:rsid w:val="00066D46"/>
    <w:rsid w:val="00066DC2"/>
    <w:rsid w:val="000672F2"/>
    <w:rsid w:val="000677BF"/>
    <w:rsid w:val="000678F8"/>
    <w:rsid w:val="00067AA0"/>
    <w:rsid w:val="00067D9B"/>
    <w:rsid w:val="00067E00"/>
    <w:rsid w:val="00067F24"/>
    <w:rsid w:val="0007002C"/>
    <w:rsid w:val="000702DA"/>
    <w:rsid w:val="0007054A"/>
    <w:rsid w:val="00070A1C"/>
    <w:rsid w:val="00070AE6"/>
    <w:rsid w:val="00070BF0"/>
    <w:rsid w:val="00070CEA"/>
    <w:rsid w:val="00070E41"/>
    <w:rsid w:val="000717D6"/>
    <w:rsid w:val="00071EA0"/>
    <w:rsid w:val="00072551"/>
    <w:rsid w:val="00072885"/>
    <w:rsid w:val="0007288C"/>
    <w:rsid w:val="00072C78"/>
    <w:rsid w:val="000737D9"/>
    <w:rsid w:val="00073BCF"/>
    <w:rsid w:val="00073E08"/>
    <w:rsid w:val="00074339"/>
    <w:rsid w:val="00074441"/>
    <w:rsid w:val="00074513"/>
    <w:rsid w:val="00074566"/>
    <w:rsid w:val="0007474D"/>
    <w:rsid w:val="00074A6B"/>
    <w:rsid w:val="00074FD3"/>
    <w:rsid w:val="00075484"/>
    <w:rsid w:val="00075570"/>
    <w:rsid w:val="000757A5"/>
    <w:rsid w:val="000757C2"/>
    <w:rsid w:val="00075C33"/>
    <w:rsid w:val="00075E61"/>
    <w:rsid w:val="00076296"/>
    <w:rsid w:val="000766A5"/>
    <w:rsid w:val="00076C20"/>
    <w:rsid w:val="000771E9"/>
    <w:rsid w:val="000773CA"/>
    <w:rsid w:val="00077906"/>
    <w:rsid w:val="00077914"/>
    <w:rsid w:val="000779A8"/>
    <w:rsid w:val="00077A80"/>
    <w:rsid w:val="00077CFA"/>
    <w:rsid w:val="000802BC"/>
    <w:rsid w:val="000803E1"/>
    <w:rsid w:val="00080789"/>
    <w:rsid w:val="00081AC2"/>
    <w:rsid w:val="00081CE2"/>
    <w:rsid w:val="00082107"/>
    <w:rsid w:val="000822A1"/>
    <w:rsid w:val="00082303"/>
    <w:rsid w:val="0008253B"/>
    <w:rsid w:val="00082773"/>
    <w:rsid w:val="000827AD"/>
    <w:rsid w:val="00082C9D"/>
    <w:rsid w:val="00082D42"/>
    <w:rsid w:val="00082D60"/>
    <w:rsid w:val="00083111"/>
    <w:rsid w:val="000834B1"/>
    <w:rsid w:val="000841E0"/>
    <w:rsid w:val="000844C6"/>
    <w:rsid w:val="00084519"/>
    <w:rsid w:val="0008472E"/>
    <w:rsid w:val="00084AFF"/>
    <w:rsid w:val="00084FDB"/>
    <w:rsid w:val="00085752"/>
    <w:rsid w:val="00085973"/>
    <w:rsid w:val="00085CEB"/>
    <w:rsid w:val="00086CBA"/>
    <w:rsid w:val="00087173"/>
    <w:rsid w:val="0008755A"/>
    <w:rsid w:val="00087571"/>
    <w:rsid w:val="000876D4"/>
    <w:rsid w:val="00087854"/>
    <w:rsid w:val="000901DD"/>
    <w:rsid w:val="000906FC"/>
    <w:rsid w:val="00090904"/>
    <w:rsid w:val="000911B9"/>
    <w:rsid w:val="0009177B"/>
    <w:rsid w:val="00091C75"/>
    <w:rsid w:val="00091DE0"/>
    <w:rsid w:val="000928D1"/>
    <w:rsid w:val="00092AAD"/>
    <w:rsid w:val="00093577"/>
    <w:rsid w:val="000935D9"/>
    <w:rsid w:val="00093D81"/>
    <w:rsid w:val="0009420F"/>
    <w:rsid w:val="00094826"/>
    <w:rsid w:val="00095285"/>
    <w:rsid w:val="00095355"/>
    <w:rsid w:val="00095780"/>
    <w:rsid w:val="000959FC"/>
    <w:rsid w:val="00095D88"/>
    <w:rsid w:val="0009613D"/>
    <w:rsid w:val="00096167"/>
    <w:rsid w:val="000964BC"/>
    <w:rsid w:val="00096853"/>
    <w:rsid w:val="0009689E"/>
    <w:rsid w:val="00096D24"/>
    <w:rsid w:val="00096EED"/>
    <w:rsid w:val="00096F50"/>
    <w:rsid w:val="00097C44"/>
    <w:rsid w:val="00097DCF"/>
    <w:rsid w:val="000A0A56"/>
    <w:rsid w:val="000A0D7C"/>
    <w:rsid w:val="000A0DCE"/>
    <w:rsid w:val="000A1196"/>
    <w:rsid w:val="000A1335"/>
    <w:rsid w:val="000A1CE2"/>
    <w:rsid w:val="000A2819"/>
    <w:rsid w:val="000A292E"/>
    <w:rsid w:val="000A2D79"/>
    <w:rsid w:val="000A3311"/>
    <w:rsid w:val="000A3428"/>
    <w:rsid w:val="000A396C"/>
    <w:rsid w:val="000A3B18"/>
    <w:rsid w:val="000A3CFE"/>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6D"/>
    <w:rsid w:val="000A6EC2"/>
    <w:rsid w:val="000A7230"/>
    <w:rsid w:val="000A79A5"/>
    <w:rsid w:val="000A7ACB"/>
    <w:rsid w:val="000A7F9F"/>
    <w:rsid w:val="000B0104"/>
    <w:rsid w:val="000B0659"/>
    <w:rsid w:val="000B08F9"/>
    <w:rsid w:val="000B0B42"/>
    <w:rsid w:val="000B0D95"/>
    <w:rsid w:val="000B0E54"/>
    <w:rsid w:val="000B0E75"/>
    <w:rsid w:val="000B0F96"/>
    <w:rsid w:val="000B104A"/>
    <w:rsid w:val="000B12BE"/>
    <w:rsid w:val="000B1563"/>
    <w:rsid w:val="000B1883"/>
    <w:rsid w:val="000B1FB1"/>
    <w:rsid w:val="000B223A"/>
    <w:rsid w:val="000B2ECA"/>
    <w:rsid w:val="000B32E3"/>
    <w:rsid w:val="000B360D"/>
    <w:rsid w:val="000B3851"/>
    <w:rsid w:val="000B417A"/>
    <w:rsid w:val="000B435D"/>
    <w:rsid w:val="000B4527"/>
    <w:rsid w:val="000B474F"/>
    <w:rsid w:val="000B5233"/>
    <w:rsid w:val="000B536B"/>
    <w:rsid w:val="000B537D"/>
    <w:rsid w:val="000B544C"/>
    <w:rsid w:val="000B57FA"/>
    <w:rsid w:val="000B5D46"/>
    <w:rsid w:val="000B5DDA"/>
    <w:rsid w:val="000B5FF3"/>
    <w:rsid w:val="000B6024"/>
    <w:rsid w:val="000B62AF"/>
    <w:rsid w:val="000B64BB"/>
    <w:rsid w:val="000B6730"/>
    <w:rsid w:val="000B6981"/>
    <w:rsid w:val="000B7172"/>
    <w:rsid w:val="000B737A"/>
    <w:rsid w:val="000B7397"/>
    <w:rsid w:val="000B7776"/>
    <w:rsid w:val="000C04BC"/>
    <w:rsid w:val="000C0D8B"/>
    <w:rsid w:val="000C0D99"/>
    <w:rsid w:val="000C0E2F"/>
    <w:rsid w:val="000C0E56"/>
    <w:rsid w:val="000C0ED9"/>
    <w:rsid w:val="000C1265"/>
    <w:rsid w:val="000C1750"/>
    <w:rsid w:val="000C1843"/>
    <w:rsid w:val="000C186B"/>
    <w:rsid w:val="000C1BAD"/>
    <w:rsid w:val="000C1C14"/>
    <w:rsid w:val="000C1F73"/>
    <w:rsid w:val="000C1FC2"/>
    <w:rsid w:val="000C243E"/>
    <w:rsid w:val="000C27C1"/>
    <w:rsid w:val="000C281B"/>
    <w:rsid w:val="000C282A"/>
    <w:rsid w:val="000C2DAE"/>
    <w:rsid w:val="000C2E22"/>
    <w:rsid w:val="000C2EE1"/>
    <w:rsid w:val="000C32D2"/>
    <w:rsid w:val="000C34BA"/>
    <w:rsid w:val="000C3E66"/>
    <w:rsid w:val="000C476D"/>
    <w:rsid w:val="000C48DC"/>
    <w:rsid w:val="000C4997"/>
    <w:rsid w:val="000C4B3D"/>
    <w:rsid w:val="000C5218"/>
    <w:rsid w:val="000C592C"/>
    <w:rsid w:val="000C593E"/>
    <w:rsid w:val="000C5AA5"/>
    <w:rsid w:val="000C5B15"/>
    <w:rsid w:val="000C5BF4"/>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39E"/>
    <w:rsid w:val="000E04A5"/>
    <w:rsid w:val="000E0600"/>
    <w:rsid w:val="000E0607"/>
    <w:rsid w:val="000E1EFB"/>
    <w:rsid w:val="000E2064"/>
    <w:rsid w:val="000E2B3B"/>
    <w:rsid w:val="000E2DE6"/>
    <w:rsid w:val="000E2EA2"/>
    <w:rsid w:val="000E2F21"/>
    <w:rsid w:val="000E3B60"/>
    <w:rsid w:val="000E47E5"/>
    <w:rsid w:val="000E486E"/>
    <w:rsid w:val="000E4FA2"/>
    <w:rsid w:val="000E5884"/>
    <w:rsid w:val="000E5940"/>
    <w:rsid w:val="000E5AF3"/>
    <w:rsid w:val="000E6534"/>
    <w:rsid w:val="000E6D82"/>
    <w:rsid w:val="000E6DA9"/>
    <w:rsid w:val="000E78D7"/>
    <w:rsid w:val="000E7ABC"/>
    <w:rsid w:val="000E7AF2"/>
    <w:rsid w:val="000E7BEA"/>
    <w:rsid w:val="000F091B"/>
    <w:rsid w:val="000F1089"/>
    <w:rsid w:val="000F13FD"/>
    <w:rsid w:val="000F18D6"/>
    <w:rsid w:val="000F19AA"/>
    <w:rsid w:val="000F1DB6"/>
    <w:rsid w:val="000F1F3D"/>
    <w:rsid w:val="000F21F8"/>
    <w:rsid w:val="000F2745"/>
    <w:rsid w:val="000F2F54"/>
    <w:rsid w:val="000F3022"/>
    <w:rsid w:val="000F3552"/>
    <w:rsid w:val="000F3553"/>
    <w:rsid w:val="000F3990"/>
    <w:rsid w:val="000F3B4C"/>
    <w:rsid w:val="000F3C04"/>
    <w:rsid w:val="000F4088"/>
    <w:rsid w:val="000F429D"/>
    <w:rsid w:val="000F44B1"/>
    <w:rsid w:val="000F49B6"/>
    <w:rsid w:val="000F4A69"/>
    <w:rsid w:val="000F5030"/>
    <w:rsid w:val="000F50E0"/>
    <w:rsid w:val="000F53B2"/>
    <w:rsid w:val="000F5918"/>
    <w:rsid w:val="000F6D48"/>
    <w:rsid w:val="000F6E54"/>
    <w:rsid w:val="000F73C5"/>
    <w:rsid w:val="000F7A00"/>
    <w:rsid w:val="000F7A35"/>
    <w:rsid w:val="000F7B40"/>
    <w:rsid w:val="000F7C81"/>
    <w:rsid w:val="000F7D19"/>
    <w:rsid w:val="00100A27"/>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021"/>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7B5"/>
    <w:rsid w:val="00106841"/>
    <w:rsid w:val="00106977"/>
    <w:rsid w:val="00106CA5"/>
    <w:rsid w:val="001071B7"/>
    <w:rsid w:val="00107907"/>
    <w:rsid w:val="00107937"/>
    <w:rsid w:val="00107D27"/>
    <w:rsid w:val="00110804"/>
    <w:rsid w:val="00110D75"/>
    <w:rsid w:val="00111058"/>
    <w:rsid w:val="001112D4"/>
    <w:rsid w:val="00111B52"/>
    <w:rsid w:val="001122C9"/>
    <w:rsid w:val="00112D53"/>
    <w:rsid w:val="00113278"/>
    <w:rsid w:val="00113521"/>
    <w:rsid w:val="00113752"/>
    <w:rsid w:val="00113A64"/>
    <w:rsid w:val="00113B2C"/>
    <w:rsid w:val="00114023"/>
    <w:rsid w:val="00114867"/>
    <w:rsid w:val="00114CD6"/>
    <w:rsid w:val="001152A0"/>
    <w:rsid w:val="00115765"/>
    <w:rsid w:val="00116C42"/>
    <w:rsid w:val="00116E1E"/>
    <w:rsid w:val="00116F33"/>
    <w:rsid w:val="001175B0"/>
    <w:rsid w:val="00117630"/>
    <w:rsid w:val="00117964"/>
    <w:rsid w:val="00117ADE"/>
    <w:rsid w:val="00117BA8"/>
    <w:rsid w:val="00120243"/>
    <w:rsid w:val="001203A0"/>
    <w:rsid w:val="001203D9"/>
    <w:rsid w:val="00120953"/>
    <w:rsid w:val="001211FA"/>
    <w:rsid w:val="001214FB"/>
    <w:rsid w:val="001219E1"/>
    <w:rsid w:val="00121A0E"/>
    <w:rsid w:val="00121ABB"/>
    <w:rsid w:val="001220EC"/>
    <w:rsid w:val="00122397"/>
    <w:rsid w:val="00122802"/>
    <w:rsid w:val="00123080"/>
    <w:rsid w:val="00123EE8"/>
    <w:rsid w:val="001241EC"/>
    <w:rsid w:val="0012439F"/>
    <w:rsid w:val="00124C1A"/>
    <w:rsid w:val="00124D88"/>
    <w:rsid w:val="00124FD7"/>
    <w:rsid w:val="00125475"/>
    <w:rsid w:val="00125DED"/>
    <w:rsid w:val="00125EFF"/>
    <w:rsid w:val="0012641E"/>
    <w:rsid w:val="00126787"/>
    <w:rsid w:val="001267D0"/>
    <w:rsid w:val="001274EB"/>
    <w:rsid w:val="00127993"/>
    <w:rsid w:val="00127CF7"/>
    <w:rsid w:val="00127DC9"/>
    <w:rsid w:val="0013001F"/>
    <w:rsid w:val="00130645"/>
    <w:rsid w:val="00130C2B"/>
    <w:rsid w:val="001319F2"/>
    <w:rsid w:val="00131E75"/>
    <w:rsid w:val="001323F7"/>
    <w:rsid w:val="0013274E"/>
    <w:rsid w:val="00132826"/>
    <w:rsid w:val="00132937"/>
    <w:rsid w:val="001334EA"/>
    <w:rsid w:val="001336A0"/>
    <w:rsid w:val="00133707"/>
    <w:rsid w:val="0013385D"/>
    <w:rsid w:val="00133919"/>
    <w:rsid w:val="00133CE9"/>
    <w:rsid w:val="0013407E"/>
    <w:rsid w:val="00134D05"/>
    <w:rsid w:val="00134FE8"/>
    <w:rsid w:val="00135053"/>
    <w:rsid w:val="001350E2"/>
    <w:rsid w:val="001352A6"/>
    <w:rsid w:val="001357F0"/>
    <w:rsid w:val="00135B85"/>
    <w:rsid w:val="00136537"/>
    <w:rsid w:val="00136732"/>
    <w:rsid w:val="00136E42"/>
    <w:rsid w:val="001370AE"/>
    <w:rsid w:val="00137B71"/>
    <w:rsid w:val="00137C1B"/>
    <w:rsid w:val="0014035D"/>
    <w:rsid w:val="00140552"/>
    <w:rsid w:val="00140971"/>
    <w:rsid w:val="00140BD9"/>
    <w:rsid w:val="00140CC0"/>
    <w:rsid w:val="00140E2C"/>
    <w:rsid w:val="001415CF"/>
    <w:rsid w:val="00141624"/>
    <w:rsid w:val="001419D6"/>
    <w:rsid w:val="00141E68"/>
    <w:rsid w:val="00141E8B"/>
    <w:rsid w:val="001424B8"/>
    <w:rsid w:val="00142532"/>
    <w:rsid w:val="00143026"/>
    <w:rsid w:val="001431FA"/>
    <w:rsid w:val="0014359C"/>
    <w:rsid w:val="0014456B"/>
    <w:rsid w:val="00144570"/>
    <w:rsid w:val="00144AB3"/>
    <w:rsid w:val="00144F35"/>
    <w:rsid w:val="001451FC"/>
    <w:rsid w:val="001453CE"/>
    <w:rsid w:val="001453F6"/>
    <w:rsid w:val="00145485"/>
    <w:rsid w:val="001454A0"/>
    <w:rsid w:val="00145576"/>
    <w:rsid w:val="00146302"/>
    <w:rsid w:val="001472DF"/>
    <w:rsid w:val="001472FF"/>
    <w:rsid w:val="001473D9"/>
    <w:rsid w:val="001476F8"/>
    <w:rsid w:val="001478EA"/>
    <w:rsid w:val="00147EA6"/>
    <w:rsid w:val="00150283"/>
    <w:rsid w:val="001507FF"/>
    <w:rsid w:val="001510D2"/>
    <w:rsid w:val="0015129A"/>
    <w:rsid w:val="0015136B"/>
    <w:rsid w:val="00151762"/>
    <w:rsid w:val="0015181D"/>
    <w:rsid w:val="001518D6"/>
    <w:rsid w:val="00151A22"/>
    <w:rsid w:val="0015214E"/>
    <w:rsid w:val="0015231C"/>
    <w:rsid w:val="001526A1"/>
    <w:rsid w:val="001526E8"/>
    <w:rsid w:val="00152AE7"/>
    <w:rsid w:val="00152C04"/>
    <w:rsid w:val="001532A6"/>
    <w:rsid w:val="001533CA"/>
    <w:rsid w:val="00153E96"/>
    <w:rsid w:val="00153F08"/>
    <w:rsid w:val="00153F4F"/>
    <w:rsid w:val="0015425F"/>
    <w:rsid w:val="001548BA"/>
    <w:rsid w:val="00154B06"/>
    <w:rsid w:val="00154C7E"/>
    <w:rsid w:val="00155026"/>
    <w:rsid w:val="0015543C"/>
    <w:rsid w:val="00155787"/>
    <w:rsid w:val="001557BB"/>
    <w:rsid w:val="00155830"/>
    <w:rsid w:val="0015597D"/>
    <w:rsid w:val="00155FA5"/>
    <w:rsid w:val="001562FA"/>
    <w:rsid w:val="001566B1"/>
    <w:rsid w:val="00156A24"/>
    <w:rsid w:val="0015725E"/>
    <w:rsid w:val="00157894"/>
    <w:rsid w:val="00157A1F"/>
    <w:rsid w:val="00157ACF"/>
    <w:rsid w:val="00160890"/>
    <w:rsid w:val="00160E7D"/>
    <w:rsid w:val="001616EE"/>
    <w:rsid w:val="00161968"/>
    <w:rsid w:val="00161C30"/>
    <w:rsid w:val="00161EA6"/>
    <w:rsid w:val="00162070"/>
    <w:rsid w:val="001625BC"/>
    <w:rsid w:val="001627D0"/>
    <w:rsid w:val="00162858"/>
    <w:rsid w:val="001628D9"/>
    <w:rsid w:val="00162915"/>
    <w:rsid w:val="00162980"/>
    <w:rsid w:val="00163361"/>
    <w:rsid w:val="00163633"/>
    <w:rsid w:val="0016374E"/>
    <w:rsid w:val="00163D95"/>
    <w:rsid w:val="0016455B"/>
    <w:rsid w:val="00164792"/>
    <w:rsid w:val="00165164"/>
    <w:rsid w:val="001652C4"/>
    <w:rsid w:val="00165354"/>
    <w:rsid w:val="0016577E"/>
    <w:rsid w:val="00165D10"/>
    <w:rsid w:val="00166105"/>
    <w:rsid w:val="00166440"/>
    <w:rsid w:val="001669BC"/>
    <w:rsid w:val="00166D47"/>
    <w:rsid w:val="00166DC8"/>
    <w:rsid w:val="00167381"/>
    <w:rsid w:val="00167443"/>
    <w:rsid w:val="001679A1"/>
    <w:rsid w:val="00167A42"/>
    <w:rsid w:val="00167AEE"/>
    <w:rsid w:val="00167F6B"/>
    <w:rsid w:val="00167F8B"/>
    <w:rsid w:val="00170422"/>
    <w:rsid w:val="00170A58"/>
    <w:rsid w:val="00170AC2"/>
    <w:rsid w:val="00171249"/>
    <w:rsid w:val="0017158B"/>
    <w:rsid w:val="001716E8"/>
    <w:rsid w:val="0017186B"/>
    <w:rsid w:val="00171891"/>
    <w:rsid w:val="00171A9A"/>
    <w:rsid w:val="00172377"/>
    <w:rsid w:val="001728B8"/>
    <w:rsid w:val="00172B5B"/>
    <w:rsid w:val="00172D5F"/>
    <w:rsid w:val="001738B9"/>
    <w:rsid w:val="00173918"/>
    <w:rsid w:val="00173E63"/>
    <w:rsid w:val="00173F53"/>
    <w:rsid w:val="0017429B"/>
    <w:rsid w:val="001742B7"/>
    <w:rsid w:val="001743C2"/>
    <w:rsid w:val="0017454A"/>
    <w:rsid w:val="001745B7"/>
    <w:rsid w:val="0017494A"/>
    <w:rsid w:val="00174D4B"/>
    <w:rsid w:val="00174D89"/>
    <w:rsid w:val="00174EA8"/>
    <w:rsid w:val="00175153"/>
    <w:rsid w:val="0017533F"/>
    <w:rsid w:val="001757AD"/>
    <w:rsid w:val="00175C5C"/>
    <w:rsid w:val="00175EB0"/>
    <w:rsid w:val="00175F34"/>
    <w:rsid w:val="00176970"/>
    <w:rsid w:val="00176EA6"/>
    <w:rsid w:val="00176F33"/>
    <w:rsid w:val="0017758B"/>
    <w:rsid w:val="00177752"/>
    <w:rsid w:val="00177AD2"/>
    <w:rsid w:val="00177B4A"/>
    <w:rsid w:val="00177EF6"/>
    <w:rsid w:val="001802E7"/>
    <w:rsid w:val="0018046D"/>
    <w:rsid w:val="00180784"/>
    <w:rsid w:val="00180AE1"/>
    <w:rsid w:val="00180C22"/>
    <w:rsid w:val="00180E13"/>
    <w:rsid w:val="001812D8"/>
    <w:rsid w:val="001814CB"/>
    <w:rsid w:val="001815F5"/>
    <w:rsid w:val="0018237A"/>
    <w:rsid w:val="00182394"/>
    <w:rsid w:val="001824B5"/>
    <w:rsid w:val="0018251B"/>
    <w:rsid w:val="001829C9"/>
    <w:rsid w:val="00182B7B"/>
    <w:rsid w:val="0018316B"/>
    <w:rsid w:val="00183AAF"/>
    <w:rsid w:val="00183BF9"/>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24C"/>
    <w:rsid w:val="001863BE"/>
    <w:rsid w:val="001864A0"/>
    <w:rsid w:val="00186627"/>
    <w:rsid w:val="00186963"/>
    <w:rsid w:val="00186BF0"/>
    <w:rsid w:val="001875B2"/>
    <w:rsid w:val="0018790F"/>
    <w:rsid w:val="00190976"/>
    <w:rsid w:val="00191147"/>
    <w:rsid w:val="001920F3"/>
    <w:rsid w:val="00192AB7"/>
    <w:rsid w:val="00192D14"/>
    <w:rsid w:val="00192D64"/>
    <w:rsid w:val="0019351C"/>
    <w:rsid w:val="00193639"/>
    <w:rsid w:val="0019392F"/>
    <w:rsid w:val="00193A34"/>
    <w:rsid w:val="0019409D"/>
    <w:rsid w:val="001940CC"/>
    <w:rsid w:val="00194451"/>
    <w:rsid w:val="00195137"/>
    <w:rsid w:val="0019550B"/>
    <w:rsid w:val="00195A94"/>
    <w:rsid w:val="00195F3F"/>
    <w:rsid w:val="001964A6"/>
    <w:rsid w:val="00196AAD"/>
    <w:rsid w:val="00196B17"/>
    <w:rsid w:val="00196BA1"/>
    <w:rsid w:val="00196DBF"/>
    <w:rsid w:val="00196E76"/>
    <w:rsid w:val="0019755F"/>
    <w:rsid w:val="0019763E"/>
    <w:rsid w:val="00197B56"/>
    <w:rsid w:val="00197F82"/>
    <w:rsid w:val="001A071C"/>
    <w:rsid w:val="001A07D1"/>
    <w:rsid w:val="001A0819"/>
    <w:rsid w:val="001A0B12"/>
    <w:rsid w:val="001A0BA3"/>
    <w:rsid w:val="001A0DD0"/>
    <w:rsid w:val="001A0E0B"/>
    <w:rsid w:val="001A11FD"/>
    <w:rsid w:val="001A12BC"/>
    <w:rsid w:val="001A1D0A"/>
    <w:rsid w:val="001A1DB2"/>
    <w:rsid w:val="001A277A"/>
    <w:rsid w:val="001A2AB3"/>
    <w:rsid w:val="001A2ACE"/>
    <w:rsid w:val="001A3114"/>
    <w:rsid w:val="001A33C4"/>
    <w:rsid w:val="001A362F"/>
    <w:rsid w:val="001A36FD"/>
    <w:rsid w:val="001A38BD"/>
    <w:rsid w:val="001A3E55"/>
    <w:rsid w:val="001A4013"/>
    <w:rsid w:val="001A42D8"/>
    <w:rsid w:val="001A4308"/>
    <w:rsid w:val="001A45BD"/>
    <w:rsid w:val="001A45DB"/>
    <w:rsid w:val="001A5568"/>
    <w:rsid w:val="001A56C8"/>
    <w:rsid w:val="001A5A8D"/>
    <w:rsid w:val="001A5A9F"/>
    <w:rsid w:val="001A5D40"/>
    <w:rsid w:val="001A614F"/>
    <w:rsid w:val="001A61CB"/>
    <w:rsid w:val="001A6AA6"/>
    <w:rsid w:val="001A6EC8"/>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17D"/>
    <w:rsid w:val="001B32A5"/>
    <w:rsid w:val="001B35B1"/>
    <w:rsid w:val="001B3FA8"/>
    <w:rsid w:val="001B4560"/>
    <w:rsid w:val="001B47FE"/>
    <w:rsid w:val="001B4D02"/>
    <w:rsid w:val="001B5319"/>
    <w:rsid w:val="001B54AB"/>
    <w:rsid w:val="001B5878"/>
    <w:rsid w:val="001B5F24"/>
    <w:rsid w:val="001B5F7E"/>
    <w:rsid w:val="001B6043"/>
    <w:rsid w:val="001B648E"/>
    <w:rsid w:val="001B6557"/>
    <w:rsid w:val="001B72D1"/>
    <w:rsid w:val="001B73D9"/>
    <w:rsid w:val="001B766C"/>
    <w:rsid w:val="001B7681"/>
    <w:rsid w:val="001B7A22"/>
    <w:rsid w:val="001C0331"/>
    <w:rsid w:val="001C0476"/>
    <w:rsid w:val="001C0A26"/>
    <w:rsid w:val="001C0A52"/>
    <w:rsid w:val="001C10B2"/>
    <w:rsid w:val="001C1158"/>
    <w:rsid w:val="001C1B67"/>
    <w:rsid w:val="001C2D39"/>
    <w:rsid w:val="001C2F02"/>
    <w:rsid w:val="001C31D2"/>
    <w:rsid w:val="001C3495"/>
    <w:rsid w:val="001C370B"/>
    <w:rsid w:val="001C397C"/>
    <w:rsid w:val="001C3BAB"/>
    <w:rsid w:val="001C3C53"/>
    <w:rsid w:val="001C3E54"/>
    <w:rsid w:val="001C40B0"/>
    <w:rsid w:val="001C4939"/>
    <w:rsid w:val="001C4D52"/>
    <w:rsid w:val="001C4FA4"/>
    <w:rsid w:val="001C4FAE"/>
    <w:rsid w:val="001C5EF6"/>
    <w:rsid w:val="001C5F6D"/>
    <w:rsid w:val="001C6156"/>
    <w:rsid w:val="001C65FE"/>
    <w:rsid w:val="001C699D"/>
    <w:rsid w:val="001C6C7E"/>
    <w:rsid w:val="001C6D89"/>
    <w:rsid w:val="001C6F79"/>
    <w:rsid w:val="001C725E"/>
    <w:rsid w:val="001C785B"/>
    <w:rsid w:val="001C7911"/>
    <w:rsid w:val="001C7A15"/>
    <w:rsid w:val="001C7BE7"/>
    <w:rsid w:val="001C7C72"/>
    <w:rsid w:val="001C7D07"/>
    <w:rsid w:val="001D00B6"/>
    <w:rsid w:val="001D02CB"/>
    <w:rsid w:val="001D0BFE"/>
    <w:rsid w:val="001D159E"/>
    <w:rsid w:val="001D15CC"/>
    <w:rsid w:val="001D191B"/>
    <w:rsid w:val="001D1DC8"/>
    <w:rsid w:val="001D276B"/>
    <w:rsid w:val="001D2772"/>
    <w:rsid w:val="001D2924"/>
    <w:rsid w:val="001D2A0F"/>
    <w:rsid w:val="001D31AA"/>
    <w:rsid w:val="001D3804"/>
    <w:rsid w:val="001D391A"/>
    <w:rsid w:val="001D42DF"/>
    <w:rsid w:val="001D47E9"/>
    <w:rsid w:val="001D4E52"/>
    <w:rsid w:val="001D5300"/>
    <w:rsid w:val="001D56A2"/>
    <w:rsid w:val="001D5897"/>
    <w:rsid w:val="001D616A"/>
    <w:rsid w:val="001D6FC6"/>
    <w:rsid w:val="001D78C0"/>
    <w:rsid w:val="001D7DCA"/>
    <w:rsid w:val="001D7ECC"/>
    <w:rsid w:val="001D7F01"/>
    <w:rsid w:val="001D7FCC"/>
    <w:rsid w:val="001E01E3"/>
    <w:rsid w:val="001E10E4"/>
    <w:rsid w:val="001E186D"/>
    <w:rsid w:val="001E1B2F"/>
    <w:rsid w:val="001E1B67"/>
    <w:rsid w:val="001E1EBC"/>
    <w:rsid w:val="001E2057"/>
    <w:rsid w:val="001E213F"/>
    <w:rsid w:val="001E2521"/>
    <w:rsid w:val="001E2640"/>
    <w:rsid w:val="001E2943"/>
    <w:rsid w:val="001E2F5C"/>
    <w:rsid w:val="001E44C5"/>
    <w:rsid w:val="001E48AE"/>
    <w:rsid w:val="001E4A5F"/>
    <w:rsid w:val="001E4D61"/>
    <w:rsid w:val="001E4FA2"/>
    <w:rsid w:val="001E5373"/>
    <w:rsid w:val="001E58FF"/>
    <w:rsid w:val="001E5F92"/>
    <w:rsid w:val="001E5FF3"/>
    <w:rsid w:val="001E6237"/>
    <w:rsid w:val="001E655C"/>
    <w:rsid w:val="001E677B"/>
    <w:rsid w:val="001E6ED4"/>
    <w:rsid w:val="001E7235"/>
    <w:rsid w:val="001E7E30"/>
    <w:rsid w:val="001E7F44"/>
    <w:rsid w:val="001F0329"/>
    <w:rsid w:val="001F03C4"/>
    <w:rsid w:val="001F0431"/>
    <w:rsid w:val="001F07E0"/>
    <w:rsid w:val="001F098C"/>
    <w:rsid w:val="001F1365"/>
    <w:rsid w:val="001F1373"/>
    <w:rsid w:val="001F2930"/>
    <w:rsid w:val="001F2F33"/>
    <w:rsid w:val="001F30C6"/>
    <w:rsid w:val="001F3685"/>
    <w:rsid w:val="001F3989"/>
    <w:rsid w:val="001F398D"/>
    <w:rsid w:val="001F3A57"/>
    <w:rsid w:val="001F3F9D"/>
    <w:rsid w:val="001F4549"/>
    <w:rsid w:val="001F472F"/>
    <w:rsid w:val="001F4AD3"/>
    <w:rsid w:val="001F4B6B"/>
    <w:rsid w:val="001F4F63"/>
    <w:rsid w:val="001F5DDD"/>
    <w:rsid w:val="001F5E42"/>
    <w:rsid w:val="001F608E"/>
    <w:rsid w:val="001F60C0"/>
    <w:rsid w:val="001F622B"/>
    <w:rsid w:val="001F735E"/>
    <w:rsid w:val="001F74A3"/>
    <w:rsid w:val="001F74FD"/>
    <w:rsid w:val="001F7563"/>
    <w:rsid w:val="00200BD0"/>
    <w:rsid w:val="00200CA9"/>
    <w:rsid w:val="00200ECF"/>
    <w:rsid w:val="00200F57"/>
    <w:rsid w:val="0020144F"/>
    <w:rsid w:val="00201563"/>
    <w:rsid w:val="002016B7"/>
    <w:rsid w:val="00201956"/>
    <w:rsid w:val="00202266"/>
    <w:rsid w:val="00202738"/>
    <w:rsid w:val="002027BC"/>
    <w:rsid w:val="00202897"/>
    <w:rsid w:val="002031BB"/>
    <w:rsid w:val="00203919"/>
    <w:rsid w:val="00204103"/>
    <w:rsid w:val="00204F53"/>
    <w:rsid w:val="00205066"/>
    <w:rsid w:val="00205317"/>
    <w:rsid w:val="0020532C"/>
    <w:rsid w:val="002053B1"/>
    <w:rsid w:val="0020549E"/>
    <w:rsid w:val="002055A8"/>
    <w:rsid w:val="00205A89"/>
    <w:rsid w:val="00205B2E"/>
    <w:rsid w:val="00205CF6"/>
    <w:rsid w:val="002060C6"/>
    <w:rsid w:val="002060E9"/>
    <w:rsid w:val="002064C0"/>
    <w:rsid w:val="002069A3"/>
    <w:rsid w:val="00206FCE"/>
    <w:rsid w:val="00206FDC"/>
    <w:rsid w:val="002079D7"/>
    <w:rsid w:val="00207F4D"/>
    <w:rsid w:val="0021024F"/>
    <w:rsid w:val="0021046D"/>
    <w:rsid w:val="00210856"/>
    <w:rsid w:val="002109B7"/>
    <w:rsid w:val="00210BC4"/>
    <w:rsid w:val="00210BD1"/>
    <w:rsid w:val="00210BF4"/>
    <w:rsid w:val="002111BE"/>
    <w:rsid w:val="00211569"/>
    <w:rsid w:val="002115AE"/>
    <w:rsid w:val="002120C6"/>
    <w:rsid w:val="0021238F"/>
    <w:rsid w:val="00212903"/>
    <w:rsid w:val="00212C19"/>
    <w:rsid w:val="00212EEF"/>
    <w:rsid w:val="00213546"/>
    <w:rsid w:val="00213746"/>
    <w:rsid w:val="00213BE8"/>
    <w:rsid w:val="0021433A"/>
    <w:rsid w:val="002147C1"/>
    <w:rsid w:val="0021486F"/>
    <w:rsid w:val="00214906"/>
    <w:rsid w:val="00214E4F"/>
    <w:rsid w:val="00215194"/>
    <w:rsid w:val="002155EA"/>
    <w:rsid w:val="002156E5"/>
    <w:rsid w:val="0021587B"/>
    <w:rsid w:val="00215FD0"/>
    <w:rsid w:val="00216115"/>
    <w:rsid w:val="00216515"/>
    <w:rsid w:val="002167FB"/>
    <w:rsid w:val="00216A8D"/>
    <w:rsid w:val="00216B89"/>
    <w:rsid w:val="00217830"/>
    <w:rsid w:val="00217899"/>
    <w:rsid w:val="00217A0E"/>
    <w:rsid w:val="00220B17"/>
    <w:rsid w:val="002212E6"/>
    <w:rsid w:val="0022162D"/>
    <w:rsid w:val="00221875"/>
    <w:rsid w:val="00221DA6"/>
    <w:rsid w:val="00221E95"/>
    <w:rsid w:val="00221EEF"/>
    <w:rsid w:val="00222085"/>
    <w:rsid w:val="002221FB"/>
    <w:rsid w:val="002225F8"/>
    <w:rsid w:val="00222F74"/>
    <w:rsid w:val="00222FC1"/>
    <w:rsid w:val="00223264"/>
    <w:rsid w:val="0022340F"/>
    <w:rsid w:val="00223842"/>
    <w:rsid w:val="00223855"/>
    <w:rsid w:val="00223EA0"/>
    <w:rsid w:val="002243D7"/>
    <w:rsid w:val="002245AB"/>
    <w:rsid w:val="00225767"/>
    <w:rsid w:val="002257BA"/>
    <w:rsid w:val="002257F8"/>
    <w:rsid w:val="00225D5A"/>
    <w:rsid w:val="00225FA3"/>
    <w:rsid w:val="00226175"/>
    <w:rsid w:val="002263A9"/>
    <w:rsid w:val="002264B0"/>
    <w:rsid w:val="002269E1"/>
    <w:rsid w:val="00226B8F"/>
    <w:rsid w:val="00226CFE"/>
    <w:rsid w:val="00227786"/>
    <w:rsid w:val="00227DA7"/>
    <w:rsid w:val="0023006F"/>
    <w:rsid w:val="00230E87"/>
    <w:rsid w:val="00230ED2"/>
    <w:rsid w:val="00230F1C"/>
    <w:rsid w:val="002310DE"/>
    <w:rsid w:val="002314C8"/>
    <w:rsid w:val="00231A1F"/>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5A8B"/>
    <w:rsid w:val="00236123"/>
    <w:rsid w:val="002364C3"/>
    <w:rsid w:val="0023680C"/>
    <w:rsid w:val="00237690"/>
    <w:rsid w:val="002379B9"/>
    <w:rsid w:val="00237CDD"/>
    <w:rsid w:val="002400F2"/>
    <w:rsid w:val="002403CC"/>
    <w:rsid w:val="00240525"/>
    <w:rsid w:val="002405E7"/>
    <w:rsid w:val="00240A0B"/>
    <w:rsid w:val="00241058"/>
    <w:rsid w:val="002417BE"/>
    <w:rsid w:val="00241A56"/>
    <w:rsid w:val="00242034"/>
    <w:rsid w:val="0024239A"/>
    <w:rsid w:val="002423CC"/>
    <w:rsid w:val="002424B8"/>
    <w:rsid w:val="00242611"/>
    <w:rsid w:val="0024287B"/>
    <w:rsid w:val="00242AF2"/>
    <w:rsid w:val="0024307D"/>
    <w:rsid w:val="0024319E"/>
    <w:rsid w:val="002434BC"/>
    <w:rsid w:val="002435B2"/>
    <w:rsid w:val="002441DD"/>
    <w:rsid w:val="002443FE"/>
    <w:rsid w:val="002447E8"/>
    <w:rsid w:val="00244837"/>
    <w:rsid w:val="00244A4A"/>
    <w:rsid w:val="00244A6E"/>
    <w:rsid w:val="00244B25"/>
    <w:rsid w:val="00244BC3"/>
    <w:rsid w:val="00244C2B"/>
    <w:rsid w:val="002451DB"/>
    <w:rsid w:val="00245464"/>
    <w:rsid w:val="00245E7D"/>
    <w:rsid w:val="00245E95"/>
    <w:rsid w:val="00246001"/>
    <w:rsid w:val="0024615A"/>
    <w:rsid w:val="0024622C"/>
    <w:rsid w:val="0024625E"/>
    <w:rsid w:val="0024633F"/>
    <w:rsid w:val="002465D4"/>
    <w:rsid w:val="00246681"/>
    <w:rsid w:val="0024691B"/>
    <w:rsid w:val="00247090"/>
    <w:rsid w:val="002473D0"/>
    <w:rsid w:val="00247D1B"/>
    <w:rsid w:val="00247D4F"/>
    <w:rsid w:val="00250296"/>
    <w:rsid w:val="00250BC2"/>
    <w:rsid w:val="002512E3"/>
    <w:rsid w:val="0025140E"/>
    <w:rsid w:val="002514E7"/>
    <w:rsid w:val="00251F0B"/>
    <w:rsid w:val="002521F0"/>
    <w:rsid w:val="00252BFF"/>
    <w:rsid w:val="00252C8A"/>
    <w:rsid w:val="0025316B"/>
    <w:rsid w:val="0025330F"/>
    <w:rsid w:val="00253A0D"/>
    <w:rsid w:val="00253BA5"/>
    <w:rsid w:val="0025415C"/>
    <w:rsid w:val="00254398"/>
    <w:rsid w:val="00254959"/>
    <w:rsid w:val="00254ADB"/>
    <w:rsid w:val="00254EB2"/>
    <w:rsid w:val="00254FF1"/>
    <w:rsid w:val="00255015"/>
    <w:rsid w:val="0025517A"/>
    <w:rsid w:val="0025598A"/>
    <w:rsid w:val="00255C3A"/>
    <w:rsid w:val="00255D7C"/>
    <w:rsid w:val="002566D7"/>
    <w:rsid w:val="00257113"/>
    <w:rsid w:val="002572AD"/>
    <w:rsid w:val="002573E3"/>
    <w:rsid w:val="00257CA8"/>
    <w:rsid w:val="002603A8"/>
    <w:rsid w:val="002609DE"/>
    <w:rsid w:val="00260B7B"/>
    <w:rsid w:val="00260D33"/>
    <w:rsid w:val="00260E21"/>
    <w:rsid w:val="0026128B"/>
    <w:rsid w:val="002612E4"/>
    <w:rsid w:val="00261440"/>
    <w:rsid w:val="00261449"/>
    <w:rsid w:val="0026147A"/>
    <w:rsid w:val="00261652"/>
    <w:rsid w:val="00261902"/>
    <w:rsid w:val="002619E1"/>
    <w:rsid w:val="00261E34"/>
    <w:rsid w:val="00261E3F"/>
    <w:rsid w:val="00261F43"/>
    <w:rsid w:val="0026208B"/>
    <w:rsid w:val="002620B5"/>
    <w:rsid w:val="00262479"/>
    <w:rsid w:val="00262690"/>
    <w:rsid w:val="00262A60"/>
    <w:rsid w:val="00263738"/>
    <w:rsid w:val="00263A05"/>
    <w:rsid w:val="00263C61"/>
    <w:rsid w:val="002640E7"/>
    <w:rsid w:val="00264618"/>
    <w:rsid w:val="002647EB"/>
    <w:rsid w:val="00264E63"/>
    <w:rsid w:val="00265981"/>
    <w:rsid w:val="00265B97"/>
    <w:rsid w:val="00265C0F"/>
    <w:rsid w:val="002660EB"/>
    <w:rsid w:val="00266760"/>
    <w:rsid w:val="00266BD9"/>
    <w:rsid w:val="00266C99"/>
    <w:rsid w:val="00266E84"/>
    <w:rsid w:val="0026724E"/>
    <w:rsid w:val="00267647"/>
    <w:rsid w:val="0026765B"/>
    <w:rsid w:val="002676C5"/>
    <w:rsid w:val="00267925"/>
    <w:rsid w:val="0026797E"/>
    <w:rsid w:val="00267B86"/>
    <w:rsid w:val="002704F6"/>
    <w:rsid w:val="002706FD"/>
    <w:rsid w:val="00270DC3"/>
    <w:rsid w:val="002710DD"/>
    <w:rsid w:val="0027138A"/>
    <w:rsid w:val="002716AD"/>
    <w:rsid w:val="002717A0"/>
    <w:rsid w:val="002718F1"/>
    <w:rsid w:val="00271E63"/>
    <w:rsid w:val="002724B7"/>
    <w:rsid w:val="002724F5"/>
    <w:rsid w:val="00272826"/>
    <w:rsid w:val="00272BD2"/>
    <w:rsid w:val="00272BF5"/>
    <w:rsid w:val="00273560"/>
    <w:rsid w:val="00273A0F"/>
    <w:rsid w:val="00273A1A"/>
    <w:rsid w:val="00273A2C"/>
    <w:rsid w:val="00273D3C"/>
    <w:rsid w:val="002743F7"/>
    <w:rsid w:val="002744C0"/>
    <w:rsid w:val="00275D0F"/>
    <w:rsid w:val="00275FBA"/>
    <w:rsid w:val="0027610F"/>
    <w:rsid w:val="00276144"/>
    <w:rsid w:val="002767C1"/>
    <w:rsid w:val="00276C9F"/>
    <w:rsid w:val="00276DFC"/>
    <w:rsid w:val="00276F7B"/>
    <w:rsid w:val="00277420"/>
    <w:rsid w:val="002778E0"/>
    <w:rsid w:val="00277A08"/>
    <w:rsid w:val="00277DFE"/>
    <w:rsid w:val="002808BC"/>
    <w:rsid w:val="00280F8A"/>
    <w:rsid w:val="002811BA"/>
    <w:rsid w:val="00281632"/>
    <w:rsid w:val="00281ADD"/>
    <w:rsid w:val="00281D4D"/>
    <w:rsid w:val="00282005"/>
    <w:rsid w:val="00282046"/>
    <w:rsid w:val="00282276"/>
    <w:rsid w:val="002822E2"/>
    <w:rsid w:val="00282775"/>
    <w:rsid w:val="0028292A"/>
    <w:rsid w:val="002829B4"/>
    <w:rsid w:val="002829F1"/>
    <w:rsid w:val="00282CF5"/>
    <w:rsid w:val="00282E9E"/>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9025E"/>
    <w:rsid w:val="002902EC"/>
    <w:rsid w:val="0029052A"/>
    <w:rsid w:val="00290666"/>
    <w:rsid w:val="002907F2"/>
    <w:rsid w:val="00290AB5"/>
    <w:rsid w:val="00290AD5"/>
    <w:rsid w:val="00290DD7"/>
    <w:rsid w:val="00290E89"/>
    <w:rsid w:val="0029111E"/>
    <w:rsid w:val="002917F5"/>
    <w:rsid w:val="00291C89"/>
    <w:rsid w:val="0029214F"/>
    <w:rsid w:val="0029225E"/>
    <w:rsid w:val="00292749"/>
    <w:rsid w:val="0029303C"/>
    <w:rsid w:val="002931B9"/>
    <w:rsid w:val="002938BA"/>
    <w:rsid w:val="002949CD"/>
    <w:rsid w:val="00294B0E"/>
    <w:rsid w:val="002953B2"/>
    <w:rsid w:val="00295AA2"/>
    <w:rsid w:val="00295F61"/>
    <w:rsid w:val="00295FDC"/>
    <w:rsid w:val="002960FA"/>
    <w:rsid w:val="00296591"/>
    <w:rsid w:val="0029687F"/>
    <w:rsid w:val="00296886"/>
    <w:rsid w:val="002968A1"/>
    <w:rsid w:val="0029694A"/>
    <w:rsid w:val="00296E92"/>
    <w:rsid w:val="00296FD4"/>
    <w:rsid w:val="0029701F"/>
    <w:rsid w:val="002970C6"/>
    <w:rsid w:val="0029731E"/>
    <w:rsid w:val="00297622"/>
    <w:rsid w:val="00297757"/>
    <w:rsid w:val="00297843"/>
    <w:rsid w:val="00297BB3"/>
    <w:rsid w:val="002A0598"/>
    <w:rsid w:val="002A0715"/>
    <w:rsid w:val="002A0CD5"/>
    <w:rsid w:val="002A0EA5"/>
    <w:rsid w:val="002A1008"/>
    <w:rsid w:val="002A12AB"/>
    <w:rsid w:val="002A12F9"/>
    <w:rsid w:val="002A14AB"/>
    <w:rsid w:val="002A181D"/>
    <w:rsid w:val="002A18FC"/>
    <w:rsid w:val="002A1968"/>
    <w:rsid w:val="002A1A24"/>
    <w:rsid w:val="002A1C6E"/>
    <w:rsid w:val="002A2273"/>
    <w:rsid w:val="002A25A9"/>
    <w:rsid w:val="002A287E"/>
    <w:rsid w:val="002A3148"/>
    <w:rsid w:val="002A344F"/>
    <w:rsid w:val="002A39CD"/>
    <w:rsid w:val="002A3C4E"/>
    <w:rsid w:val="002A3DE5"/>
    <w:rsid w:val="002A45CF"/>
    <w:rsid w:val="002A4843"/>
    <w:rsid w:val="002A4B53"/>
    <w:rsid w:val="002A4E1F"/>
    <w:rsid w:val="002A5001"/>
    <w:rsid w:val="002A55BF"/>
    <w:rsid w:val="002A57AA"/>
    <w:rsid w:val="002A58D2"/>
    <w:rsid w:val="002A5ABB"/>
    <w:rsid w:val="002A5BBE"/>
    <w:rsid w:val="002A5BC7"/>
    <w:rsid w:val="002A5C3C"/>
    <w:rsid w:val="002A6114"/>
    <w:rsid w:val="002A6365"/>
    <w:rsid w:val="002A65FF"/>
    <w:rsid w:val="002A71A3"/>
    <w:rsid w:val="002A79C8"/>
    <w:rsid w:val="002A7C0D"/>
    <w:rsid w:val="002B0055"/>
    <w:rsid w:val="002B043D"/>
    <w:rsid w:val="002B0683"/>
    <w:rsid w:val="002B07C1"/>
    <w:rsid w:val="002B0810"/>
    <w:rsid w:val="002B0E37"/>
    <w:rsid w:val="002B0F53"/>
    <w:rsid w:val="002B1341"/>
    <w:rsid w:val="002B1429"/>
    <w:rsid w:val="002B1509"/>
    <w:rsid w:val="002B1DC9"/>
    <w:rsid w:val="002B26F3"/>
    <w:rsid w:val="002B2EE5"/>
    <w:rsid w:val="002B2F19"/>
    <w:rsid w:val="002B30A9"/>
    <w:rsid w:val="002B31D4"/>
    <w:rsid w:val="002B3431"/>
    <w:rsid w:val="002B348D"/>
    <w:rsid w:val="002B36C9"/>
    <w:rsid w:val="002B40F4"/>
    <w:rsid w:val="002B442A"/>
    <w:rsid w:val="002B45B2"/>
    <w:rsid w:val="002B4FF0"/>
    <w:rsid w:val="002B5819"/>
    <w:rsid w:val="002B5894"/>
    <w:rsid w:val="002B59F7"/>
    <w:rsid w:val="002B5A46"/>
    <w:rsid w:val="002B5DD3"/>
    <w:rsid w:val="002B5E74"/>
    <w:rsid w:val="002B5F6B"/>
    <w:rsid w:val="002B5F78"/>
    <w:rsid w:val="002B6056"/>
    <w:rsid w:val="002B6149"/>
    <w:rsid w:val="002B628C"/>
    <w:rsid w:val="002B62E6"/>
    <w:rsid w:val="002B63A7"/>
    <w:rsid w:val="002B64B5"/>
    <w:rsid w:val="002B6801"/>
    <w:rsid w:val="002B6ADB"/>
    <w:rsid w:val="002B6B8D"/>
    <w:rsid w:val="002B6DF0"/>
    <w:rsid w:val="002B6F5B"/>
    <w:rsid w:val="002B7293"/>
    <w:rsid w:val="002B731B"/>
    <w:rsid w:val="002B760A"/>
    <w:rsid w:val="002B7638"/>
    <w:rsid w:val="002B7707"/>
    <w:rsid w:val="002B7810"/>
    <w:rsid w:val="002B7B22"/>
    <w:rsid w:val="002B7DE4"/>
    <w:rsid w:val="002B7EE6"/>
    <w:rsid w:val="002C00E1"/>
    <w:rsid w:val="002C0215"/>
    <w:rsid w:val="002C0AE2"/>
    <w:rsid w:val="002C0E84"/>
    <w:rsid w:val="002C144D"/>
    <w:rsid w:val="002C14EA"/>
    <w:rsid w:val="002C16C1"/>
    <w:rsid w:val="002C1861"/>
    <w:rsid w:val="002C18BC"/>
    <w:rsid w:val="002C203A"/>
    <w:rsid w:val="002C20BA"/>
    <w:rsid w:val="002C226C"/>
    <w:rsid w:val="002C2441"/>
    <w:rsid w:val="002C26A7"/>
    <w:rsid w:val="002C27AC"/>
    <w:rsid w:val="002C29D9"/>
    <w:rsid w:val="002C2C52"/>
    <w:rsid w:val="002C2D07"/>
    <w:rsid w:val="002C356D"/>
    <w:rsid w:val="002C37DF"/>
    <w:rsid w:val="002C3BD3"/>
    <w:rsid w:val="002C4ECB"/>
    <w:rsid w:val="002C500E"/>
    <w:rsid w:val="002C530B"/>
    <w:rsid w:val="002C5327"/>
    <w:rsid w:val="002C5460"/>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C19"/>
    <w:rsid w:val="002D3EDC"/>
    <w:rsid w:val="002D4001"/>
    <w:rsid w:val="002D4488"/>
    <w:rsid w:val="002D4753"/>
    <w:rsid w:val="002D4D4E"/>
    <w:rsid w:val="002D4D72"/>
    <w:rsid w:val="002D55EF"/>
    <w:rsid w:val="002D5FE5"/>
    <w:rsid w:val="002D61E3"/>
    <w:rsid w:val="002D65F9"/>
    <w:rsid w:val="002D675C"/>
    <w:rsid w:val="002D6BFE"/>
    <w:rsid w:val="002D7267"/>
    <w:rsid w:val="002D7D39"/>
    <w:rsid w:val="002D7E46"/>
    <w:rsid w:val="002E00FC"/>
    <w:rsid w:val="002E01DC"/>
    <w:rsid w:val="002E042E"/>
    <w:rsid w:val="002E04F5"/>
    <w:rsid w:val="002E0EFC"/>
    <w:rsid w:val="002E1074"/>
    <w:rsid w:val="002E165D"/>
    <w:rsid w:val="002E1A3C"/>
    <w:rsid w:val="002E1A76"/>
    <w:rsid w:val="002E1DFE"/>
    <w:rsid w:val="002E2B7A"/>
    <w:rsid w:val="002E3046"/>
    <w:rsid w:val="002E3798"/>
    <w:rsid w:val="002E3A32"/>
    <w:rsid w:val="002E3FBB"/>
    <w:rsid w:val="002E4A5D"/>
    <w:rsid w:val="002E4AC4"/>
    <w:rsid w:val="002E4E09"/>
    <w:rsid w:val="002E5234"/>
    <w:rsid w:val="002E53CF"/>
    <w:rsid w:val="002E5716"/>
    <w:rsid w:val="002E58CC"/>
    <w:rsid w:val="002E5A27"/>
    <w:rsid w:val="002E5AF9"/>
    <w:rsid w:val="002E6425"/>
    <w:rsid w:val="002E6707"/>
    <w:rsid w:val="002E67BB"/>
    <w:rsid w:val="002E6BA2"/>
    <w:rsid w:val="002E6CA9"/>
    <w:rsid w:val="002E73FE"/>
    <w:rsid w:val="002E7E5C"/>
    <w:rsid w:val="002E7EFE"/>
    <w:rsid w:val="002F0201"/>
    <w:rsid w:val="002F0290"/>
    <w:rsid w:val="002F02D2"/>
    <w:rsid w:val="002F0BFD"/>
    <w:rsid w:val="002F0D44"/>
    <w:rsid w:val="002F0E62"/>
    <w:rsid w:val="002F0EDE"/>
    <w:rsid w:val="002F0F08"/>
    <w:rsid w:val="002F1929"/>
    <w:rsid w:val="002F1C41"/>
    <w:rsid w:val="002F1EAB"/>
    <w:rsid w:val="002F23A9"/>
    <w:rsid w:val="002F2451"/>
    <w:rsid w:val="002F2532"/>
    <w:rsid w:val="002F2665"/>
    <w:rsid w:val="002F298E"/>
    <w:rsid w:val="002F2AC5"/>
    <w:rsid w:val="002F2E3F"/>
    <w:rsid w:val="002F355C"/>
    <w:rsid w:val="002F3BE5"/>
    <w:rsid w:val="002F3C51"/>
    <w:rsid w:val="002F3F32"/>
    <w:rsid w:val="002F4012"/>
    <w:rsid w:val="002F4752"/>
    <w:rsid w:val="002F475B"/>
    <w:rsid w:val="002F478F"/>
    <w:rsid w:val="002F5252"/>
    <w:rsid w:val="002F5833"/>
    <w:rsid w:val="002F5DA6"/>
    <w:rsid w:val="002F6A7E"/>
    <w:rsid w:val="002F7521"/>
    <w:rsid w:val="002F777F"/>
    <w:rsid w:val="002F7A9D"/>
    <w:rsid w:val="002F7AE6"/>
    <w:rsid w:val="002F7B58"/>
    <w:rsid w:val="002F7C76"/>
    <w:rsid w:val="002F7DE3"/>
    <w:rsid w:val="0030009C"/>
    <w:rsid w:val="003001B0"/>
    <w:rsid w:val="003001E0"/>
    <w:rsid w:val="0030031D"/>
    <w:rsid w:val="003008D9"/>
    <w:rsid w:val="003013EA"/>
    <w:rsid w:val="003017C0"/>
    <w:rsid w:val="003019DB"/>
    <w:rsid w:val="00301FD7"/>
    <w:rsid w:val="00302945"/>
    <w:rsid w:val="00302A53"/>
    <w:rsid w:val="00302B3A"/>
    <w:rsid w:val="00302D5E"/>
    <w:rsid w:val="00302F58"/>
    <w:rsid w:val="003030DB"/>
    <w:rsid w:val="003033B6"/>
    <w:rsid w:val="0030352F"/>
    <w:rsid w:val="0030375F"/>
    <w:rsid w:val="00303C28"/>
    <w:rsid w:val="00304608"/>
    <w:rsid w:val="00304661"/>
    <w:rsid w:val="00304A06"/>
    <w:rsid w:val="00304EC9"/>
    <w:rsid w:val="00304F77"/>
    <w:rsid w:val="0030520D"/>
    <w:rsid w:val="00305309"/>
    <w:rsid w:val="0030539A"/>
    <w:rsid w:val="00305A52"/>
    <w:rsid w:val="00305A72"/>
    <w:rsid w:val="00305C94"/>
    <w:rsid w:val="00305EDB"/>
    <w:rsid w:val="00306303"/>
    <w:rsid w:val="0030681F"/>
    <w:rsid w:val="00306F4A"/>
    <w:rsid w:val="00306F5F"/>
    <w:rsid w:val="00306F9F"/>
    <w:rsid w:val="00306FF1"/>
    <w:rsid w:val="00306FFF"/>
    <w:rsid w:val="00307095"/>
    <w:rsid w:val="00307350"/>
    <w:rsid w:val="00307929"/>
    <w:rsid w:val="00307993"/>
    <w:rsid w:val="00307FD5"/>
    <w:rsid w:val="003100D5"/>
    <w:rsid w:val="003100FC"/>
    <w:rsid w:val="003103C9"/>
    <w:rsid w:val="0031049A"/>
    <w:rsid w:val="00310D13"/>
    <w:rsid w:val="00310D95"/>
    <w:rsid w:val="00310EDA"/>
    <w:rsid w:val="00310EF1"/>
    <w:rsid w:val="00310F9C"/>
    <w:rsid w:val="0031175C"/>
    <w:rsid w:val="00311841"/>
    <w:rsid w:val="00311869"/>
    <w:rsid w:val="00312016"/>
    <w:rsid w:val="00312429"/>
    <w:rsid w:val="0031252A"/>
    <w:rsid w:val="003125D5"/>
    <w:rsid w:val="00312925"/>
    <w:rsid w:val="00312F1F"/>
    <w:rsid w:val="003130E9"/>
    <w:rsid w:val="0031354F"/>
    <w:rsid w:val="00313656"/>
    <w:rsid w:val="0031375D"/>
    <w:rsid w:val="00313A26"/>
    <w:rsid w:val="00313D1C"/>
    <w:rsid w:val="003146EA"/>
    <w:rsid w:val="00314E31"/>
    <w:rsid w:val="00314E88"/>
    <w:rsid w:val="003150EE"/>
    <w:rsid w:val="00315136"/>
    <w:rsid w:val="0031537A"/>
    <w:rsid w:val="00315680"/>
    <w:rsid w:val="00315819"/>
    <w:rsid w:val="00316016"/>
    <w:rsid w:val="003163B1"/>
    <w:rsid w:val="003164CF"/>
    <w:rsid w:val="003169FF"/>
    <w:rsid w:val="0031718C"/>
    <w:rsid w:val="003173E2"/>
    <w:rsid w:val="00317558"/>
    <w:rsid w:val="0031772D"/>
    <w:rsid w:val="00317AD3"/>
    <w:rsid w:val="0032021A"/>
    <w:rsid w:val="003202AA"/>
    <w:rsid w:val="003209EE"/>
    <w:rsid w:val="00320A3E"/>
    <w:rsid w:val="00320DE8"/>
    <w:rsid w:val="003211A2"/>
    <w:rsid w:val="00321B41"/>
    <w:rsid w:val="00321BCF"/>
    <w:rsid w:val="00321FB9"/>
    <w:rsid w:val="003221B4"/>
    <w:rsid w:val="003225A1"/>
    <w:rsid w:val="00322658"/>
    <w:rsid w:val="00322A6A"/>
    <w:rsid w:val="00322CE0"/>
    <w:rsid w:val="003232F8"/>
    <w:rsid w:val="003235CA"/>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482"/>
    <w:rsid w:val="00326C98"/>
    <w:rsid w:val="003278E9"/>
    <w:rsid w:val="00327A36"/>
    <w:rsid w:val="00330055"/>
    <w:rsid w:val="003300D3"/>
    <w:rsid w:val="0033086C"/>
    <w:rsid w:val="00330901"/>
    <w:rsid w:val="00330B5B"/>
    <w:rsid w:val="00330C75"/>
    <w:rsid w:val="00330E3F"/>
    <w:rsid w:val="003322BB"/>
    <w:rsid w:val="0033242C"/>
    <w:rsid w:val="0033289B"/>
    <w:rsid w:val="00332CE3"/>
    <w:rsid w:val="00332D4A"/>
    <w:rsid w:val="00332DD8"/>
    <w:rsid w:val="00332F7D"/>
    <w:rsid w:val="00333180"/>
    <w:rsid w:val="00333635"/>
    <w:rsid w:val="00333C7D"/>
    <w:rsid w:val="0033432C"/>
    <w:rsid w:val="003343F5"/>
    <w:rsid w:val="003348B6"/>
    <w:rsid w:val="003349F3"/>
    <w:rsid w:val="00334D6A"/>
    <w:rsid w:val="00334F70"/>
    <w:rsid w:val="00335166"/>
    <w:rsid w:val="0033530C"/>
    <w:rsid w:val="00335395"/>
    <w:rsid w:val="003354A2"/>
    <w:rsid w:val="00335BAB"/>
    <w:rsid w:val="00335D23"/>
    <w:rsid w:val="00335E2C"/>
    <w:rsid w:val="00336A88"/>
    <w:rsid w:val="00337683"/>
    <w:rsid w:val="00337D00"/>
    <w:rsid w:val="00337D34"/>
    <w:rsid w:val="00337E38"/>
    <w:rsid w:val="00337F85"/>
    <w:rsid w:val="00340499"/>
    <w:rsid w:val="00340578"/>
    <w:rsid w:val="00340952"/>
    <w:rsid w:val="003409F1"/>
    <w:rsid w:val="00340F6D"/>
    <w:rsid w:val="00341417"/>
    <w:rsid w:val="0034164F"/>
    <w:rsid w:val="00341AF1"/>
    <w:rsid w:val="003420FD"/>
    <w:rsid w:val="00342598"/>
    <w:rsid w:val="00342B69"/>
    <w:rsid w:val="00342B74"/>
    <w:rsid w:val="00342D07"/>
    <w:rsid w:val="0034325D"/>
    <w:rsid w:val="003432E6"/>
    <w:rsid w:val="003436BE"/>
    <w:rsid w:val="003439EC"/>
    <w:rsid w:val="00343C5F"/>
    <w:rsid w:val="003442E0"/>
    <w:rsid w:val="0034443E"/>
    <w:rsid w:val="00344689"/>
    <w:rsid w:val="00344998"/>
    <w:rsid w:val="00344E2D"/>
    <w:rsid w:val="0034504A"/>
    <w:rsid w:val="00345840"/>
    <w:rsid w:val="0034593C"/>
    <w:rsid w:val="00345A42"/>
    <w:rsid w:val="00345C97"/>
    <w:rsid w:val="00345D7C"/>
    <w:rsid w:val="00345EA0"/>
    <w:rsid w:val="003463E8"/>
    <w:rsid w:val="003464E0"/>
    <w:rsid w:val="003466CF"/>
    <w:rsid w:val="00346F51"/>
    <w:rsid w:val="00347046"/>
    <w:rsid w:val="00347143"/>
    <w:rsid w:val="0034729D"/>
    <w:rsid w:val="0034766F"/>
    <w:rsid w:val="003477DD"/>
    <w:rsid w:val="003477E7"/>
    <w:rsid w:val="00347A2C"/>
    <w:rsid w:val="00347C81"/>
    <w:rsid w:val="003501F7"/>
    <w:rsid w:val="00350370"/>
    <w:rsid w:val="003503B0"/>
    <w:rsid w:val="00350890"/>
    <w:rsid w:val="00351106"/>
    <w:rsid w:val="0035118F"/>
    <w:rsid w:val="00352017"/>
    <w:rsid w:val="00352844"/>
    <w:rsid w:val="003532AD"/>
    <w:rsid w:val="003534AF"/>
    <w:rsid w:val="003539AF"/>
    <w:rsid w:val="003539F5"/>
    <w:rsid w:val="00353B3E"/>
    <w:rsid w:val="00353B4D"/>
    <w:rsid w:val="00353D3C"/>
    <w:rsid w:val="003542D7"/>
    <w:rsid w:val="003546D5"/>
    <w:rsid w:val="00354F50"/>
    <w:rsid w:val="003554BF"/>
    <w:rsid w:val="00355799"/>
    <w:rsid w:val="00355DF6"/>
    <w:rsid w:val="00355EDC"/>
    <w:rsid w:val="0035601D"/>
    <w:rsid w:val="0035627E"/>
    <w:rsid w:val="00356928"/>
    <w:rsid w:val="00356C51"/>
    <w:rsid w:val="00356C58"/>
    <w:rsid w:val="00356CBA"/>
    <w:rsid w:val="00356DFF"/>
    <w:rsid w:val="003571C7"/>
    <w:rsid w:val="003579AF"/>
    <w:rsid w:val="00360319"/>
    <w:rsid w:val="0036054A"/>
    <w:rsid w:val="0036071B"/>
    <w:rsid w:val="0036096C"/>
    <w:rsid w:val="00360C29"/>
    <w:rsid w:val="003613D6"/>
    <w:rsid w:val="00361A83"/>
    <w:rsid w:val="00361D45"/>
    <w:rsid w:val="00361D92"/>
    <w:rsid w:val="00361F2D"/>
    <w:rsid w:val="00362008"/>
    <w:rsid w:val="00362090"/>
    <w:rsid w:val="0036260F"/>
    <w:rsid w:val="00362B62"/>
    <w:rsid w:val="00362FC0"/>
    <w:rsid w:val="003633F4"/>
    <w:rsid w:val="00363690"/>
    <w:rsid w:val="003639B6"/>
    <w:rsid w:val="00363B5A"/>
    <w:rsid w:val="00363EAE"/>
    <w:rsid w:val="00363F24"/>
    <w:rsid w:val="00363F36"/>
    <w:rsid w:val="00364A47"/>
    <w:rsid w:val="00364D26"/>
    <w:rsid w:val="003651DA"/>
    <w:rsid w:val="00365410"/>
    <w:rsid w:val="00365572"/>
    <w:rsid w:val="00365E08"/>
    <w:rsid w:val="0036616F"/>
    <w:rsid w:val="00366315"/>
    <w:rsid w:val="0036657E"/>
    <w:rsid w:val="00366AC6"/>
    <w:rsid w:val="00367042"/>
    <w:rsid w:val="00367599"/>
    <w:rsid w:val="00367D83"/>
    <w:rsid w:val="0037054F"/>
    <w:rsid w:val="00370692"/>
    <w:rsid w:val="00370720"/>
    <w:rsid w:val="00370766"/>
    <w:rsid w:val="00370B86"/>
    <w:rsid w:val="00371081"/>
    <w:rsid w:val="00371192"/>
    <w:rsid w:val="00371209"/>
    <w:rsid w:val="00371560"/>
    <w:rsid w:val="003715A8"/>
    <w:rsid w:val="00371D80"/>
    <w:rsid w:val="00371F9E"/>
    <w:rsid w:val="00372861"/>
    <w:rsid w:val="00372A7C"/>
    <w:rsid w:val="00372BEB"/>
    <w:rsid w:val="00373066"/>
    <w:rsid w:val="003731B8"/>
    <w:rsid w:val="00373E68"/>
    <w:rsid w:val="00374201"/>
    <w:rsid w:val="00374267"/>
    <w:rsid w:val="00374933"/>
    <w:rsid w:val="00374A8E"/>
    <w:rsid w:val="00374CC6"/>
    <w:rsid w:val="003752A2"/>
    <w:rsid w:val="003754F4"/>
    <w:rsid w:val="00375514"/>
    <w:rsid w:val="00375CC9"/>
    <w:rsid w:val="00375D53"/>
    <w:rsid w:val="0037604E"/>
    <w:rsid w:val="00376961"/>
    <w:rsid w:val="00376B92"/>
    <w:rsid w:val="00376B98"/>
    <w:rsid w:val="00376BDC"/>
    <w:rsid w:val="00377074"/>
    <w:rsid w:val="0037725E"/>
    <w:rsid w:val="00377606"/>
    <w:rsid w:val="00377927"/>
    <w:rsid w:val="003800C2"/>
    <w:rsid w:val="00380704"/>
    <w:rsid w:val="00380A8B"/>
    <w:rsid w:val="00380C95"/>
    <w:rsid w:val="00380D4F"/>
    <w:rsid w:val="00380EB6"/>
    <w:rsid w:val="00380EC2"/>
    <w:rsid w:val="00381402"/>
    <w:rsid w:val="00381CB9"/>
    <w:rsid w:val="00382508"/>
    <w:rsid w:val="00382530"/>
    <w:rsid w:val="00382A73"/>
    <w:rsid w:val="00382D35"/>
    <w:rsid w:val="00382D6D"/>
    <w:rsid w:val="003847B3"/>
    <w:rsid w:val="003848B4"/>
    <w:rsid w:val="00384981"/>
    <w:rsid w:val="003849EA"/>
    <w:rsid w:val="00384AFB"/>
    <w:rsid w:val="0038527E"/>
    <w:rsid w:val="00385298"/>
    <w:rsid w:val="003852FF"/>
    <w:rsid w:val="00385397"/>
    <w:rsid w:val="00385407"/>
    <w:rsid w:val="003854A5"/>
    <w:rsid w:val="00385767"/>
    <w:rsid w:val="00386183"/>
    <w:rsid w:val="003861C7"/>
    <w:rsid w:val="00386878"/>
    <w:rsid w:val="00386896"/>
    <w:rsid w:val="00386A83"/>
    <w:rsid w:val="00386BC5"/>
    <w:rsid w:val="0038704B"/>
    <w:rsid w:val="00387230"/>
    <w:rsid w:val="00387382"/>
    <w:rsid w:val="0038738B"/>
    <w:rsid w:val="0038765E"/>
    <w:rsid w:val="0038798B"/>
    <w:rsid w:val="00387E3F"/>
    <w:rsid w:val="00390161"/>
    <w:rsid w:val="003902BB"/>
    <w:rsid w:val="00390A4D"/>
    <w:rsid w:val="00390CA8"/>
    <w:rsid w:val="00390CFE"/>
    <w:rsid w:val="00390FB2"/>
    <w:rsid w:val="003914C9"/>
    <w:rsid w:val="00391555"/>
    <w:rsid w:val="003917CF"/>
    <w:rsid w:val="003918E5"/>
    <w:rsid w:val="00392141"/>
    <w:rsid w:val="003921D0"/>
    <w:rsid w:val="003921DE"/>
    <w:rsid w:val="00392225"/>
    <w:rsid w:val="0039234E"/>
    <w:rsid w:val="0039235D"/>
    <w:rsid w:val="003925BC"/>
    <w:rsid w:val="003928AE"/>
    <w:rsid w:val="00392B08"/>
    <w:rsid w:val="0039313A"/>
    <w:rsid w:val="003934E5"/>
    <w:rsid w:val="0039368A"/>
    <w:rsid w:val="003938B2"/>
    <w:rsid w:val="00393A38"/>
    <w:rsid w:val="00393CAA"/>
    <w:rsid w:val="00393CBA"/>
    <w:rsid w:val="00393D60"/>
    <w:rsid w:val="0039420E"/>
    <w:rsid w:val="00394335"/>
    <w:rsid w:val="0039497C"/>
    <w:rsid w:val="003949AD"/>
    <w:rsid w:val="003949C0"/>
    <w:rsid w:val="00394FA4"/>
    <w:rsid w:val="00395286"/>
    <w:rsid w:val="0039595E"/>
    <w:rsid w:val="003959F4"/>
    <w:rsid w:val="00395E0A"/>
    <w:rsid w:val="00395FD0"/>
    <w:rsid w:val="00396553"/>
    <w:rsid w:val="003968B7"/>
    <w:rsid w:val="00396D10"/>
    <w:rsid w:val="00396E25"/>
    <w:rsid w:val="00397106"/>
    <w:rsid w:val="00397235"/>
    <w:rsid w:val="003A0E73"/>
    <w:rsid w:val="003A0F56"/>
    <w:rsid w:val="003A1325"/>
    <w:rsid w:val="003A13EB"/>
    <w:rsid w:val="003A19B6"/>
    <w:rsid w:val="003A1E33"/>
    <w:rsid w:val="003A1F8D"/>
    <w:rsid w:val="003A2094"/>
    <w:rsid w:val="003A2414"/>
    <w:rsid w:val="003A2F30"/>
    <w:rsid w:val="003A323A"/>
    <w:rsid w:val="003A3886"/>
    <w:rsid w:val="003A39C7"/>
    <w:rsid w:val="003A4A3E"/>
    <w:rsid w:val="003A4C15"/>
    <w:rsid w:val="003A5086"/>
    <w:rsid w:val="003A52A4"/>
    <w:rsid w:val="003A5383"/>
    <w:rsid w:val="003A55F2"/>
    <w:rsid w:val="003A5A04"/>
    <w:rsid w:val="003A5AAD"/>
    <w:rsid w:val="003A5E7C"/>
    <w:rsid w:val="003A5FC9"/>
    <w:rsid w:val="003A6205"/>
    <w:rsid w:val="003A6408"/>
    <w:rsid w:val="003A6966"/>
    <w:rsid w:val="003A6CA3"/>
    <w:rsid w:val="003A7298"/>
    <w:rsid w:val="003A763E"/>
    <w:rsid w:val="003A78AD"/>
    <w:rsid w:val="003A7A44"/>
    <w:rsid w:val="003A7EE5"/>
    <w:rsid w:val="003A7FDB"/>
    <w:rsid w:val="003B0226"/>
    <w:rsid w:val="003B0375"/>
    <w:rsid w:val="003B081E"/>
    <w:rsid w:val="003B123E"/>
    <w:rsid w:val="003B1839"/>
    <w:rsid w:val="003B1ADA"/>
    <w:rsid w:val="003B1BC8"/>
    <w:rsid w:val="003B2293"/>
    <w:rsid w:val="003B2A10"/>
    <w:rsid w:val="003B2AE6"/>
    <w:rsid w:val="003B38B8"/>
    <w:rsid w:val="003B405F"/>
    <w:rsid w:val="003B4444"/>
    <w:rsid w:val="003B46C8"/>
    <w:rsid w:val="003B47EA"/>
    <w:rsid w:val="003B485F"/>
    <w:rsid w:val="003B4C4A"/>
    <w:rsid w:val="003B5848"/>
    <w:rsid w:val="003B5884"/>
    <w:rsid w:val="003B5DA5"/>
    <w:rsid w:val="003B61BB"/>
    <w:rsid w:val="003B64D5"/>
    <w:rsid w:val="003B650B"/>
    <w:rsid w:val="003B68C3"/>
    <w:rsid w:val="003B68EE"/>
    <w:rsid w:val="003B6983"/>
    <w:rsid w:val="003B6ECE"/>
    <w:rsid w:val="003B726F"/>
    <w:rsid w:val="003B7EAE"/>
    <w:rsid w:val="003C0440"/>
    <w:rsid w:val="003C0870"/>
    <w:rsid w:val="003C0994"/>
    <w:rsid w:val="003C0C6A"/>
    <w:rsid w:val="003C0E0D"/>
    <w:rsid w:val="003C101D"/>
    <w:rsid w:val="003C109B"/>
    <w:rsid w:val="003C196B"/>
    <w:rsid w:val="003C2170"/>
    <w:rsid w:val="003C2171"/>
    <w:rsid w:val="003C2DD1"/>
    <w:rsid w:val="003C347A"/>
    <w:rsid w:val="003C484C"/>
    <w:rsid w:val="003C4DE8"/>
    <w:rsid w:val="003C50B1"/>
    <w:rsid w:val="003C515E"/>
    <w:rsid w:val="003C518D"/>
    <w:rsid w:val="003C6102"/>
    <w:rsid w:val="003C6263"/>
    <w:rsid w:val="003C62B0"/>
    <w:rsid w:val="003C63A5"/>
    <w:rsid w:val="003C6753"/>
    <w:rsid w:val="003C6B7E"/>
    <w:rsid w:val="003C6DC5"/>
    <w:rsid w:val="003C6E80"/>
    <w:rsid w:val="003C718D"/>
    <w:rsid w:val="003C785F"/>
    <w:rsid w:val="003C7D27"/>
    <w:rsid w:val="003D02F5"/>
    <w:rsid w:val="003D13F1"/>
    <w:rsid w:val="003D14AE"/>
    <w:rsid w:val="003D1AC3"/>
    <w:rsid w:val="003D2230"/>
    <w:rsid w:val="003D2303"/>
    <w:rsid w:val="003D2455"/>
    <w:rsid w:val="003D245A"/>
    <w:rsid w:val="003D2531"/>
    <w:rsid w:val="003D2642"/>
    <w:rsid w:val="003D2C8F"/>
    <w:rsid w:val="003D333B"/>
    <w:rsid w:val="003D33AA"/>
    <w:rsid w:val="003D3EA2"/>
    <w:rsid w:val="003D3F85"/>
    <w:rsid w:val="003D4090"/>
    <w:rsid w:val="003D462B"/>
    <w:rsid w:val="003D4CD3"/>
    <w:rsid w:val="003D4ED8"/>
    <w:rsid w:val="003D50AE"/>
    <w:rsid w:val="003D53BE"/>
    <w:rsid w:val="003D54F1"/>
    <w:rsid w:val="003D5A7A"/>
    <w:rsid w:val="003D5ADC"/>
    <w:rsid w:val="003D6514"/>
    <w:rsid w:val="003D65F9"/>
    <w:rsid w:val="003D6853"/>
    <w:rsid w:val="003D7008"/>
    <w:rsid w:val="003D70B7"/>
    <w:rsid w:val="003D734D"/>
    <w:rsid w:val="003D7470"/>
    <w:rsid w:val="003D7F91"/>
    <w:rsid w:val="003E02D5"/>
    <w:rsid w:val="003E09F3"/>
    <w:rsid w:val="003E0AD7"/>
    <w:rsid w:val="003E13E2"/>
    <w:rsid w:val="003E1931"/>
    <w:rsid w:val="003E1A13"/>
    <w:rsid w:val="003E1B9F"/>
    <w:rsid w:val="003E1EC9"/>
    <w:rsid w:val="003E20E6"/>
    <w:rsid w:val="003E2156"/>
    <w:rsid w:val="003E243B"/>
    <w:rsid w:val="003E2B4D"/>
    <w:rsid w:val="003E2D8B"/>
    <w:rsid w:val="003E340F"/>
    <w:rsid w:val="003E3D06"/>
    <w:rsid w:val="003E463F"/>
    <w:rsid w:val="003E4903"/>
    <w:rsid w:val="003E4907"/>
    <w:rsid w:val="003E526C"/>
    <w:rsid w:val="003E5491"/>
    <w:rsid w:val="003E553D"/>
    <w:rsid w:val="003E612F"/>
    <w:rsid w:val="003E632F"/>
    <w:rsid w:val="003E6CFE"/>
    <w:rsid w:val="003E7025"/>
    <w:rsid w:val="003E70A9"/>
    <w:rsid w:val="003E788A"/>
    <w:rsid w:val="003E7914"/>
    <w:rsid w:val="003E791C"/>
    <w:rsid w:val="003E7970"/>
    <w:rsid w:val="003E7D3D"/>
    <w:rsid w:val="003E7D7A"/>
    <w:rsid w:val="003F02A3"/>
    <w:rsid w:val="003F0C57"/>
    <w:rsid w:val="003F1121"/>
    <w:rsid w:val="003F16FD"/>
    <w:rsid w:val="003F1E2E"/>
    <w:rsid w:val="003F1ED3"/>
    <w:rsid w:val="003F1F42"/>
    <w:rsid w:val="003F2568"/>
    <w:rsid w:val="003F2AD1"/>
    <w:rsid w:val="003F2DF4"/>
    <w:rsid w:val="003F334B"/>
    <w:rsid w:val="003F40A0"/>
    <w:rsid w:val="003F40CF"/>
    <w:rsid w:val="003F4205"/>
    <w:rsid w:val="003F44BD"/>
    <w:rsid w:val="003F45D7"/>
    <w:rsid w:val="003F4975"/>
    <w:rsid w:val="003F4E50"/>
    <w:rsid w:val="003F50EF"/>
    <w:rsid w:val="003F5283"/>
    <w:rsid w:val="003F55B1"/>
    <w:rsid w:val="003F5631"/>
    <w:rsid w:val="003F5748"/>
    <w:rsid w:val="003F5789"/>
    <w:rsid w:val="003F5D37"/>
    <w:rsid w:val="003F5DA6"/>
    <w:rsid w:val="003F5DB7"/>
    <w:rsid w:val="003F5FA8"/>
    <w:rsid w:val="003F6374"/>
    <w:rsid w:val="003F63BB"/>
    <w:rsid w:val="003F6584"/>
    <w:rsid w:val="003F672D"/>
    <w:rsid w:val="003F6D98"/>
    <w:rsid w:val="003F716C"/>
    <w:rsid w:val="003F751A"/>
    <w:rsid w:val="003F768D"/>
    <w:rsid w:val="004006CD"/>
    <w:rsid w:val="0040094D"/>
    <w:rsid w:val="00400B4D"/>
    <w:rsid w:val="00400CBB"/>
    <w:rsid w:val="00400E61"/>
    <w:rsid w:val="00401260"/>
    <w:rsid w:val="004012BF"/>
    <w:rsid w:val="00401859"/>
    <w:rsid w:val="00401FB1"/>
    <w:rsid w:val="004023FE"/>
    <w:rsid w:val="00402586"/>
    <w:rsid w:val="004025A0"/>
    <w:rsid w:val="00402CB8"/>
    <w:rsid w:val="0040305F"/>
    <w:rsid w:val="00403962"/>
    <w:rsid w:val="004039E5"/>
    <w:rsid w:val="00403AFF"/>
    <w:rsid w:val="00403C34"/>
    <w:rsid w:val="00404068"/>
    <w:rsid w:val="0040423C"/>
    <w:rsid w:val="004044F9"/>
    <w:rsid w:val="00404BCA"/>
    <w:rsid w:val="00404D16"/>
    <w:rsid w:val="00405234"/>
    <w:rsid w:val="004053BB"/>
    <w:rsid w:val="00405740"/>
    <w:rsid w:val="00405D38"/>
    <w:rsid w:val="00406004"/>
    <w:rsid w:val="0040625D"/>
    <w:rsid w:val="00406B54"/>
    <w:rsid w:val="00406DAB"/>
    <w:rsid w:val="00406E88"/>
    <w:rsid w:val="00407449"/>
    <w:rsid w:val="00407701"/>
    <w:rsid w:val="00407C8B"/>
    <w:rsid w:val="00407E9C"/>
    <w:rsid w:val="00407FDE"/>
    <w:rsid w:val="0041017A"/>
    <w:rsid w:val="004109C8"/>
    <w:rsid w:val="00410A7E"/>
    <w:rsid w:val="00410FD5"/>
    <w:rsid w:val="004115EB"/>
    <w:rsid w:val="00411743"/>
    <w:rsid w:val="0041190E"/>
    <w:rsid w:val="00411C92"/>
    <w:rsid w:val="0041250B"/>
    <w:rsid w:val="004125D3"/>
    <w:rsid w:val="004127DF"/>
    <w:rsid w:val="00412B72"/>
    <w:rsid w:val="0041309A"/>
    <w:rsid w:val="004132DB"/>
    <w:rsid w:val="00413981"/>
    <w:rsid w:val="00414208"/>
    <w:rsid w:val="0041432B"/>
    <w:rsid w:val="0041448C"/>
    <w:rsid w:val="00415310"/>
    <w:rsid w:val="00415CFA"/>
    <w:rsid w:val="00415F0E"/>
    <w:rsid w:val="00416413"/>
    <w:rsid w:val="00416E5D"/>
    <w:rsid w:val="0041722B"/>
    <w:rsid w:val="00417617"/>
    <w:rsid w:val="004179B1"/>
    <w:rsid w:val="0042007B"/>
    <w:rsid w:val="004202C5"/>
    <w:rsid w:val="00420311"/>
    <w:rsid w:val="0042065F"/>
    <w:rsid w:val="0042083C"/>
    <w:rsid w:val="00420C99"/>
    <w:rsid w:val="00420E9B"/>
    <w:rsid w:val="00420FAE"/>
    <w:rsid w:val="00421440"/>
    <w:rsid w:val="00421506"/>
    <w:rsid w:val="004219A9"/>
    <w:rsid w:val="004220AF"/>
    <w:rsid w:val="00422149"/>
    <w:rsid w:val="00422855"/>
    <w:rsid w:val="004228FB"/>
    <w:rsid w:val="00422FD1"/>
    <w:rsid w:val="0042344A"/>
    <w:rsid w:val="004237D6"/>
    <w:rsid w:val="00423936"/>
    <w:rsid w:val="00424347"/>
    <w:rsid w:val="00424386"/>
    <w:rsid w:val="00424410"/>
    <w:rsid w:val="00424429"/>
    <w:rsid w:val="004245A7"/>
    <w:rsid w:val="0042486C"/>
    <w:rsid w:val="00424B3E"/>
    <w:rsid w:val="00424B78"/>
    <w:rsid w:val="00424ED9"/>
    <w:rsid w:val="00425031"/>
    <w:rsid w:val="00425161"/>
    <w:rsid w:val="00425295"/>
    <w:rsid w:val="00425324"/>
    <w:rsid w:val="00426D26"/>
    <w:rsid w:val="00427110"/>
    <w:rsid w:val="0042747A"/>
    <w:rsid w:val="004276C7"/>
    <w:rsid w:val="00427A87"/>
    <w:rsid w:val="00427B8B"/>
    <w:rsid w:val="00427CD0"/>
    <w:rsid w:val="00430260"/>
    <w:rsid w:val="0043039F"/>
    <w:rsid w:val="004303E4"/>
    <w:rsid w:val="00430DC2"/>
    <w:rsid w:val="00431139"/>
    <w:rsid w:val="004312F3"/>
    <w:rsid w:val="00431E27"/>
    <w:rsid w:val="00431EF4"/>
    <w:rsid w:val="00431FF6"/>
    <w:rsid w:val="00432269"/>
    <w:rsid w:val="004326FA"/>
    <w:rsid w:val="00432A22"/>
    <w:rsid w:val="00432AFD"/>
    <w:rsid w:val="00432CD4"/>
    <w:rsid w:val="00432FF8"/>
    <w:rsid w:val="00433529"/>
    <w:rsid w:val="0043391E"/>
    <w:rsid w:val="00433A52"/>
    <w:rsid w:val="00433A90"/>
    <w:rsid w:val="004343EF"/>
    <w:rsid w:val="00434B12"/>
    <w:rsid w:val="00434F34"/>
    <w:rsid w:val="00435229"/>
    <w:rsid w:val="00435674"/>
    <w:rsid w:val="004356E3"/>
    <w:rsid w:val="00435C0C"/>
    <w:rsid w:val="00435E46"/>
    <w:rsid w:val="00436930"/>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E44"/>
    <w:rsid w:val="00441F39"/>
    <w:rsid w:val="00441FFA"/>
    <w:rsid w:val="004420DA"/>
    <w:rsid w:val="00442154"/>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BCA"/>
    <w:rsid w:val="00445ED5"/>
    <w:rsid w:val="00446BCA"/>
    <w:rsid w:val="004472F0"/>
    <w:rsid w:val="00447520"/>
    <w:rsid w:val="004476A3"/>
    <w:rsid w:val="00447956"/>
    <w:rsid w:val="00447F23"/>
    <w:rsid w:val="00450145"/>
    <w:rsid w:val="0045069A"/>
    <w:rsid w:val="00451020"/>
    <w:rsid w:val="00451C75"/>
    <w:rsid w:val="00451E87"/>
    <w:rsid w:val="00452624"/>
    <w:rsid w:val="0045283E"/>
    <w:rsid w:val="004528B8"/>
    <w:rsid w:val="00452A87"/>
    <w:rsid w:val="00452B3F"/>
    <w:rsid w:val="00452D6E"/>
    <w:rsid w:val="004530A3"/>
    <w:rsid w:val="00453219"/>
    <w:rsid w:val="00453395"/>
    <w:rsid w:val="0045356B"/>
    <w:rsid w:val="00453791"/>
    <w:rsid w:val="00453866"/>
    <w:rsid w:val="00453B28"/>
    <w:rsid w:val="00453F1F"/>
    <w:rsid w:val="004543F3"/>
    <w:rsid w:val="004544DF"/>
    <w:rsid w:val="00454770"/>
    <w:rsid w:val="00454A99"/>
    <w:rsid w:val="00454AD4"/>
    <w:rsid w:val="00454E75"/>
    <w:rsid w:val="00454FF7"/>
    <w:rsid w:val="00455039"/>
    <w:rsid w:val="00455331"/>
    <w:rsid w:val="004559B1"/>
    <w:rsid w:val="00455C03"/>
    <w:rsid w:val="00455C63"/>
    <w:rsid w:val="00455EB4"/>
    <w:rsid w:val="004560FE"/>
    <w:rsid w:val="00456220"/>
    <w:rsid w:val="00456808"/>
    <w:rsid w:val="00456C10"/>
    <w:rsid w:val="00456FD8"/>
    <w:rsid w:val="00457068"/>
    <w:rsid w:val="004572C0"/>
    <w:rsid w:val="004575F2"/>
    <w:rsid w:val="0046052A"/>
    <w:rsid w:val="004605FB"/>
    <w:rsid w:val="00460E51"/>
    <w:rsid w:val="004610CF"/>
    <w:rsid w:val="004613D9"/>
    <w:rsid w:val="004618AC"/>
    <w:rsid w:val="00461A4F"/>
    <w:rsid w:val="00461D1E"/>
    <w:rsid w:val="00461DB6"/>
    <w:rsid w:val="00462071"/>
    <w:rsid w:val="00462078"/>
    <w:rsid w:val="00462257"/>
    <w:rsid w:val="0046250F"/>
    <w:rsid w:val="00462B3F"/>
    <w:rsid w:val="00463918"/>
    <w:rsid w:val="00463C8C"/>
    <w:rsid w:val="00463FA9"/>
    <w:rsid w:val="0046519A"/>
    <w:rsid w:val="00465474"/>
    <w:rsid w:val="00465558"/>
    <w:rsid w:val="004655D3"/>
    <w:rsid w:val="00465E42"/>
    <w:rsid w:val="00465ED7"/>
    <w:rsid w:val="00465F96"/>
    <w:rsid w:val="004662E9"/>
    <w:rsid w:val="0046644E"/>
    <w:rsid w:val="00466482"/>
    <w:rsid w:val="00466BC0"/>
    <w:rsid w:val="00466E17"/>
    <w:rsid w:val="00466FF9"/>
    <w:rsid w:val="00467452"/>
    <w:rsid w:val="00467788"/>
    <w:rsid w:val="00467838"/>
    <w:rsid w:val="0046784B"/>
    <w:rsid w:val="0046791E"/>
    <w:rsid w:val="00470062"/>
    <w:rsid w:val="004704AB"/>
    <w:rsid w:val="00470869"/>
    <w:rsid w:val="004709AE"/>
    <w:rsid w:val="00470AD3"/>
    <w:rsid w:val="00470ADA"/>
    <w:rsid w:val="00470FEC"/>
    <w:rsid w:val="00471414"/>
    <w:rsid w:val="004714BB"/>
    <w:rsid w:val="00471968"/>
    <w:rsid w:val="00471D58"/>
    <w:rsid w:val="00471D64"/>
    <w:rsid w:val="00471F78"/>
    <w:rsid w:val="00472089"/>
    <w:rsid w:val="0047237E"/>
    <w:rsid w:val="0047278C"/>
    <w:rsid w:val="00472A35"/>
    <w:rsid w:val="00472BF7"/>
    <w:rsid w:val="00472F43"/>
    <w:rsid w:val="004733C3"/>
    <w:rsid w:val="00473760"/>
    <w:rsid w:val="004738A2"/>
    <w:rsid w:val="004741BB"/>
    <w:rsid w:val="004742F5"/>
    <w:rsid w:val="00474334"/>
    <w:rsid w:val="00474965"/>
    <w:rsid w:val="00474C16"/>
    <w:rsid w:val="00474D83"/>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38"/>
    <w:rsid w:val="004808B7"/>
    <w:rsid w:val="00480A04"/>
    <w:rsid w:val="00480F99"/>
    <w:rsid w:val="004811AC"/>
    <w:rsid w:val="004815A1"/>
    <w:rsid w:val="004815FA"/>
    <w:rsid w:val="00481999"/>
    <w:rsid w:val="00481FD8"/>
    <w:rsid w:val="0048237E"/>
    <w:rsid w:val="004828C9"/>
    <w:rsid w:val="00482FE9"/>
    <w:rsid w:val="00483133"/>
    <w:rsid w:val="00483345"/>
    <w:rsid w:val="00483C95"/>
    <w:rsid w:val="00484118"/>
    <w:rsid w:val="0048429C"/>
    <w:rsid w:val="0048497E"/>
    <w:rsid w:val="00484C98"/>
    <w:rsid w:val="004851D5"/>
    <w:rsid w:val="00485429"/>
    <w:rsid w:val="00485455"/>
    <w:rsid w:val="004858F9"/>
    <w:rsid w:val="00485C02"/>
    <w:rsid w:val="00485E84"/>
    <w:rsid w:val="00486019"/>
    <w:rsid w:val="004864EC"/>
    <w:rsid w:val="00486D2E"/>
    <w:rsid w:val="00486D82"/>
    <w:rsid w:val="00487243"/>
    <w:rsid w:val="004872B2"/>
    <w:rsid w:val="00487910"/>
    <w:rsid w:val="00487CB8"/>
    <w:rsid w:val="0049074F"/>
    <w:rsid w:val="00490A23"/>
    <w:rsid w:val="00490A90"/>
    <w:rsid w:val="00490BC5"/>
    <w:rsid w:val="00490D1D"/>
    <w:rsid w:val="00490E61"/>
    <w:rsid w:val="004915A4"/>
    <w:rsid w:val="004917E2"/>
    <w:rsid w:val="00492462"/>
    <w:rsid w:val="00492FFD"/>
    <w:rsid w:val="004934D3"/>
    <w:rsid w:val="00493BC7"/>
    <w:rsid w:val="00493C76"/>
    <w:rsid w:val="00493D37"/>
    <w:rsid w:val="00493F2B"/>
    <w:rsid w:val="00493F3D"/>
    <w:rsid w:val="00493F97"/>
    <w:rsid w:val="00494AE6"/>
    <w:rsid w:val="00494C62"/>
    <w:rsid w:val="00494CAF"/>
    <w:rsid w:val="00494D4D"/>
    <w:rsid w:val="00494F24"/>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1BC7"/>
    <w:rsid w:val="004A2040"/>
    <w:rsid w:val="004A2135"/>
    <w:rsid w:val="004A2314"/>
    <w:rsid w:val="004A2956"/>
    <w:rsid w:val="004A2B0A"/>
    <w:rsid w:val="004A306B"/>
    <w:rsid w:val="004A30CD"/>
    <w:rsid w:val="004A3164"/>
    <w:rsid w:val="004A38E9"/>
    <w:rsid w:val="004A3944"/>
    <w:rsid w:val="004A4112"/>
    <w:rsid w:val="004A422C"/>
    <w:rsid w:val="004A45C0"/>
    <w:rsid w:val="004A45E3"/>
    <w:rsid w:val="004A4AEA"/>
    <w:rsid w:val="004A4AF7"/>
    <w:rsid w:val="004A55EC"/>
    <w:rsid w:val="004A57ED"/>
    <w:rsid w:val="004A5812"/>
    <w:rsid w:val="004A5C3A"/>
    <w:rsid w:val="004A5D81"/>
    <w:rsid w:val="004A61D0"/>
    <w:rsid w:val="004A6406"/>
    <w:rsid w:val="004A65E6"/>
    <w:rsid w:val="004A6686"/>
    <w:rsid w:val="004A66A6"/>
    <w:rsid w:val="004A6931"/>
    <w:rsid w:val="004A69FC"/>
    <w:rsid w:val="004A6A06"/>
    <w:rsid w:val="004A6C3F"/>
    <w:rsid w:val="004A6E2A"/>
    <w:rsid w:val="004A70D3"/>
    <w:rsid w:val="004A7141"/>
    <w:rsid w:val="004A76A4"/>
    <w:rsid w:val="004A7A73"/>
    <w:rsid w:val="004A7DFC"/>
    <w:rsid w:val="004B0027"/>
    <w:rsid w:val="004B014B"/>
    <w:rsid w:val="004B02D4"/>
    <w:rsid w:val="004B031B"/>
    <w:rsid w:val="004B0851"/>
    <w:rsid w:val="004B0879"/>
    <w:rsid w:val="004B092A"/>
    <w:rsid w:val="004B0A7D"/>
    <w:rsid w:val="004B0CDD"/>
    <w:rsid w:val="004B0CF1"/>
    <w:rsid w:val="004B10CC"/>
    <w:rsid w:val="004B12BA"/>
    <w:rsid w:val="004B1300"/>
    <w:rsid w:val="004B1B31"/>
    <w:rsid w:val="004B1B6B"/>
    <w:rsid w:val="004B228E"/>
    <w:rsid w:val="004B2CCC"/>
    <w:rsid w:val="004B3053"/>
    <w:rsid w:val="004B317F"/>
    <w:rsid w:val="004B42C9"/>
    <w:rsid w:val="004B43AA"/>
    <w:rsid w:val="004B4886"/>
    <w:rsid w:val="004B5853"/>
    <w:rsid w:val="004B5D97"/>
    <w:rsid w:val="004B60F9"/>
    <w:rsid w:val="004B628B"/>
    <w:rsid w:val="004B638F"/>
    <w:rsid w:val="004B68B9"/>
    <w:rsid w:val="004B68E2"/>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09E"/>
    <w:rsid w:val="004C23BD"/>
    <w:rsid w:val="004C24E4"/>
    <w:rsid w:val="004C2989"/>
    <w:rsid w:val="004C2ACF"/>
    <w:rsid w:val="004C2B0C"/>
    <w:rsid w:val="004C2FB7"/>
    <w:rsid w:val="004C343F"/>
    <w:rsid w:val="004C35E2"/>
    <w:rsid w:val="004C36B9"/>
    <w:rsid w:val="004C3774"/>
    <w:rsid w:val="004C4241"/>
    <w:rsid w:val="004C42D3"/>
    <w:rsid w:val="004C4AFA"/>
    <w:rsid w:val="004C4C7B"/>
    <w:rsid w:val="004C57D6"/>
    <w:rsid w:val="004C5C9B"/>
    <w:rsid w:val="004C60FB"/>
    <w:rsid w:val="004C6494"/>
    <w:rsid w:val="004C6B2A"/>
    <w:rsid w:val="004C6B4A"/>
    <w:rsid w:val="004C6F78"/>
    <w:rsid w:val="004C6FAE"/>
    <w:rsid w:val="004C6FC8"/>
    <w:rsid w:val="004C7693"/>
    <w:rsid w:val="004C781C"/>
    <w:rsid w:val="004C79E1"/>
    <w:rsid w:val="004C7A43"/>
    <w:rsid w:val="004C7B19"/>
    <w:rsid w:val="004D0375"/>
    <w:rsid w:val="004D0578"/>
    <w:rsid w:val="004D0762"/>
    <w:rsid w:val="004D07D0"/>
    <w:rsid w:val="004D0D0E"/>
    <w:rsid w:val="004D0DAC"/>
    <w:rsid w:val="004D0E84"/>
    <w:rsid w:val="004D0F7F"/>
    <w:rsid w:val="004D1139"/>
    <w:rsid w:val="004D1462"/>
    <w:rsid w:val="004D17F4"/>
    <w:rsid w:val="004D212C"/>
    <w:rsid w:val="004D226D"/>
    <w:rsid w:val="004D241E"/>
    <w:rsid w:val="004D29DB"/>
    <w:rsid w:val="004D2AE3"/>
    <w:rsid w:val="004D2E61"/>
    <w:rsid w:val="004D323C"/>
    <w:rsid w:val="004D330C"/>
    <w:rsid w:val="004D33FE"/>
    <w:rsid w:val="004D3495"/>
    <w:rsid w:val="004D3E24"/>
    <w:rsid w:val="004D3FC4"/>
    <w:rsid w:val="004D4641"/>
    <w:rsid w:val="004D51B3"/>
    <w:rsid w:val="004D5D73"/>
    <w:rsid w:val="004D5E57"/>
    <w:rsid w:val="004D6250"/>
    <w:rsid w:val="004D6571"/>
    <w:rsid w:val="004D6671"/>
    <w:rsid w:val="004D6709"/>
    <w:rsid w:val="004D6973"/>
    <w:rsid w:val="004D6991"/>
    <w:rsid w:val="004D6BFC"/>
    <w:rsid w:val="004D6F14"/>
    <w:rsid w:val="004D7272"/>
    <w:rsid w:val="004D74C6"/>
    <w:rsid w:val="004D77F6"/>
    <w:rsid w:val="004D7A18"/>
    <w:rsid w:val="004E04E0"/>
    <w:rsid w:val="004E05FB"/>
    <w:rsid w:val="004E0D6D"/>
    <w:rsid w:val="004E0DB4"/>
    <w:rsid w:val="004E14E0"/>
    <w:rsid w:val="004E15ED"/>
    <w:rsid w:val="004E19A6"/>
    <w:rsid w:val="004E1AA9"/>
    <w:rsid w:val="004E1DAE"/>
    <w:rsid w:val="004E1E7C"/>
    <w:rsid w:val="004E1F75"/>
    <w:rsid w:val="004E2267"/>
    <w:rsid w:val="004E294D"/>
    <w:rsid w:val="004E30DE"/>
    <w:rsid w:val="004E3713"/>
    <w:rsid w:val="004E38EB"/>
    <w:rsid w:val="004E3C18"/>
    <w:rsid w:val="004E42B3"/>
    <w:rsid w:val="004E4317"/>
    <w:rsid w:val="004E4957"/>
    <w:rsid w:val="004E4A9F"/>
    <w:rsid w:val="004E4B48"/>
    <w:rsid w:val="004E4E3D"/>
    <w:rsid w:val="004E521C"/>
    <w:rsid w:val="004E5931"/>
    <w:rsid w:val="004E5F21"/>
    <w:rsid w:val="004E6039"/>
    <w:rsid w:val="004E64DD"/>
    <w:rsid w:val="004E699D"/>
    <w:rsid w:val="004E69A7"/>
    <w:rsid w:val="004E6AD8"/>
    <w:rsid w:val="004E6B04"/>
    <w:rsid w:val="004E773A"/>
    <w:rsid w:val="004E7C3A"/>
    <w:rsid w:val="004E7C53"/>
    <w:rsid w:val="004E7CB1"/>
    <w:rsid w:val="004F0278"/>
    <w:rsid w:val="004F028A"/>
    <w:rsid w:val="004F0312"/>
    <w:rsid w:val="004F04C1"/>
    <w:rsid w:val="004F06DE"/>
    <w:rsid w:val="004F0A1E"/>
    <w:rsid w:val="004F0B61"/>
    <w:rsid w:val="004F0D5B"/>
    <w:rsid w:val="004F0D60"/>
    <w:rsid w:val="004F0D8B"/>
    <w:rsid w:val="004F122B"/>
    <w:rsid w:val="004F1A29"/>
    <w:rsid w:val="004F1A8C"/>
    <w:rsid w:val="004F1F30"/>
    <w:rsid w:val="004F1FFF"/>
    <w:rsid w:val="004F2113"/>
    <w:rsid w:val="004F2176"/>
    <w:rsid w:val="004F2357"/>
    <w:rsid w:val="004F333E"/>
    <w:rsid w:val="004F39DD"/>
    <w:rsid w:val="004F3C6D"/>
    <w:rsid w:val="004F403B"/>
    <w:rsid w:val="004F40F0"/>
    <w:rsid w:val="004F454D"/>
    <w:rsid w:val="004F482E"/>
    <w:rsid w:val="004F4A3E"/>
    <w:rsid w:val="004F520B"/>
    <w:rsid w:val="004F53DF"/>
    <w:rsid w:val="004F6417"/>
    <w:rsid w:val="004F6838"/>
    <w:rsid w:val="004F683B"/>
    <w:rsid w:val="004F68A3"/>
    <w:rsid w:val="004F6B60"/>
    <w:rsid w:val="004F6CF4"/>
    <w:rsid w:val="004F6DC7"/>
    <w:rsid w:val="004F7124"/>
    <w:rsid w:val="004F71C3"/>
    <w:rsid w:val="004F7249"/>
    <w:rsid w:val="004F73A8"/>
    <w:rsid w:val="004F7536"/>
    <w:rsid w:val="004F774F"/>
    <w:rsid w:val="004F7B44"/>
    <w:rsid w:val="004F7E2B"/>
    <w:rsid w:val="00500407"/>
    <w:rsid w:val="005004C5"/>
    <w:rsid w:val="0050100F"/>
    <w:rsid w:val="005010EF"/>
    <w:rsid w:val="0050132A"/>
    <w:rsid w:val="0050133F"/>
    <w:rsid w:val="005019FC"/>
    <w:rsid w:val="00501ADA"/>
    <w:rsid w:val="00501AFA"/>
    <w:rsid w:val="00501B1A"/>
    <w:rsid w:val="005021C7"/>
    <w:rsid w:val="00502BC0"/>
    <w:rsid w:val="00502D29"/>
    <w:rsid w:val="0050329A"/>
    <w:rsid w:val="005032F6"/>
    <w:rsid w:val="0050342D"/>
    <w:rsid w:val="00503810"/>
    <w:rsid w:val="00503BCD"/>
    <w:rsid w:val="00503DFD"/>
    <w:rsid w:val="0050441A"/>
    <w:rsid w:val="00504A8E"/>
    <w:rsid w:val="00504AA4"/>
    <w:rsid w:val="00504BF2"/>
    <w:rsid w:val="00504CCB"/>
    <w:rsid w:val="00504FCC"/>
    <w:rsid w:val="005052C8"/>
    <w:rsid w:val="00505C7A"/>
    <w:rsid w:val="00505F70"/>
    <w:rsid w:val="005063A6"/>
    <w:rsid w:val="00506764"/>
    <w:rsid w:val="00506D2B"/>
    <w:rsid w:val="00507052"/>
    <w:rsid w:val="00507BDE"/>
    <w:rsid w:val="00507DE2"/>
    <w:rsid w:val="00510388"/>
    <w:rsid w:val="0051053F"/>
    <w:rsid w:val="00510D16"/>
    <w:rsid w:val="00510DCF"/>
    <w:rsid w:val="00510FAA"/>
    <w:rsid w:val="005110BE"/>
    <w:rsid w:val="00511644"/>
    <w:rsid w:val="0051195C"/>
    <w:rsid w:val="00511B13"/>
    <w:rsid w:val="005123EC"/>
    <w:rsid w:val="0051248F"/>
    <w:rsid w:val="005124C6"/>
    <w:rsid w:val="00512ADC"/>
    <w:rsid w:val="00512BDC"/>
    <w:rsid w:val="005133D7"/>
    <w:rsid w:val="0051351C"/>
    <w:rsid w:val="005135E1"/>
    <w:rsid w:val="00513CAE"/>
    <w:rsid w:val="00513F22"/>
    <w:rsid w:val="0051462E"/>
    <w:rsid w:val="00514D6D"/>
    <w:rsid w:val="00515E30"/>
    <w:rsid w:val="00516096"/>
    <w:rsid w:val="0051619B"/>
    <w:rsid w:val="0051623D"/>
    <w:rsid w:val="00516A03"/>
    <w:rsid w:val="00516B9F"/>
    <w:rsid w:val="00517013"/>
    <w:rsid w:val="005176D2"/>
    <w:rsid w:val="00517910"/>
    <w:rsid w:val="00517918"/>
    <w:rsid w:val="0051796C"/>
    <w:rsid w:val="0052056A"/>
    <w:rsid w:val="005209A0"/>
    <w:rsid w:val="00521301"/>
    <w:rsid w:val="00521324"/>
    <w:rsid w:val="0052143C"/>
    <w:rsid w:val="005221EE"/>
    <w:rsid w:val="00522591"/>
    <w:rsid w:val="00522AF1"/>
    <w:rsid w:val="00522C4C"/>
    <w:rsid w:val="00523493"/>
    <w:rsid w:val="005239CA"/>
    <w:rsid w:val="00523AF2"/>
    <w:rsid w:val="00523E38"/>
    <w:rsid w:val="00523ED6"/>
    <w:rsid w:val="0052456B"/>
    <w:rsid w:val="005249A0"/>
    <w:rsid w:val="00524ACF"/>
    <w:rsid w:val="00524EDF"/>
    <w:rsid w:val="00524F75"/>
    <w:rsid w:val="0052540F"/>
    <w:rsid w:val="0052583C"/>
    <w:rsid w:val="00525A96"/>
    <w:rsid w:val="00526199"/>
    <w:rsid w:val="00526CFA"/>
    <w:rsid w:val="00526D16"/>
    <w:rsid w:val="00527889"/>
    <w:rsid w:val="00527FAB"/>
    <w:rsid w:val="00530EF6"/>
    <w:rsid w:val="00531237"/>
    <w:rsid w:val="00531386"/>
    <w:rsid w:val="005319DF"/>
    <w:rsid w:val="00531C33"/>
    <w:rsid w:val="00531E7E"/>
    <w:rsid w:val="00531EA9"/>
    <w:rsid w:val="00532803"/>
    <w:rsid w:val="00532E82"/>
    <w:rsid w:val="0053375A"/>
    <w:rsid w:val="00533835"/>
    <w:rsid w:val="0053391F"/>
    <w:rsid w:val="00533974"/>
    <w:rsid w:val="00533F20"/>
    <w:rsid w:val="00534328"/>
    <w:rsid w:val="005348E1"/>
    <w:rsid w:val="00534CD1"/>
    <w:rsid w:val="00534E65"/>
    <w:rsid w:val="00535050"/>
    <w:rsid w:val="005350CB"/>
    <w:rsid w:val="005353DD"/>
    <w:rsid w:val="00535A77"/>
    <w:rsid w:val="00535F94"/>
    <w:rsid w:val="005373FA"/>
    <w:rsid w:val="005375FC"/>
    <w:rsid w:val="0053765D"/>
    <w:rsid w:val="005377FC"/>
    <w:rsid w:val="00537C68"/>
    <w:rsid w:val="00537DE1"/>
    <w:rsid w:val="00537F99"/>
    <w:rsid w:val="00540B69"/>
    <w:rsid w:val="00540C5A"/>
    <w:rsid w:val="00540D40"/>
    <w:rsid w:val="0054129B"/>
    <w:rsid w:val="00541802"/>
    <w:rsid w:val="005419F9"/>
    <w:rsid w:val="00542169"/>
    <w:rsid w:val="0054297F"/>
    <w:rsid w:val="005429C9"/>
    <w:rsid w:val="00542DE2"/>
    <w:rsid w:val="00543484"/>
    <w:rsid w:val="00543581"/>
    <w:rsid w:val="005435D2"/>
    <w:rsid w:val="00543B66"/>
    <w:rsid w:val="00544C12"/>
    <w:rsid w:val="00544C4C"/>
    <w:rsid w:val="005454EA"/>
    <w:rsid w:val="005455FB"/>
    <w:rsid w:val="005456CA"/>
    <w:rsid w:val="00545CAD"/>
    <w:rsid w:val="0054701E"/>
    <w:rsid w:val="00547AC5"/>
    <w:rsid w:val="00547BE7"/>
    <w:rsid w:val="005506C2"/>
    <w:rsid w:val="00550C9B"/>
    <w:rsid w:val="005511A4"/>
    <w:rsid w:val="00551637"/>
    <w:rsid w:val="00551C74"/>
    <w:rsid w:val="00551D04"/>
    <w:rsid w:val="005521BE"/>
    <w:rsid w:val="00552E31"/>
    <w:rsid w:val="0055324E"/>
    <w:rsid w:val="0055335A"/>
    <w:rsid w:val="005538C3"/>
    <w:rsid w:val="0055403D"/>
    <w:rsid w:val="00554123"/>
    <w:rsid w:val="0055429C"/>
    <w:rsid w:val="00554D9A"/>
    <w:rsid w:val="00554E97"/>
    <w:rsid w:val="00554EA4"/>
    <w:rsid w:val="00554EDD"/>
    <w:rsid w:val="00554F23"/>
    <w:rsid w:val="00555491"/>
    <w:rsid w:val="005556C2"/>
    <w:rsid w:val="00555CA1"/>
    <w:rsid w:val="00556515"/>
    <w:rsid w:val="00556821"/>
    <w:rsid w:val="00556BC0"/>
    <w:rsid w:val="00556DC0"/>
    <w:rsid w:val="00556ECC"/>
    <w:rsid w:val="00557563"/>
    <w:rsid w:val="00557FED"/>
    <w:rsid w:val="00560476"/>
    <w:rsid w:val="00560525"/>
    <w:rsid w:val="00560A76"/>
    <w:rsid w:val="00560AD1"/>
    <w:rsid w:val="00560C93"/>
    <w:rsid w:val="0056130E"/>
    <w:rsid w:val="0056173F"/>
    <w:rsid w:val="0056185B"/>
    <w:rsid w:val="00561C17"/>
    <w:rsid w:val="00562347"/>
    <w:rsid w:val="0056285F"/>
    <w:rsid w:val="0056291B"/>
    <w:rsid w:val="0056292A"/>
    <w:rsid w:val="00562F45"/>
    <w:rsid w:val="00563629"/>
    <w:rsid w:val="00563679"/>
    <w:rsid w:val="00564145"/>
    <w:rsid w:val="005645B3"/>
    <w:rsid w:val="0056495D"/>
    <w:rsid w:val="00564BF5"/>
    <w:rsid w:val="00565136"/>
    <w:rsid w:val="00565D55"/>
    <w:rsid w:val="00565D96"/>
    <w:rsid w:val="005662E5"/>
    <w:rsid w:val="00566E7F"/>
    <w:rsid w:val="00567970"/>
    <w:rsid w:val="00567CE3"/>
    <w:rsid w:val="00567D69"/>
    <w:rsid w:val="00570644"/>
    <w:rsid w:val="005707A7"/>
    <w:rsid w:val="00570B62"/>
    <w:rsid w:val="00570BA8"/>
    <w:rsid w:val="0057178D"/>
    <w:rsid w:val="00571A1E"/>
    <w:rsid w:val="00571F4C"/>
    <w:rsid w:val="00571F9F"/>
    <w:rsid w:val="005725D8"/>
    <w:rsid w:val="0057299D"/>
    <w:rsid w:val="00572A7C"/>
    <w:rsid w:val="00572D95"/>
    <w:rsid w:val="00572DA7"/>
    <w:rsid w:val="00572E81"/>
    <w:rsid w:val="00573021"/>
    <w:rsid w:val="005732AA"/>
    <w:rsid w:val="005738C7"/>
    <w:rsid w:val="00573C74"/>
    <w:rsid w:val="00573DEB"/>
    <w:rsid w:val="00573EF2"/>
    <w:rsid w:val="00573F69"/>
    <w:rsid w:val="005745F0"/>
    <w:rsid w:val="00574907"/>
    <w:rsid w:val="0057495E"/>
    <w:rsid w:val="00574EB9"/>
    <w:rsid w:val="00575815"/>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587"/>
    <w:rsid w:val="005816DC"/>
    <w:rsid w:val="00581AE2"/>
    <w:rsid w:val="00581FC1"/>
    <w:rsid w:val="00582371"/>
    <w:rsid w:val="005825D9"/>
    <w:rsid w:val="00582D0B"/>
    <w:rsid w:val="005830D9"/>
    <w:rsid w:val="00583482"/>
    <w:rsid w:val="005839E1"/>
    <w:rsid w:val="00583B13"/>
    <w:rsid w:val="00583EC4"/>
    <w:rsid w:val="0058444A"/>
    <w:rsid w:val="00584931"/>
    <w:rsid w:val="00584AA5"/>
    <w:rsid w:val="005856F0"/>
    <w:rsid w:val="005859D6"/>
    <w:rsid w:val="00585B36"/>
    <w:rsid w:val="005864E3"/>
    <w:rsid w:val="005865C6"/>
    <w:rsid w:val="0058677B"/>
    <w:rsid w:val="0058691F"/>
    <w:rsid w:val="00586A0B"/>
    <w:rsid w:val="00586F96"/>
    <w:rsid w:val="0058777A"/>
    <w:rsid w:val="00587CDE"/>
    <w:rsid w:val="00587E8E"/>
    <w:rsid w:val="005901DA"/>
    <w:rsid w:val="00590BF2"/>
    <w:rsid w:val="00590D51"/>
    <w:rsid w:val="00590E02"/>
    <w:rsid w:val="005913FF"/>
    <w:rsid w:val="00591CAC"/>
    <w:rsid w:val="00591E25"/>
    <w:rsid w:val="0059271E"/>
    <w:rsid w:val="005928C1"/>
    <w:rsid w:val="005929F8"/>
    <w:rsid w:val="00592E01"/>
    <w:rsid w:val="00592EFE"/>
    <w:rsid w:val="00592F47"/>
    <w:rsid w:val="00593246"/>
    <w:rsid w:val="0059328C"/>
    <w:rsid w:val="00593342"/>
    <w:rsid w:val="00593350"/>
    <w:rsid w:val="005933A3"/>
    <w:rsid w:val="005933BF"/>
    <w:rsid w:val="00593AE9"/>
    <w:rsid w:val="0059427A"/>
    <w:rsid w:val="0059445E"/>
    <w:rsid w:val="00594731"/>
    <w:rsid w:val="005947D7"/>
    <w:rsid w:val="00594BB0"/>
    <w:rsid w:val="00594DFA"/>
    <w:rsid w:val="00595904"/>
    <w:rsid w:val="00595B18"/>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4A"/>
    <w:rsid w:val="005A1568"/>
    <w:rsid w:val="005A1995"/>
    <w:rsid w:val="005A1EBD"/>
    <w:rsid w:val="005A209D"/>
    <w:rsid w:val="005A2563"/>
    <w:rsid w:val="005A25AE"/>
    <w:rsid w:val="005A26F5"/>
    <w:rsid w:val="005A2866"/>
    <w:rsid w:val="005A29DD"/>
    <w:rsid w:val="005A2CAB"/>
    <w:rsid w:val="005A2DEB"/>
    <w:rsid w:val="005A2E34"/>
    <w:rsid w:val="005A321B"/>
    <w:rsid w:val="005A33E6"/>
    <w:rsid w:val="005A36C7"/>
    <w:rsid w:val="005A36E1"/>
    <w:rsid w:val="005A374B"/>
    <w:rsid w:val="005A383A"/>
    <w:rsid w:val="005A386F"/>
    <w:rsid w:val="005A39B4"/>
    <w:rsid w:val="005A3BAA"/>
    <w:rsid w:val="005A40EA"/>
    <w:rsid w:val="005A415D"/>
    <w:rsid w:val="005A470A"/>
    <w:rsid w:val="005A4841"/>
    <w:rsid w:val="005A48C1"/>
    <w:rsid w:val="005A4944"/>
    <w:rsid w:val="005A5EA5"/>
    <w:rsid w:val="005A63BE"/>
    <w:rsid w:val="005A6621"/>
    <w:rsid w:val="005A6C75"/>
    <w:rsid w:val="005A704C"/>
    <w:rsid w:val="005A78F8"/>
    <w:rsid w:val="005B0394"/>
    <w:rsid w:val="005B0C26"/>
    <w:rsid w:val="005B0E41"/>
    <w:rsid w:val="005B111A"/>
    <w:rsid w:val="005B14D9"/>
    <w:rsid w:val="005B1745"/>
    <w:rsid w:val="005B1F77"/>
    <w:rsid w:val="005B20D8"/>
    <w:rsid w:val="005B21C0"/>
    <w:rsid w:val="005B2268"/>
    <w:rsid w:val="005B2429"/>
    <w:rsid w:val="005B260F"/>
    <w:rsid w:val="005B2B90"/>
    <w:rsid w:val="005B3286"/>
    <w:rsid w:val="005B3353"/>
    <w:rsid w:val="005B3487"/>
    <w:rsid w:val="005B3916"/>
    <w:rsid w:val="005B393D"/>
    <w:rsid w:val="005B3F3B"/>
    <w:rsid w:val="005B3FC6"/>
    <w:rsid w:val="005B43AA"/>
    <w:rsid w:val="005B4CA5"/>
    <w:rsid w:val="005B4DBE"/>
    <w:rsid w:val="005B4DD1"/>
    <w:rsid w:val="005B5292"/>
    <w:rsid w:val="005B58E1"/>
    <w:rsid w:val="005B5951"/>
    <w:rsid w:val="005B5A40"/>
    <w:rsid w:val="005B5A9D"/>
    <w:rsid w:val="005B5B01"/>
    <w:rsid w:val="005B60C4"/>
    <w:rsid w:val="005B62FE"/>
    <w:rsid w:val="005B6394"/>
    <w:rsid w:val="005B63F4"/>
    <w:rsid w:val="005B69AE"/>
    <w:rsid w:val="005B7557"/>
    <w:rsid w:val="005B79D4"/>
    <w:rsid w:val="005B7DD9"/>
    <w:rsid w:val="005C01DE"/>
    <w:rsid w:val="005C0234"/>
    <w:rsid w:val="005C050B"/>
    <w:rsid w:val="005C0707"/>
    <w:rsid w:val="005C0803"/>
    <w:rsid w:val="005C08F0"/>
    <w:rsid w:val="005C0E71"/>
    <w:rsid w:val="005C10C5"/>
    <w:rsid w:val="005C1214"/>
    <w:rsid w:val="005C14D5"/>
    <w:rsid w:val="005C1AB1"/>
    <w:rsid w:val="005C1B8E"/>
    <w:rsid w:val="005C1E64"/>
    <w:rsid w:val="005C24E6"/>
    <w:rsid w:val="005C274C"/>
    <w:rsid w:val="005C309E"/>
    <w:rsid w:val="005C3819"/>
    <w:rsid w:val="005C3C2D"/>
    <w:rsid w:val="005C3F77"/>
    <w:rsid w:val="005C3FFA"/>
    <w:rsid w:val="005C446A"/>
    <w:rsid w:val="005C44EF"/>
    <w:rsid w:val="005C45C8"/>
    <w:rsid w:val="005C4927"/>
    <w:rsid w:val="005C5337"/>
    <w:rsid w:val="005C6250"/>
    <w:rsid w:val="005C6CF6"/>
    <w:rsid w:val="005C6DEA"/>
    <w:rsid w:val="005C6FC5"/>
    <w:rsid w:val="005C7180"/>
    <w:rsid w:val="005C71B4"/>
    <w:rsid w:val="005C724E"/>
    <w:rsid w:val="005C726C"/>
    <w:rsid w:val="005C7DF3"/>
    <w:rsid w:val="005C7F6B"/>
    <w:rsid w:val="005D01E2"/>
    <w:rsid w:val="005D085E"/>
    <w:rsid w:val="005D11FF"/>
    <w:rsid w:val="005D1512"/>
    <w:rsid w:val="005D1797"/>
    <w:rsid w:val="005D17DE"/>
    <w:rsid w:val="005D2210"/>
    <w:rsid w:val="005D2223"/>
    <w:rsid w:val="005D2237"/>
    <w:rsid w:val="005D23DF"/>
    <w:rsid w:val="005D24D3"/>
    <w:rsid w:val="005D27FD"/>
    <w:rsid w:val="005D30FC"/>
    <w:rsid w:val="005D3219"/>
    <w:rsid w:val="005D3AFF"/>
    <w:rsid w:val="005D3B8D"/>
    <w:rsid w:val="005D3D3A"/>
    <w:rsid w:val="005D4917"/>
    <w:rsid w:val="005D4939"/>
    <w:rsid w:val="005D4A96"/>
    <w:rsid w:val="005D4D91"/>
    <w:rsid w:val="005D511A"/>
    <w:rsid w:val="005D5190"/>
    <w:rsid w:val="005D5274"/>
    <w:rsid w:val="005D5706"/>
    <w:rsid w:val="005D5A84"/>
    <w:rsid w:val="005D5B72"/>
    <w:rsid w:val="005D5D2F"/>
    <w:rsid w:val="005D6C05"/>
    <w:rsid w:val="005D6D3F"/>
    <w:rsid w:val="005D6F27"/>
    <w:rsid w:val="005D7089"/>
    <w:rsid w:val="005D717A"/>
    <w:rsid w:val="005D76CA"/>
    <w:rsid w:val="005D77F0"/>
    <w:rsid w:val="005D780A"/>
    <w:rsid w:val="005D7894"/>
    <w:rsid w:val="005D7B54"/>
    <w:rsid w:val="005D7B6A"/>
    <w:rsid w:val="005D7C93"/>
    <w:rsid w:val="005D7E40"/>
    <w:rsid w:val="005D7F0A"/>
    <w:rsid w:val="005E0ADD"/>
    <w:rsid w:val="005E0EBC"/>
    <w:rsid w:val="005E1086"/>
    <w:rsid w:val="005E12D1"/>
    <w:rsid w:val="005E15A2"/>
    <w:rsid w:val="005E193C"/>
    <w:rsid w:val="005E19CB"/>
    <w:rsid w:val="005E1B84"/>
    <w:rsid w:val="005E2368"/>
    <w:rsid w:val="005E2689"/>
    <w:rsid w:val="005E2952"/>
    <w:rsid w:val="005E2EAF"/>
    <w:rsid w:val="005E348D"/>
    <w:rsid w:val="005E37B9"/>
    <w:rsid w:val="005E3832"/>
    <w:rsid w:val="005E3854"/>
    <w:rsid w:val="005E3C9F"/>
    <w:rsid w:val="005E3CA8"/>
    <w:rsid w:val="005E3CD3"/>
    <w:rsid w:val="005E3D96"/>
    <w:rsid w:val="005E3DB8"/>
    <w:rsid w:val="005E42F2"/>
    <w:rsid w:val="005E4536"/>
    <w:rsid w:val="005E4748"/>
    <w:rsid w:val="005E48D7"/>
    <w:rsid w:val="005E4B96"/>
    <w:rsid w:val="005E52A0"/>
    <w:rsid w:val="005E5442"/>
    <w:rsid w:val="005E55BA"/>
    <w:rsid w:val="005E5972"/>
    <w:rsid w:val="005E5998"/>
    <w:rsid w:val="005E5F75"/>
    <w:rsid w:val="005E5F83"/>
    <w:rsid w:val="005E62EF"/>
    <w:rsid w:val="005E6B6D"/>
    <w:rsid w:val="005E6BAD"/>
    <w:rsid w:val="005E70EF"/>
    <w:rsid w:val="005E71A2"/>
    <w:rsid w:val="005E7812"/>
    <w:rsid w:val="005E7B1D"/>
    <w:rsid w:val="005F0209"/>
    <w:rsid w:val="005F02BF"/>
    <w:rsid w:val="005F02DA"/>
    <w:rsid w:val="005F03EF"/>
    <w:rsid w:val="005F174C"/>
    <w:rsid w:val="005F17AC"/>
    <w:rsid w:val="005F19A0"/>
    <w:rsid w:val="005F1E9F"/>
    <w:rsid w:val="005F1F13"/>
    <w:rsid w:val="005F2A9C"/>
    <w:rsid w:val="005F3B94"/>
    <w:rsid w:val="005F3BF3"/>
    <w:rsid w:val="005F3C9E"/>
    <w:rsid w:val="005F49E2"/>
    <w:rsid w:val="005F4A0A"/>
    <w:rsid w:val="005F4D3F"/>
    <w:rsid w:val="005F4E5E"/>
    <w:rsid w:val="005F4EDE"/>
    <w:rsid w:val="005F524F"/>
    <w:rsid w:val="005F5435"/>
    <w:rsid w:val="005F580A"/>
    <w:rsid w:val="005F5C45"/>
    <w:rsid w:val="005F6BD1"/>
    <w:rsid w:val="005F6DEE"/>
    <w:rsid w:val="005F7079"/>
    <w:rsid w:val="005F726D"/>
    <w:rsid w:val="005F7385"/>
    <w:rsid w:val="005F74BD"/>
    <w:rsid w:val="005F7601"/>
    <w:rsid w:val="005F7631"/>
    <w:rsid w:val="005F7654"/>
    <w:rsid w:val="005F7672"/>
    <w:rsid w:val="005F7B57"/>
    <w:rsid w:val="005F7EF6"/>
    <w:rsid w:val="00600288"/>
    <w:rsid w:val="006003C9"/>
    <w:rsid w:val="00600E6F"/>
    <w:rsid w:val="00600EE1"/>
    <w:rsid w:val="00600FBC"/>
    <w:rsid w:val="0060103C"/>
    <w:rsid w:val="006015DF"/>
    <w:rsid w:val="00601932"/>
    <w:rsid w:val="00601C87"/>
    <w:rsid w:val="00601D58"/>
    <w:rsid w:val="00601DEE"/>
    <w:rsid w:val="006024BF"/>
    <w:rsid w:val="00602545"/>
    <w:rsid w:val="0060286A"/>
    <w:rsid w:val="006028BF"/>
    <w:rsid w:val="00602C5C"/>
    <w:rsid w:val="00602E79"/>
    <w:rsid w:val="00602E9F"/>
    <w:rsid w:val="006032DC"/>
    <w:rsid w:val="00603305"/>
    <w:rsid w:val="006033D3"/>
    <w:rsid w:val="006038CB"/>
    <w:rsid w:val="00603CDD"/>
    <w:rsid w:val="00603CF5"/>
    <w:rsid w:val="00603EF1"/>
    <w:rsid w:val="00604163"/>
    <w:rsid w:val="00604279"/>
    <w:rsid w:val="00604419"/>
    <w:rsid w:val="006049CA"/>
    <w:rsid w:val="00604BC2"/>
    <w:rsid w:val="0060551E"/>
    <w:rsid w:val="0060586A"/>
    <w:rsid w:val="00605BA2"/>
    <w:rsid w:val="00605CD3"/>
    <w:rsid w:val="00606106"/>
    <w:rsid w:val="00606381"/>
    <w:rsid w:val="00606499"/>
    <w:rsid w:val="00606607"/>
    <w:rsid w:val="00607E08"/>
    <w:rsid w:val="00610437"/>
    <w:rsid w:val="00610543"/>
    <w:rsid w:val="006111C8"/>
    <w:rsid w:val="00611667"/>
    <w:rsid w:val="00611A6E"/>
    <w:rsid w:val="00611B0A"/>
    <w:rsid w:val="00611B64"/>
    <w:rsid w:val="00611D6B"/>
    <w:rsid w:val="00612427"/>
    <w:rsid w:val="006129CF"/>
    <w:rsid w:val="00613788"/>
    <w:rsid w:val="00613C5E"/>
    <w:rsid w:val="00613CBC"/>
    <w:rsid w:val="006143D3"/>
    <w:rsid w:val="0061467C"/>
    <w:rsid w:val="00614B15"/>
    <w:rsid w:val="00615290"/>
    <w:rsid w:val="0061540B"/>
    <w:rsid w:val="0061545C"/>
    <w:rsid w:val="00615597"/>
    <w:rsid w:val="00615A0C"/>
    <w:rsid w:val="00615CFE"/>
    <w:rsid w:val="00615F2C"/>
    <w:rsid w:val="00615FB6"/>
    <w:rsid w:val="00616865"/>
    <w:rsid w:val="00616C5F"/>
    <w:rsid w:val="00616C7F"/>
    <w:rsid w:val="006177ED"/>
    <w:rsid w:val="00617886"/>
    <w:rsid w:val="0061794A"/>
    <w:rsid w:val="00620134"/>
    <w:rsid w:val="00620792"/>
    <w:rsid w:val="0062090A"/>
    <w:rsid w:val="00620FE3"/>
    <w:rsid w:val="00621885"/>
    <w:rsid w:val="00621909"/>
    <w:rsid w:val="00621EE9"/>
    <w:rsid w:val="0062201A"/>
    <w:rsid w:val="00622175"/>
    <w:rsid w:val="0062227B"/>
    <w:rsid w:val="00622291"/>
    <w:rsid w:val="006223CF"/>
    <w:rsid w:val="00622482"/>
    <w:rsid w:val="00622630"/>
    <w:rsid w:val="00622676"/>
    <w:rsid w:val="00622F38"/>
    <w:rsid w:val="00623144"/>
    <w:rsid w:val="0062366B"/>
    <w:rsid w:val="006238E9"/>
    <w:rsid w:val="006238F4"/>
    <w:rsid w:val="00623E81"/>
    <w:rsid w:val="00623F95"/>
    <w:rsid w:val="00623FD8"/>
    <w:rsid w:val="00623FF3"/>
    <w:rsid w:val="006242E4"/>
    <w:rsid w:val="0062434F"/>
    <w:rsid w:val="0062439C"/>
    <w:rsid w:val="00624B76"/>
    <w:rsid w:val="00624C9A"/>
    <w:rsid w:val="00624DAE"/>
    <w:rsid w:val="006250FE"/>
    <w:rsid w:val="00625307"/>
    <w:rsid w:val="0062570B"/>
    <w:rsid w:val="00625E84"/>
    <w:rsid w:val="006264F0"/>
    <w:rsid w:val="00626D54"/>
    <w:rsid w:val="00627139"/>
    <w:rsid w:val="00627706"/>
    <w:rsid w:val="006277C3"/>
    <w:rsid w:val="00627F74"/>
    <w:rsid w:val="006302F6"/>
    <w:rsid w:val="0063052D"/>
    <w:rsid w:val="00630710"/>
    <w:rsid w:val="00630741"/>
    <w:rsid w:val="00630AEE"/>
    <w:rsid w:val="00630B1A"/>
    <w:rsid w:val="00630C04"/>
    <w:rsid w:val="00631022"/>
    <w:rsid w:val="006311F9"/>
    <w:rsid w:val="00631335"/>
    <w:rsid w:val="00631481"/>
    <w:rsid w:val="006316B5"/>
    <w:rsid w:val="0063193C"/>
    <w:rsid w:val="006319E1"/>
    <w:rsid w:val="00631A63"/>
    <w:rsid w:val="00631EDF"/>
    <w:rsid w:val="00633220"/>
    <w:rsid w:val="00633436"/>
    <w:rsid w:val="00633C6F"/>
    <w:rsid w:val="00634562"/>
    <w:rsid w:val="006348FC"/>
    <w:rsid w:val="00634D0D"/>
    <w:rsid w:val="00634EB1"/>
    <w:rsid w:val="00634ECB"/>
    <w:rsid w:val="00635052"/>
    <w:rsid w:val="0063562B"/>
    <w:rsid w:val="006356CB"/>
    <w:rsid w:val="00635D55"/>
    <w:rsid w:val="006365F6"/>
    <w:rsid w:val="0063662D"/>
    <w:rsid w:val="00636666"/>
    <w:rsid w:val="00636965"/>
    <w:rsid w:val="006369EB"/>
    <w:rsid w:val="00636D51"/>
    <w:rsid w:val="0063789D"/>
    <w:rsid w:val="006379A9"/>
    <w:rsid w:val="00637A8B"/>
    <w:rsid w:val="00637D2B"/>
    <w:rsid w:val="00637D56"/>
    <w:rsid w:val="00637D8F"/>
    <w:rsid w:val="006403FC"/>
    <w:rsid w:val="006407A1"/>
    <w:rsid w:val="00640862"/>
    <w:rsid w:val="00640D0D"/>
    <w:rsid w:val="00640D7D"/>
    <w:rsid w:val="00640DEB"/>
    <w:rsid w:val="006414EE"/>
    <w:rsid w:val="00641777"/>
    <w:rsid w:val="00641788"/>
    <w:rsid w:val="006417A8"/>
    <w:rsid w:val="00641E55"/>
    <w:rsid w:val="0064245B"/>
    <w:rsid w:val="00642594"/>
    <w:rsid w:val="006425BC"/>
    <w:rsid w:val="00642891"/>
    <w:rsid w:val="00642A4F"/>
    <w:rsid w:val="006434CD"/>
    <w:rsid w:val="00643681"/>
    <w:rsid w:val="00643AF9"/>
    <w:rsid w:val="00643BBB"/>
    <w:rsid w:val="00643BCB"/>
    <w:rsid w:val="00643C81"/>
    <w:rsid w:val="00643D05"/>
    <w:rsid w:val="0064466E"/>
    <w:rsid w:val="00644758"/>
    <w:rsid w:val="00644A0C"/>
    <w:rsid w:val="00644AA9"/>
    <w:rsid w:val="00644F39"/>
    <w:rsid w:val="00644F44"/>
    <w:rsid w:val="0064535D"/>
    <w:rsid w:val="006454C1"/>
    <w:rsid w:val="006457B9"/>
    <w:rsid w:val="00645C97"/>
    <w:rsid w:val="00646529"/>
    <w:rsid w:val="00647011"/>
    <w:rsid w:val="00647190"/>
    <w:rsid w:val="00647C38"/>
    <w:rsid w:val="00647F33"/>
    <w:rsid w:val="00650B43"/>
    <w:rsid w:val="00650C3F"/>
    <w:rsid w:val="006510F4"/>
    <w:rsid w:val="006513E2"/>
    <w:rsid w:val="00651599"/>
    <w:rsid w:val="006515A1"/>
    <w:rsid w:val="00651635"/>
    <w:rsid w:val="00651C19"/>
    <w:rsid w:val="006521BB"/>
    <w:rsid w:val="00652367"/>
    <w:rsid w:val="00652441"/>
    <w:rsid w:val="00652AA7"/>
    <w:rsid w:val="006531EC"/>
    <w:rsid w:val="00653821"/>
    <w:rsid w:val="0065386B"/>
    <w:rsid w:val="00653D7C"/>
    <w:rsid w:val="0065418A"/>
    <w:rsid w:val="00654A15"/>
    <w:rsid w:val="00654B65"/>
    <w:rsid w:val="00655078"/>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24"/>
    <w:rsid w:val="006630A5"/>
    <w:rsid w:val="006634EA"/>
    <w:rsid w:val="00663636"/>
    <w:rsid w:val="00663B2A"/>
    <w:rsid w:val="00663D9F"/>
    <w:rsid w:val="00663F70"/>
    <w:rsid w:val="006642FE"/>
    <w:rsid w:val="0066546C"/>
    <w:rsid w:val="0066610A"/>
    <w:rsid w:val="0066635E"/>
    <w:rsid w:val="006666D1"/>
    <w:rsid w:val="00666725"/>
    <w:rsid w:val="00666AEE"/>
    <w:rsid w:val="00666E37"/>
    <w:rsid w:val="00666FF3"/>
    <w:rsid w:val="00667A35"/>
    <w:rsid w:val="00667B64"/>
    <w:rsid w:val="00667D7C"/>
    <w:rsid w:val="00667E69"/>
    <w:rsid w:val="00667F8F"/>
    <w:rsid w:val="0067035E"/>
    <w:rsid w:val="00670482"/>
    <w:rsid w:val="00670922"/>
    <w:rsid w:val="0067122A"/>
    <w:rsid w:val="006718AE"/>
    <w:rsid w:val="006718E5"/>
    <w:rsid w:val="00671C38"/>
    <w:rsid w:val="00671D51"/>
    <w:rsid w:val="006721BA"/>
    <w:rsid w:val="006724C4"/>
    <w:rsid w:val="00672AFA"/>
    <w:rsid w:val="00672C0A"/>
    <w:rsid w:val="0067300B"/>
    <w:rsid w:val="00673128"/>
    <w:rsid w:val="006756A9"/>
    <w:rsid w:val="00675941"/>
    <w:rsid w:val="00675FB5"/>
    <w:rsid w:val="00676018"/>
    <w:rsid w:val="00676449"/>
    <w:rsid w:val="006764BE"/>
    <w:rsid w:val="00676587"/>
    <w:rsid w:val="0067660D"/>
    <w:rsid w:val="00676B88"/>
    <w:rsid w:val="00676C84"/>
    <w:rsid w:val="00676C97"/>
    <w:rsid w:val="00677314"/>
    <w:rsid w:val="00677743"/>
    <w:rsid w:val="00677B09"/>
    <w:rsid w:val="00680165"/>
    <w:rsid w:val="0068058C"/>
    <w:rsid w:val="006806DC"/>
    <w:rsid w:val="00680798"/>
    <w:rsid w:val="00680813"/>
    <w:rsid w:val="006808CA"/>
    <w:rsid w:val="0068122E"/>
    <w:rsid w:val="00681431"/>
    <w:rsid w:val="00681630"/>
    <w:rsid w:val="006817D5"/>
    <w:rsid w:val="00681DE4"/>
    <w:rsid w:val="006823D1"/>
    <w:rsid w:val="00682537"/>
    <w:rsid w:val="0068254D"/>
    <w:rsid w:val="00682AA6"/>
    <w:rsid w:val="006830E9"/>
    <w:rsid w:val="00683112"/>
    <w:rsid w:val="00683242"/>
    <w:rsid w:val="0068358D"/>
    <w:rsid w:val="006835D5"/>
    <w:rsid w:val="00683774"/>
    <w:rsid w:val="00683AAC"/>
    <w:rsid w:val="00683F70"/>
    <w:rsid w:val="00684154"/>
    <w:rsid w:val="0068448A"/>
    <w:rsid w:val="00684729"/>
    <w:rsid w:val="00684973"/>
    <w:rsid w:val="00684B6C"/>
    <w:rsid w:val="00684C23"/>
    <w:rsid w:val="00684EB9"/>
    <w:rsid w:val="006855F4"/>
    <w:rsid w:val="00685601"/>
    <w:rsid w:val="006860D9"/>
    <w:rsid w:val="00686378"/>
    <w:rsid w:val="00686495"/>
    <w:rsid w:val="00686EC2"/>
    <w:rsid w:val="00687832"/>
    <w:rsid w:val="00687D19"/>
    <w:rsid w:val="00687DF5"/>
    <w:rsid w:val="0069025D"/>
    <w:rsid w:val="00690411"/>
    <w:rsid w:val="00690AF9"/>
    <w:rsid w:val="00690CBA"/>
    <w:rsid w:val="00691445"/>
    <w:rsid w:val="00691EBD"/>
    <w:rsid w:val="006920C4"/>
    <w:rsid w:val="00692D4E"/>
    <w:rsid w:val="00692E25"/>
    <w:rsid w:val="006930E9"/>
    <w:rsid w:val="00693A66"/>
    <w:rsid w:val="00693AAD"/>
    <w:rsid w:val="0069442D"/>
    <w:rsid w:val="006948CE"/>
    <w:rsid w:val="00694C6C"/>
    <w:rsid w:val="00694E0F"/>
    <w:rsid w:val="006953BA"/>
    <w:rsid w:val="006956A8"/>
    <w:rsid w:val="006957AB"/>
    <w:rsid w:val="006957D5"/>
    <w:rsid w:val="00695B51"/>
    <w:rsid w:val="00695C5E"/>
    <w:rsid w:val="0069605A"/>
    <w:rsid w:val="00696164"/>
    <w:rsid w:val="006967EB"/>
    <w:rsid w:val="006968F1"/>
    <w:rsid w:val="006970D0"/>
    <w:rsid w:val="00697BD8"/>
    <w:rsid w:val="00697E95"/>
    <w:rsid w:val="006A00F4"/>
    <w:rsid w:val="006A010F"/>
    <w:rsid w:val="006A0C81"/>
    <w:rsid w:val="006A0D5F"/>
    <w:rsid w:val="006A0E9D"/>
    <w:rsid w:val="006A14FC"/>
    <w:rsid w:val="006A1589"/>
    <w:rsid w:val="006A1678"/>
    <w:rsid w:val="006A16BB"/>
    <w:rsid w:val="006A1747"/>
    <w:rsid w:val="006A1DAB"/>
    <w:rsid w:val="006A2595"/>
    <w:rsid w:val="006A27EB"/>
    <w:rsid w:val="006A2DF4"/>
    <w:rsid w:val="006A32C4"/>
    <w:rsid w:val="006A32F6"/>
    <w:rsid w:val="006A3413"/>
    <w:rsid w:val="006A45F9"/>
    <w:rsid w:val="006A4670"/>
    <w:rsid w:val="006A47D9"/>
    <w:rsid w:val="006A49F0"/>
    <w:rsid w:val="006A4B4C"/>
    <w:rsid w:val="006A4B7E"/>
    <w:rsid w:val="006A4D0C"/>
    <w:rsid w:val="006A4FBA"/>
    <w:rsid w:val="006A50AD"/>
    <w:rsid w:val="006A55C6"/>
    <w:rsid w:val="006A56E3"/>
    <w:rsid w:val="006A5A3D"/>
    <w:rsid w:val="006A5C3C"/>
    <w:rsid w:val="006A60D9"/>
    <w:rsid w:val="006A648F"/>
    <w:rsid w:val="006A6622"/>
    <w:rsid w:val="006A6A0B"/>
    <w:rsid w:val="006A6CB5"/>
    <w:rsid w:val="006A7345"/>
    <w:rsid w:val="006A78E9"/>
    <w:rsid w:val="006A7AEB"/>
    <w:rsid w:val="006A7D26"/>
    <w:rsid w:val="006A7E8D"/>
    <w:rsid w:val="006B02F3"/>
    <w:rsid w:val="006B067F"/>
    <w:rsid w:val="006B07F0"/>
    <w:rsid w:val="006B0C8A"/>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3E17"/>
    <w:rsid w:val="006B3E56"/>
    <w:rsid w:val="006B3EEC"/>
    <w:rsid w:val="006B41FA"/>
    <w:rsid w:val="006B5B01"/>
    <w:rsid w:val="006B6097"/>
    <w:rsid w:val="006B6645"/>
    <w:rsid w:val="006B6C73"/>
    <w:rsid w:val="006B7373"/>
    <w:rsid w:val="006B7874"/>
    <w:rsid w:val="006B7B18"/>
    <w:rsid w:val="006C026A"/>
    <w:rsid w:val="006C076B"/>
    <w:rsid w:val="006C0964"/>
    <w:rsid w:val="006C0F41"/>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A63"/>
    <w:rsid w:val="006C5FA2"/>
    <w:rsid w:val="006C630C"/>
    <w:rsid w:val="006C744B"/>
    <w:rsid w:val="006C74AC"/>
    <w:rsid w:val="006C77D1"/>
    <w:rsid w:val="006C7A36"/>
    <w:rsid w:val="006D02B1"/>
    <w:rsid w:val="006D042D"/>
    <w:rsid w:val="006D1914"/>
    <w:rsid w:val="006D205E"/>
    <w:rsid w:val="006D22A2"/>
    <w:rsid w:val="006D2FFA"/>
    <w:rsid w:val="006D3091"/>
    <w:rsid w:val="006D354F"/>
    <w:rsid w:val="006D3575"/>
    <w:rsid w:val="006D39E4"/>
    <w:rsid w:val="006D3B91"/>
    <w:rsid w:val="006D4316"/>
    <w:rsid w:val="006D4342"/>
    <w:rsid w:val="006D46A2"/>
    <w:rsid w:val="006D4D9E"/>
    <w:rsid w:val="006D50DB"/>
    <w:rsid w:val="006D5803"/>
    <w:rsid w:val="006D5CFC"/>
    <w:rsid w:val="006D5E6F"/>
    <w:rsid w:val="006D64FF"/>
    <w:rsid w:val="006D6AF9"/>
    <w:rsid w:val="006D6B61"/>
    <w:rsid w:val="006D6D7A"/>
    <w:rsid w:val="006D6DEC"/>
    <w:rsid w:val="006D78A5"/>
    <w:rsid w:val="006D78DE"/>
    <w:rsid w:val="006D7DB4"/>
    <w:rsid w:val="006E022B"/>
    <w:rsid w:val="006E0CA2"/>
    <w:rsid w:val="006E0EAC"/>
    <w:rsid w:val="006E1237"/>
    <w:rsid w:val="006E1843"/>
    <w:rsid w:val="006E2514"/>
    <w:rsid w:val="006E2825"/>
    <w:rsid w:val="006E29A8"/>
    <w:rsid w:val="006E2B0B"/>
    <w:rsid w:val="006E2C66"/>
    <w:rsid w:val="006E32C3"/>
    <w:rsid w:val="006E3A28"/>
    <w:rsid w:val="006E3B79"/>
    <w:rsid w:val="006E40B9"/>
    <w:rsid w:val="006E4137"/>
    <w:rsid w:val="006E4320"/>
    <w:rsid w:val="006E4C78"/>
    <w:rsid w:val="006E4FA7"/>
    <w:rsid w:val="006E532D"/>
    <w:rsid w:val="006E58FB"/>
    <w:rsid w:val="006E5C78"/>
    <w:rsid w:val="006E5D88"/>
    <w:rsid w:val="006E5E42"/>
    <w:rsid w:val="006E5F51"/>
    <w:rsid w:val="006E6092"/>
    <w:rsid w:val="006E6804"/>
    <w:rsid w:val="006E6821"/>
    <w:rsid w:val="006E683F"/>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008"/>
    <w:rsid w:val="006F327E"/>
    <w:rsid w:val="006F3AE1"/>
    <w:rsid w:val="006F3DF7"/>
    <w:rsid w:val="006F4088"/>
    <w:rsid w:val="006F41F7"/>
    <w:rsid w:val="006F42B8"/>
    <w:rsid w:val="006F4873"/>
    <w:rsid w:val="006F4AC7"/>
    <w:rsid w:val="006F507D"/>
    <w:rsid w:val="006F5617"/>
    <w:rsid w:val="006F5741"/>
    <w:rsid w:val="006F5766"/>
    <w:rsid w:val="006F5769"/>
    <w:rsid w:val="006F58CA"/>
    <w:rsid w:val="006F5CE0"/>
    <w:rsid w:val="006F5F2E"/>
    <w:rsid w:val="006F628E"/>
    <w:rsid w:val="006F65B5"/>
    <w:rsid w:val="006F745B"/>
    <w:rsid w:val="006F758F"/>
    <w:rsid w:val="006F7A4C"/>
    <w:rsid w:val="006F7ABB"/>
    <w:rsid w:val="007009CB"/>
    <w:rsid w:val="00701469"/>
    <w:rsid w:val="00701553"/>
    <w:rsid w:val="007019CD"/>
    <w:rsid w:val="00701C49"/>
    <w:rsid w:val="00701FC1"/>
    <w:rsid w:val="0070239B"/>
    <w:rsid w:val="007025E6"/>
    <w:rsid w:val="00702750"/>
    <w:rsid w:val="00703697"/>
    <w:rsid w:val="00703C74"/>
    <w:rsid w:val="00704092"/>
    <w:rsid w:val="00704236"/>
    <w:rsid w:val="0070424F"/>
    <w:rsid w:val="00704302"/>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11C"/>
    <w:rsid w:val="007104F0"/>
    <w:rsid w:val="0071063F"/>
    <w:rsid w:val="00710879"/>
    <w:rsid w:val="00710AF0"/>
    <w:rsid w:val="00710D3E"/>
    <w:rsid w:val="00711208"/>
    <w:rsid w:val="007113A7"/>
    <w:rsid w:val="007119DE"/>
    <w:rsid w:val="007120E5"/>
    <w:rsid w:val="007122FF"/>
    <w:rsid w:val="00712673"/>
    <w:rsid w:val="007127B7"/>
    <w:rsid w:val="00712A53"/>
    <w:rsid w:val="00712B37"/>
    <w:rsid w:val="00712EE1"/>
    <w:rsid w:val="0071305D"/>
    <w:rsid w:val="0071306B"/>
    <w:rsid w:val="007130EE"/>
    <w:rsid w:val="007132E2"/>
    <w:rsid w:val="0071398B"/>
    <w:rsid w:val="00713E7D"/>
    <w:rsid w:val="00714139"/>
    <w:rsid w:val="00714241"/>
    <w:rsid w:val="00714254"/>
    <w:rsid w:val="007146C3"/>
    <w:rsid w:val="007147AB"/>
    <w:rsid w:val="00714933"/>
    <w:rsid w:val="00714B48"/>
    <w:rsid w:val="0071556B"/>
    <w:rsid w:val="00715571"/>
    <w:rsid w:val="00715B6A"/>
    <w:rsid w:val="00716507"/>
    <w:rsid w:val="00716773"/>
    <w:rsid w:val="0071682A"/>
    <w:rsid w:val="00716864"/>
    <w:rsid w:val="00716E1E"/>
    <w:rsid w:val="00717614"/>
    <w:rsid w:val="00717CA1"/>
    <w:rsid w:val="00717F25"/>
    <w:rsid w:val="007201F4"/>
    <w:rsid w:val="00720549"/>
    <w:rsid w:val="0072077D"/>
    <w:rsid w:val="00720929"/>
    <w:rsid w:val="00720D20"/>
    <w:rsid w:val="00721BDA"/>
    <w:rsid w:val="00721CC6"/>
    <w:rsid w:val="00722645"/>
    <w:rsid w:val="007226E6"/>
    <w:rsid w:val="007226EA"/>
    <w:rsid w:val="00722984"/>
    <w:rsid w:val="00722F68"/>
    <w:rsid w:val="00722FBD"/>
    <w:rsid w:val="007230D7"/>
    <w:rsid w:val="0072330C"/>
    <w:rsid w:val="00723647"/>
    <w:rsid w:val="00723714"/>
    <w:rsid w:val="007237AB"/>
    <w:rsid w:val="00723A98"/>
    <w:rsid w:val="00723D08"/>
    <w:rsid w:val="00724005"/>
    <w:rsid w:val="0072445E"/>
    <w:rsid w:val="0072448E"/>
    <w:rsid w:val="00724E8E"/>
    <w:rsid w:val="00724F65"/>
    <w:rsid w:val="00724FAC"/>
    <w:rsid w:val="0072508E"/>
    <w:rsid w:val="007253C8"/>
    <w:rsid w:val="007257BD"/>
    <w:rsid w:val="00725CBB"/>
    <w:rsid w:val="00726298"/>
    <w:rsid w:val="007264FA"/>
    <w:rsid w:val="007265E8"/>
    <w:rsid w:val="00726B24"/>
    <w:rsid w:val="007270F6"/>
    <w:rsid w:val="0072720A"/>
    <w:rsid w:val="00727768"/>
    <w:rsid w:val="00727BEF"/>
    <w:rsid w:val="00730433"/>
    <w:rsid w:val="00730732"/>
    <w:rsid w:val="0073133E"/>
    <w:rsid w:val="00731D3F"/>
    <w:rsid w:val="00731E33"/>
    <w:rsid w:val="007320C6"/>
    <w:rsid w:val="00732580"/>
    <w:rsid w:val="00732795"/>
    <w:rsid w:val="007328CE"/>
    <w:rsid w:val="00732A37"/>
    <w:rsid w:val="00732B67"/>
    <w:rsid w:val="007333CA"/>
    <w:rsid w:val="007339AE"/>
    <w:rsid w:val="007340DA"/>
    <w:rsid w:val="007344BF"/>
    <w:rsid w:val="0073455A"/>
    <w:rsid w:val="00734D7B"/>
    <w:rsid w:val="00735801"/>
    <w:rsid w:val="00735863"/>
    <w:rsid w:val="00736EF0"/>
    <w:rsid w:val="00736F41"/>
    <w:rsid w:val="00737067"/>
    <w:rsid w:val="007370CF"/>
    <w:rsid w:val="00737399"/>
    <w:rsid w:val="00737CB8"/>
    <w:rsid w:val="00737F1C"/>
    <w:rsid w:val="00740826"/>
    <w:rsid w:val="0074164A"/>
    <w:rsid w:val="00741C5F"/>
    <w:rsid w:val="0074249B"/>
    <w:rsid w:val="0074293A"/>
    <w:rsid w:val="00743062"/>
    <w:rsid w:val="0074354A"/>
    <w:rsid w:val="007435E0"/>
    <w:rsid w:val="00743683"/>
    <w:rsid w:val="007436C9"/>
    <w:rsid w:val="007437F7"/>
    <w:rsid w:val="00743875"/>
    <w:rsid w:val="00743A20"/>
    <w:rsid w:val="00743C4B"/>
    <w:rsid w:val="00744069"/>
    <w:rsid w:val="00744804"/>
    <w:rsid w:val="00744977"/>
    <w:rsid w:val="00744AF3"/>
    <w:rsid w:val="00745128"/>
    <w:rsid w:val="00745622"/>
    <w:rsid w:val="0074568D"/>
    <w:rsid w:val="00745C3D"/>
    <w:rsid w:val="0074649F"/>
    <w:rsid w:val="007467E2"/>
    <w:rsid w:val="0074705E"/>
    <w:rsid w:val="0074728C"/>
    <w:rsid w:val="00747809"/>
    <w:rsid w:val="0074780C"/>
    <w:rsid w:val="007478EB"/>
    <w:rsid w:val="00747AB9"/>
    <w:rsid w:val="00747FB5"/>
    <w:rsid w:val="00750166"/>
    <w:rsid w:val="00750178"/>
    <w:rsid w:val="0075045A"/>
    <w:rsid w:val="00750E7F"/>
    <w:rsid w:val="0075146F"/>
    <w:rsid w:val="007517E0"/>
    <w:rsid w:val="00751838"/>
    <w:rsid w:val="007519A7"/>
    <w:rsid w:val="00751C2A"/>
    <w:rsid w:val="00751E89"/>
    <w:rsid w:val="007525C1"/>
    <w:rsid w:val="00752F4B"/>
    <w:rsid w:val="00753239"/>
    <w:rsid w:val="00754016"/>
    <w:rsid w:val="00754671"/>
    <w:rsid w:val="007547A8"/>
    <w:rsid w:val="00754853"/>
    <w:rsid w:val="00754A20"/>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2B4"/>
    <w:rsid w:val="00760908"/>
    <w:rsid w:val="00760931"/>
    <w:rsid w:val="00760DB3"/>
    <w:rsid w:val="007612B4"/>
    <w:rsid w:val="007618F1"/>
    <w:rsid w:val="00761E7A"/>
    <w:rsid w:val="00761E8A"/>
    <w:rsid w:val="00761FD6"/>
    <w:rsid w:val="00762014"/>
    <w:rsid w:val="007621C2"/>
    <w:rsid w:val="007624B9"/>
    <w:rsid w:val="00762631"/>
    <w:rsid w:val="00762C3A"/>
    <w:rsid w:val="00762D73"/>
    <w:rsid w:val="00762E2D"/>
    <w:rsid w:val="00762ECD"/>
    <w:rsid w:val="00763BA5"/>
    <w:rsid w:val="007648E4"/>
    <w:rsid w:val="0076499E"/>
    <w:rsid w:val="00764C35"/>
    <w:rsid w:val="00764C73"/>
    <w:rsid w:val="00765141"/>
    <w:rsid w:val="007654E3"/>
    <w:rsid w:val="0076572D"/>
    <w:rsid w:val="007658F8"/>
    <w:rsid w:val="00765956"/>
    <w:rsid w:val="007663E6"/>
    <w:rsid w:val="0076642B"/>
    <w:rsid w:val="00766502"/>
    <w:rsid w:val="00766723"/>
    <w:rsid w:val="007669DD"/>
    <w:rsid w:val="00766B04"/>
    <w:rsid w:val="00766D69"/>
    <w:rsid w:val="00766E49"/>
    <w:rsid w:val="007675F1"/>
    <w:rsid w:val="00767684"/>
    <w:rsid w:val="0076794D"/>
    <w:rsid w:val="007700B9"/>
    <w:rsid w:val="00770637"/>
    <w:rsid w:val="007706EB"/>
    <w:rsid w:val="0077077E"/>
    <w:rsid w:val="00770831"/>
    <w:rsid w:val="00770B11"/>
    <w:rsid w:val="0077192D"/>
    <w:rsid w:val="00771C55"/>
    <w:rsid w:val="007720ED"/>
    <w:rsid w:val="007725D1"/>
    <w:rsid w:val="00772E2A"/>
    <w:rsid w:val="00773040"/>
    <w:rsid w:val="007732EF"/>
    <w:rsid w:val="007733BD"/>
    <w:rsid w:val="007735C8"/>
    <w:rsid w:val="00773797"/>
    <w:rsid w:val="00773816"/>
    <w:rsid w:val="00773C40"/>
    <w:rsid w:val="007743E0"/>
    <w:rsid w:val="0077468C"/>
    <w:rsid w:val="00774CB9"/>
    <w:rsid w:val="00774EE3"/>
    <w:rsid w:val="00775422"/>
    <w:rsid w:val="007757DD"/>
    <w:rsid w:val="00775956"/>
    <w:rsid w:val="00775EC5"/>
    <w:rsid w:val="0077624D"/>
    <w:rsid w:val="0077631A"/>
    <w:rsid w:val="00776497"/>
    <w:rsid w:val="00776850"/>
    <w:rsid w:val="007768B2"/>
    <w:rsid w:val="00776C83"/>
    <w:rsid w:val="007772C0"/>
    <w:rsid w:val="0077779D"/>
    <w:rsid w:val="00777832"/>
    <w:rsid w:val="00777941"/>
    <w:rsid w:val="0077796D"/>
    <w:rsid w:val="00777A28"/>
    <w:rsid w:val="00777AB3"/>
    <w:rsid w:val="00777D97"/>
    <w:rsid w:val="00777F48"/>
    <w:rsid w:val="0078038E"/>
    <w:rsid w:val="007807D0"/>
    <w:rsid w:val="00780F28"/>
    <w:rsid w:val="00781985"/>
    <w:rsid w:val="00782149"/>
    <w:rsid w:val="007828BC"/>
    <w:rsid w:val="00782EE7"/>
    <w:rsid w:val="00783407"/>
    <w:rsid w:val="00783653"/>
    <w:rsid w:val="007837BE"/>
    <w:rsid w:val="0078393F"/>
    <w:rsid w:val="00783F7E"/>
    <w:rsid w:val="007841D1"/>
    <w:rsid w:val="00784539"/>
    <w:rsid w:val="00784548"/>
    <w:rsid w:val="007845A7"/>
    <w:rsid w:val="007846DD"/>
    <w:rsid w:val="0078479C"/>
    <w:rsid w:val="00784BD2"/>
    <w:rsid w:val="00784EAF"/>
    <w:rsid w:val="00784FF6"/>
    <w:rsid w:val="007858E8"/>
    <w:rsid w:val="00785D16"/>
    <w:rsid w:val="007861F5"/>
    <w:rsid w:val="0078623B"/>
    <w:rsid w:val="0078668A"/>
    <w:rsid w:val="00786BFA"/>
    <w:rsid w:val="0078726D"/>
    <w:rsid w:val="0078765A"/>
    <w:rsid w:val="0078797E"/>
    <w:rsid w:val="007909D3"/>
    <w:rsid w:val="00790B4D"/>
    <w:rsid w:val="00790D37"/>
    <w:rsid w:val="007910D9"/>
    <w:rsid w:val="0079125E"/>
    <w:rsid w:val="007914D2"/>
    <w:rsid w:val="00791BD0"/>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50"/>
    <w:rsid w:val="0079497A"/>
    <w:rsid w:val="007953F3"/>
    <w:rsid w:val="007957D5"/>
    <w:rsid w:val="00795AA6"/>
    <w:rsid w:val="00795B08"/>
    <w:rsid w:val="00795B15"/>
    <w:rsid w:val="00796171"/>
    <w:rsid w:val="00796719"/>
    <w:rsid w:val="00796869"/>
    <w:rsid w:val="00797641"/>
    <w:rsid w:val="00797B05"/>
    <w:rsid w:val="00797D96"/>
    <w:rsid w:val="007A02E1"/>
    <w:rsid w:val="007A05BA"/>
    <w:rsid w:val="007A0676"/>
    <w:rsid w:val="007A07FF"/>
    <w:rsid w:val="007A0986"/>
    <w:rsid w:val="007A09C6"/>
    <w:rsid w:val="007A0A70"/>
    <w:rsid w:val="007A0C37"/>
    <w:rsid w:val="007A0CCB"/>
    <w:rsid w:val="007A104A"/>
    <w:rsid w:val="007A1496"/>
    <w:rsid w:val="007A179B"/>
    <w:rsid w:val="007A2055"/>
    <w:rsid w:val="007A2732"/>
    <w:rsid w:val="007A279A"/>
    <w:rsid w:val="007A2A32"/>
    <w:rsid w:val="007A2E83"/>
    <w:rsid w:val="007A3297"/>
    <w:rsid w:val="007A367F"/>
    <w:rsid w:val="007A3A84"/>
    <w:rsid w:val="007A3E19"/>
    <w:rsid w:val="007A4150"/>
    <w:rsid w:val="007A44DD"/>
    <w:rsid w:val="007A4636"/>
    <w:rsid w:val="007A4764"/>
    <w:rsid w:val="007A5490"/>
    <w:rsid w:val="007A582B"/>
    <w:rsid w:val="007A59EF"/>
    <w:rsid w:val="007A5AC7"/>
    <w:rsid w:val="007A5CA4"/>
    <w:rsid w:val="007A61E4"/>
    <w:rsid w:val="007A63E4"/>
    <w:rsid w:val="007A664E"/>
    <w:rsid w:val="007A6CE9"/>
    <w:rsid w:val="007A726A"/>
    <w:rsid w:val="007A72FE"/>
    <w:rsid w:val="007A7444"/>
    <w:rsid w:val="007A79CB"/>
    <w:rsid w:val="007B0286"/>
    <w:rsid w:val="007B09F6"/>
    <w:rsid w:val="007B0C7D"/>
    <w:rsid w:val="007B0C80"/>
    <w:rsid w:val="007B0F4F"/>
    <w:rsid w:val="007B14DD"/>
    <w:rsid w:val="007B16AE"/>
    <w:rsid w:val="007B1813"/>
    <w:rsid w:val="007B18A2"/>
    <w:rsid w:val="007B191D"/>
    <w:rsid w:val="007B1AB3"/>
    <w:rsid w:val="007B1B09"/>
    <w:rsid w:val="007B226F"/>
    <w:rsid w:val="007B2314"/>
    <w:rsid w:val="007B2903"/>
    <w:rsid w:val="007B35EF"/>
    <w:rsid w:val="007B37D0"/>
    <w:rsid w:val="007B3840"/>
    <w:rsid w:val="007B3B21"/>
    <w:rsid w:val="007B3D05"/>
    <w:rsid w:val="007B4061"/>
    <w:rsid w:val="007B48F0"/>
    <w:rsid w:val="007B4A88"/>
    <w:rsid w:val="007B5791"/>
    <w:rsid w:val="007B5916"/>
    <w:rsid w:val="007B5C45"/>
    <w:rsid w:val="007B5D59"/>
    <w:rsid w:val="007B5E14"/>
    <w:rsid w:val="007B5EDA"/>
    <w:rsid w:val="007B6111"/>
    <w:rsid w:val="007B61A9"/>
    <w:rsid w:val="007B639E"/>
    <w:rsid w:val="007B69D5"/>
    <w:rsid w:val="007B6BA1"/>
    <w:rsid w:val="007B6DDA"/>
    <w:rsid w:val="007B6F59"/>
    <w:rsid w:val="007B73C5"/>
    <w:rsid w:val="007B7CB1"/>
    <w:rsid w:val="007C0731"/>
    <w:rsid w:val="007C131A"/>
    <w:rsid w:val="007C1EC9"/>
    <w:rsid w:val="007C22C3"/>
    <w:rsid w:val="007C2381"/>
    <w:rsid w:val="007C24E1"/>
    <w:rsid w:val="007C266F"/>
    <w:rsid w:val="007C2776"/>
    <w:rsid w:val="007C281E"/>
    <w:rsid w:val="007C29C2"/>
    <w:rsid w:val="007C2A13"/>
    <w:rsid w:val="007C2EA2"/>
    <w:rsid w:val="007C3645"/>
    <w:rsid w:val="007C36C2"/>
    <w:rsid w:val="007C39B4"/>
    <w:rsid w:val="007C3D24"/>
    <w:rsid w:val="007C3EBB"/>
    <w:rsid w:val="007C4182"/>
    <w:rsid w:val="007C450E"/>
    <w:rsid w:val="007C510E"/>
    <w:rsid w:val="007C52FB"/>
    <w:rsid w:val="007C5C1E"/>
    <w:rsid w:val="007C5CF8"/>
    <w:rsid w:val="007C5FE8"/>
    <w:rsid w:val="007C66F1"/>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66C"/>
    <w:rsid w:val="007D2A63"/>
    <w:rsid w:val="007D308D"/>
    <w:rsid w:val="007D36DD"/>
    <w:rsid w:val="007D3729"/>
    <w:rsid w:val="007D38C8"/>
    <w:rsid w:val="007D3984"/>
    <w:rsid w:val="007D3F19"/>
    <w:rsid w:val="007D4849"/>
    <w:rsid w:val="007D4A4B"/>
    <w:rsid w:val="007D4F06"/>
    <w:rsid w:val="007D501D"/>
    <w:rsid w:val="007D517A"/>
    <w:rsid w:val="007D5B8F"/>
    <w:rsid w:val="007D6599"/>
    <w:rsid w:val="007D65A5"/>
    <w:rsid w:val="007D667B"/>
    <w:rsid w:val="007D70C6"/>
    <w:rsid w:val="007D713C"/>
    <w:rsid w:val="007D7309"/>
    <w:rsid w:val="007D7473"/>
    <w:rsid w:val="007D7513"/>
    <w:rsid w:val="007D79E4"/>
    <w:rsid w:val="007D7ABC"/>
    <w:rsid w:val="007D7B38"/>
    <w:rsid w:val="007E01F6"/>
    <w:rsid w:val="007E0695"/>
    <w:rsid w:val="007E0B4B"/>
    <w:rsid w:val="007E0B5D"/>
    <w:rsid w:val="007E0DBC"/>
    <w:rsid w:val="007E0EE1"/>
    <w:rsid w:val="007E0EEE"/>
    <w:rsid w:val="007E0FC3"/>
    <w:rsid w:val="007E10AA"/>
    <w:rsid w:val="007E11E7"/>
    <w:rsid w:val="007E155A"/>
    <w:rsid w:val="007E1628"/>
    <w:rsid w:val="007E1B37"/>
    <w:rsid w:val="007E1C29"/>
    <w:rsid w:val="007E2872"/>
    <w:rsid w:val="007E29D9"/>
    <w:rsid w:val="007E2EDC"/>
    <w:rsid w:val="007E3315"/>
    <w:rsid w:val="007E333E"/>
    <w:rsid w:val="007E334D"/>
    <w:rsid w:val="007E335A"/>
    <w:rsid w:val="007E33FD"/>
    <w:rsid w:val="007E3467"/>
    <w:rsid w:val="007E35DF"/>
    <w:rsid w:val="007E3CC3"/>
    <w:rsid w:val="007E4A36"/>
    <w:rsid w:val="007E4CF1"/>
    <w:rsid w:val="007E4EE5"/>
    <w:rsid w:val="007E53A3"/>
    <w:rsid w:val="007E57E6"/>
    <w:rsid w:val="007E5985"/>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36"/>
    <w:rsid w:val="007F08C3"/>
    <w:rsid w:val="007F0900"/>
    <w:rsid w:val="007F0C52"/>
    <w:rsid w:val="007F0CBE"/>
    <w:rsid w:val="007F0E9E"/>
    <w:rsid w:val="007F1153"/>
    <w:rsid w:val="007F153F"/>
    <w:rsid w:val="007F208F"/>
    <w:rsid w:val="007F23E3"/>
    <w:rsid w:val="007F2569"/>
    <w:rsid w:val="007F2861"/>
    <w:rsid w:val="007F32B3"/>
    <w:rsid w:val="007F32C5"/>
    <w:rsid w:val="007F335B"/>
    <w:rsid w:val="007F368E"/>
    <w:rsid w:val="007F36B8"/>
    <w:rsid w:val="007F3986"/>
    <w:rsid w:val="007F39A6"/>
    <w:rsid w:val="007F39DD"/>
    <w:rsid w:val="007F3CA0"/>
    <w:rsid w:val="007F3D06"/>
    <w:rsid w:val="007F4041"/>
    <w:rsid w:val="007F4366"/>
    <w:rsid w:val="007F43D9"/>
    <w:rsid w:val="007F4E70"/>
    <w:rsid w:val="007F4FDE"/>
    <w:rsid w:val="007F5010"/>
    <w:rsid w:val="007F5584"/>
    <w:rsid w:val="007F55D2"/>
    <w:rsid w:val="007F62B7"/>
    <w:rsid w:val="007F640D"/>
    <w:rsid w:val="007F68BE"/>
    <w:rsid w:val="007F70A1"/>
    <w:rsid w:val="007F7819"/>
    <w:rsid w:val="007F78DB"/>
    <w:rsid w:val="007F795D"/>
    <w:rsid w:val="007F7AC5"/>
    <w:rsid w:val="007F7B7E"/>
    <w:rsid w:val="007F7EC3"/>
    <w:rsid w:val="008002BD"/>
    <w:rsid w:val="0080042E"/>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604"/>
    <w:rsid w:val="00804799"/>
    <w:rsid w:val="00804AA3"/>
    <w:rsid w:val="0080505E"/>
    <w:rsid w:val="00805D7E"/>
    <w:rsid w:val="0080638F"/>
    <w:rsid w:val="00806429"/>
    <w:rsid w:val="00806B53"/>
    <w:rsid w:val="00806BA5"/>
    <w:rsid w:val="00806BBC"/>
    <w:rsid w:val="00806D17"/>
    <w:rsid w:val="00806FEE"/>
    <w:rsid w:val="0080735F"/>
    <w:rsid w:val="00807488"/>
    <w:rsid w:val="008074DE"/>
    <w:rsid w:val="0080766C"/>
    <w:rsid w:val="00807784"/>
    <w:rsid w:val="00807B42"/>
    <w:rsid w:val="00807E32"/>
    <w:rsid w:val="00807F12"/>
    <w:rsid w:val="008102C6"/>
    <w:rsid w:val="008110CC"/>
    <w:rsid w:val="008115FB"/>
    <w:rsid w:val="00811B8A"/>
    <w:rsid w:val="008128F6"/>
    <w:rsid w:val="00812AAE"/>
    <w:rsid w:val="00812DDF"/>
    <w:rsid w:val="008132A3"/>
    <w:rsid w:val="008133E6"/>
    <w:rsid w:val="00813A86"/>
    <w:rsid w:val="00813E4B"/>
    <w:rsid w:val="00814020"/>
    <w:rsid w:val="008141C9"/>
    <w:rsid w:val="00814453"/>
    <w:rsid w:val="00814809"/>
    <w:rsid w:val="0081481E"/>
    <w:rsid w:val="008150CE"/>
    <w:rsid w:val="00815465"/>
    <w:rsid w:val="00815BE4"/>
    <w:rsid w:val="00816B0B"/>
    <w:rsid w:val="008170BB"/>
    <w:rsid w:val="00817261"/>
    <w:rsid w:val="0081763B"/>
    <w:rsid w:val="00817767"/>
    <w:rsid w:val="00817832"/>
    <w:rsid w:val="00817996"/>
    <w:rsid w:val="00817CAD"/>
    <w:rsid w:val="00820A4C"/>
    <w:rsid w:val="00820D1C"/>
    <w:rsid w:val="00820D62"/>
    <w:rsid w:val="00820D67"/>
    <w:rsid w:val="00820DB5"/>
    <w:rsid w:val="00820DFD"/>
    <w:rsid w:val="00820EFB"/>
    <w:rsid w:val="0082138E"/>
    <w:rsid w:val="00821B7C"/>
    <w:rsid w:val="00821BAD"/>
    <w:rsid w:val="00821F57"/>
    <w:rsid w:val="00822186"/>
    <w:rsid w:val="0082229F"/>
    <w:rsid w:val="00822519"/>
    <w:rsid w:val="008225E2"/>
    <w:rsid w:val="00822B52"/>
    <w:rsid w:val="00822BE3"/>
    <w:rsid w:val="00822D99"/>
    <w:rsid w:val="00822F43"/>
    <w:rsid w:val="00823600"/>
    <w:rsid w:val="00823A94"/>
    <w:rsid w:val="00823E0E"/>
    <w:rsid w:val="0082421E"/>
    <w:rsid w:val="0082446C"/>
    <w:rsid w:val="008244EA"/>
    <w:rsid w:val="0082490C"/>
    <w:rsid w:val="00824A91"/>
    <w:rsid w:val="00824BB5"/>
    <w:rsid w:val="00824BE4"/>
    <w:rsid w:val="00824C4C"/>
    <w:rsid w:val="00825116"/>
    <w:rsid w:val="00825603"/>
    <w:rsid w:val="008257BB"/>
    <w:rsid w:val="00825A69"/>
    <w:rsid w:val="00825F25"/>
    <w:rsid w:val="008267ED"/>
    <w:rsid w:val="0082681C"/>
    <w:rsid w:val="00826935"/>
    <w:rsid w:val="00826B85"/>
    <w:rsid w:val="00826BF8"/>
    <w:rsid w:val="00826F2D"/>
    <w:rsid w:val="008275FB"/>
    <w:rsid w:val="00827895"/>
    <w:rsid w:val="008279BE"/>
    <w:rsid w:val="00827A4F"/>
    <w:rsid w:val="00827A69"/>
    <w:rsid w:val="00827C26"/>
    <w:rsid w:val="00827CEC"/>
    <w:rsid w:val="00827E82"/>
    <w:rsid w:val="00827EBC"/>
    <w:rsid w:val="00830132"/>
    <w:rsid w:val="008304B3"/>
    <w:rsid w:val="00830A44"/>
    <w:rsid w:val="00830E30"/>
    <w:rsid w:val="0083177A"/>
    <w:rsid w:val="008319CE"/>
    <w:rsid w:val="00831C84"/>
    <w:rsid w:val="00831D90"/>
    <w:rsid w:val="00831E04"/>
    <w:rsid w:val="00832057"/>
    <w:rsid w:val="008323E4"/>
    <w:rsid w:val="0083276A"/>
    <w:rsid w:val="008328E4"/>
    <w:rsid w:val="00832A1F"/>
    <w:rsid w:val="00832F87"/>
    <w:rsid w:val="0083343A"/>
    <w:rsid w:val="00833AA7"/>
    <w:rsid w:val="00833B7D"/>
    <w:rsid w:val="008340D7"/>
    <w:rsid w:val="0083421B"/>
    <w:rsid w:val="00834553"/>
    <w:rsid w:val="008350D3"/>
    <w:rsid w:val="00835398"/>
    <w:rsid w:val="00835E7F"/>
    <w:rsid w:val="008365F0"/>
    <w:rsid w:val="008368AC"/>
    <w:rsid w:val="00836AA9"/>
    <w:rsid w:val="00836DBF"/>
    <w:rsid w:val="00837BF2"/>
    <w:rsid w:val="00837C99"/>
    <w:rsid w:val="00837EDF"/>
    <w:rsid w:val="00840268"/>
    <w:rsid w:val="00840434"/>
    <w:rsid w:val="0084056E"/>
    <w:rsid w:val="00840D14"/>
    <w:rsid w:val="00840E77"/>
    <w:rsid w:val="00841C9F"/>
    <w:rsid w:val="00841D66"/>
    <w:rsid w:val="00841F87"/>
    <w:rsid w:val="0084219F"/>
    <w:rsid w:val="008422BA"/>
    <w:rsid w:val="008425C7"/>
    <w:rsid w:val="008429A7"/>
    <w:rsid w:val="00842ABD"/>
    <w:rsid w:val="00842C5E"/>
    <w:rsid w:val="00843052"/>
    <w:rsid w:val="00843096"/>
    <w:rsid w:val="00843507"/>
    <w:rsid w:val="0084360F"/>
    <w:rsid w:val="008436E1"/>
    <w:rsid w:val="008436F2"/>
    <w:rsid w:val="008438BE"/>
    <w:rsid w:val="00843A00"/>
    <w:rsid w:val="00843FCF"/>
    <w:rsid w:val="00843FD9"/>
    <w:rsid w:val="0084420A"/>
    <w:rsid w:val="008447C6"/>
    <w:rsid w:val="0084498F"/>
    <w:rsid w:val="008449C0"/>
    <w:rsid w:val="0084512C"/>
    <w:rsid w:val="008451EE"/>
    <w:rsid w:val="008454D4"/>
    <w:rsid w:val="008456F7"/>
    <w:rsid w:val="00845783"/>
    <w:rsid w:val="008458D7"/>
    <w:rsid w:val="008459B0"/>
    <w:rsid w:val="00845D9B"/>
    <w:rsid w:val="00845E53"/>
    <w:rsid w:val="00845EE0"/>
    <w:rsid w:val="00845F0F"/>
    <w:rsid w:val="00845FCF"/>
    <w:rsid w:val="00846F23"/>
    <w:rsid w:val="0084701F"/>
    <w:rsid w:val="008470B2"/>
    <w:rsid w:val="00847401"/>
    <w:rsid w:val="0084775A"/>
    <w:rsid w:val="00847852"/>
    <w:rsid w:val="00847A51"/>
    <w:rsid w:val="00850186"/>
    <w:rsid w:val="00850477"/>
    <w:rsid w:val="008508D5"/>
    <w:rsid w:val="00850A9F"/>
    <w:rsid w:val="00850DD3"/>
    <w:rsid w:val="008510CB"/>
    <w:rsid w:val="00851365"/>
    <w:rsid w:val="0085160D"/>
    <w:rsid w:val="0085207D"/>
    <w:rsid w:val="00852271"/>
    <w:rsid w:val="00852359"/>
    <w:rsid w:val="0085248F"/>
    <w:rsid w:val="008527AC"/>
    <w:rsid w:val="008528E0"/>
    <w:rsid w:val="0085293B"/>
    <w:rsid w:val="0085299D"/>
    <w:rsid w:val="00852C36"/>
    <w:rsid w:val="0085324F"/>
    <w:rsid w:val="008532BB"/>
    <w:rsid w:val="008533A7"/>
    <w:rsid w:val="008533F0"/>
    <w:rsid w:val="0085340E"/>
    <w:rsid w:val="008537C0"/>
    <w:rsid w:val="00854904"/>
    <w:rsid w:val="00854B6B"/>
    <w:rsid w:val="00854E89"/>
    <w:rsid w:val="00855074"/>
    <w:rsid w:val="008556BF"/>
    <w:rsid w:val="00856066"/>
    <w:rsid w:val="00856581"/>
    <w:rsid w:val="00856A1C"/>
    <w:rsid w:val="00857437"/>
    <w:rsid w:val="00857751"/>
    <w:rsid w:val="008578A4"/>
    <w:rsid w:val="008578C6"/>
    <w:rsid w:val="00857A02"/>
    <w:rsid w:val="00857BA5"/>
    <w:rsid w:val="008600C8"/>
    <w:rsid w:val="00860283"/>
    <w:rsid w:val="00860CF5"/>
    <w:rsid w:val="008611CC"/>
    <w:rsid w:val="00861475"/>
    <w:rsid w:val="00861531"/>
    <w:rsid w:val="0086159B"/>
    <w:rsid w:val="008615B6"/>
    <w:rsid w:val="008618F2"/>
    <w:rsid w:val="00862DB1"/>
    <w:rsid w:val="00862DD8"/>
    <w:rsid w:val="00863195"/>
    <w:rsid w:val="0086354B"/>
    <w:rsid w:val="00863721"/>
    <w:rsid w:val="00863879"/>
    <w:rsid w:val="00863D99"/>
    <w:rsid w:val="008640AE"/>
    <w:rsid w:val="008643C4"/>
    <w:rsid w:val="00864545"/>
    <w:rsid w:val="00864978"/>
    <w:rsid w:val="00864B50"/>
    <w:rsid w:val="00864BEA"/>
    <w:rsid w:val="00864D1F"/>
    <w:rsid w:val="00865361"/>
    <w:rsid w:val="008655BB"/>
    <w:rsid w:val="008656BB"/>
    <w:rsid w:val="008656E8"/>
    <w:rsid w:val="008658EE"/>
    <w:rsid w:val="00865D04"/>
    <w:rsid w:val="00865FA0"/>
    <w:rsid w:val="00866320"/>
    <w:rsid w:val="00866785"/>
    <w:rsid w:val="00866EC6"/>
    <w:rsid w:val="00866FFB"/>
    <w:rsid w:val="00867158"/>
    <w:rsid w:val="008671CB"/>
    <w:rsid w:val="0086759D"/>
    <w:rsid w:val="008678EA"/>
    <w:rsid w:val="00867AC8"/>
    <w:rsid w:val="00867D05"/>
    <w:rsid w:val="008704A8"/>
    <w:rsid w:val="00870903"/>
    <w:rsid w:val="00871074"/>
    <w:rsid w:val="008711BA"/>
    <w:rsid w:val="0087175E"/>
    <w:rsid w:val="0087179D"/>
    <w:rsid w:val="008719D6"/>
    <w:rsid w:val="00871F39"/>
    <w:rsid w:val="00871F67"/>
    <w:rsid w:val="00871FCE"/>
    <w:rsid w:val="00872606"/>
    <w:rsid w:val="0087279E"/>
    <w:rsid w:val="00872870"/>
    <w:rsid w:val="00872E02"/>
    <w:rsid w:val="00872EBC"/>
    <w:rsid w:val="0087311C"/>
    <w:rsid w:val="0087316F"/>
    <w:rsid w:val="0087319E"/>
    <w:rsid w:val="008732F7"/>
    <w:rsid w:val="00873915"/>
    <w:rsid w:val="00873E55"/>
    <w:rsid w:val="00874177"/>
    <w:rsid w:val="008741F6"/>
    <w:rsid w:val="00874228"/>
    <w:rsid w:val="00874BD7"/>
    <w:rsid w:val="00875011"/>
    <w:rsid w:val="008754F0"/>
    <w:rsid w:val="008756C7"/>
    <w:rsid w:val="008757E3"/>
    <w:rsid w:val="008758D3"/>
    <w:rsid w:val="00875AE0"/>
    <w:rsid w:val="00875EE4"/>
    <w:rsid w:val="008763E9"/>
    <w:rsid w:val="008768B6"/>
    <w:rsid w:val="008768C0"/>
    <w:rsid w:val="00876983"/>
    <w:rsid w:val="00876C25"/>
    <w:rsid w:val="00876CC1"/>
    <w:rsid w:val="00876D14"/>
    <w:rsid w:val="00877411"/>
    <w:rsid w:val="008774B6"/>
    <w:rsid w:val="00877B11"/>
    <w:rsid w:val="00877FE2"/>
    <w:rsid w:val="008806B2"/>
    <w:rsid w:val="00880807"/>
    <w:rsid w:val="008812E9"/>
    <w:rsid w:val="0088189E"/>
    <w:rsid w:val="00881914"/>
    <w:rsid w:val="008819D9"/>
    <w:rsid w:val="00881F33"/>
    <w:rsid w:val="0088242F"/>
    <w:rsid w:val="008827E3"/>
    <w:rsid w:val="00882C5E"/>
    <w:rsid w:val="00882E41"/>
    <w:rsid w:val="008835D5"/>
    <w:rsid w:val="00883949"/>
    <w:rsid w:val="00884669"/>
    <w:rsid w:val="008846CA"/>
    <w:rsid w:val="0088478A"/>
    <w:rsid w:val="00884991"/>
    <w:rsid w:val="0088546D"/>
    <w:rsid w:val="00885561"/>
    <w:rsid w:val="0088557B"/>
    <w:rsid w:val="008855CD"/>
    <w:rsid w:val="0088561E"/>
    <w:rsid w:val="00885CDB"/>
    <w:rsid w:val="00886028"/>
    <w:rsid w:val="008860D7"/>
    <w:rsid w:val="008864AE"/>
    <w:rsid w:val="008865A0"/>
    <w:rsid w:val="008867AE"/>
    <w:rsid w:val="00886F07"/>
    <w:rsid w:val="00886F8C"/>
    <w:rsid w:val="008876E6"/>
    <w:rsid w:val="008877E9"/>
    <w:rsid w:val="00887DCD"/>
    <w:rsid w:val="0089060F"/>
    <w:rsid w:val="00891203"/>
    <w:rsid w:val="008912DF"/>
    <w:rsid w:val="008914F3"/>
    <w:rsid w:val="008915C2"/>
    <w:rsid w:val="00891845"/>
    <w:rsid w:val="0089253D"/>
    <w:rsid w:val="0089296D"/>
    <w:rsid w:val="00892FE9"/>
    <w:rsid w:val="008931DB"/>
    <w:rsid w:val="008933FF"/>
    <w:rsid w:val="008939E5"/>
    <w:rsid w:val="00893C3A"/>
    <w:rsid w:val="00893C9D"/>
    <w:rsid w:val="00893DB6"/>
    <w:rsid w:val="00893FFF"/>
    <w:rsid w:val="0089450C"/>
    <w:rsid w:val="00894562"/>
    <w:rsid w:val="008946DE"/>
    <w:rsid w:val="008948B4"/>
    <w:rsid w:val="00894ADF"/>
    <w:rsid w:val="00894C45"/>
    <w:rsid w:val="00895644"/>
    <w:rsid w:val="0089568B"/>
    <w:rsid w:val="00895D39"/>
    <w:rsid w:val="00896240"/>
    <w:rsid w:val="00896494"/>
    <w:rsid w:val="008969C3"/>
    <w:rsid w:val="00896A82"/>
    <w:rsid w:val="008973AD"/>
    <w:rsid w:val="00897CFA"/>
    <w:rsid w:val="00897DAF"/>
    <w:rsid w:val="00897DD9"/>
    <w:rsid w:val="008A0112"/>
    <w:rsid w:val="008A0131"/>
    <w:rsid w:val="008A027D"/>
    <w:rsid w:val="008A049F"/>
    <w:rsid w:val="008A0DD4"/>
    <w:rsid w:val="008A1188"/>
    <w:rsid w:val="008A1247"/>
    <w:rsid w:val="008A1A72"/>
    <w:rsid w:val="008A1A91"/>
    <w:rsid w:val="008A1F84"/>
    <w:rsid w:val="008A1FBE"/>
    <w:rsid w:val="008A2076"/>
    <w:rsid w:val="008A2426"/>
    <w:rsid w:val="008A2498"/>
    <w:rsid w:val="008A2A05"/>
    <w:rsid w:val="008A2A29"/>
    <w:rsid w:val="008A2CE9"/>
    <w:rsid w:val="008A2D38"/>
    <w:rsid w:val="008A30BC"/>
    <w:rsid w:val="008A31E8"/>
    <w:rsid w:val="008A33EF"/>
    <w:rsid w:val="008A3A20"/>
    <w:rsid w:val="008A3BAC"/>
    <w:rsid w:val="008A3FC2"/>
    <w:rsid w:val="008A4000"/>
    <w:rsid w:val="008A41B2"/>
    <w:rsid w:val="008A44CB"/>
    <w:rsid w:val="008A4952"/>
    <w:rsid w:val="008A4B73"/>
    <w:rsid w:val="008A4C46"/>
    <w:rsid w:val="008A514D"/>
    <w:rsid w:val="008A5190"/>
    <w:rsid w:val="008A5445"/>
    <w:rsid w:val="008A5872"/>
    <w:rsid w:val="008A5CBF"/>
    <w:rsid w:val="008A5D43"/>
    <w:rsid w:val="008A5E55"/>
    <w:rsid w:val="008A6928"/>
    <w:rsid w:val="008A6BB5"/>
    <w:rsid w:val="008A6E8E"/>
    <w:rsid w:val="008A7451"/>
    <w:rsid w:val="008A76B0"/>
    <w:rsid w:val="008A77B3"/>
    <w:rsid w:val="008A7841"/>
    <w:rsid w:val="008A7ACB"/>
    <w:rsid w:val="008A7AE3"/>
    <w:rsid w:val="008A7BA3"/>
    <w:rsid w:val="008A7D53"/>
    <w:rsid w:val="008B0464"/>
    <w:rsid w:val="008B051F"/>
    <w:rsid w:val="008B0AFF"/>
    <w:rsid w:val="008B0D56"/>
    <w:rsid w:val="008B0D8A"/>
    <w:rsid w:val="008B137F"/>
    <w:rsid w:val="008B174B"/>
    <w:rsid w:val="008B1B36"/>
    <w:rsid w:val="008B1BFD"/>
    <w:rsid w:val="008B1C85"/>
    <w:rsid w:val="008B1CFD"/>
    <w:rsid w:val="008B202B"/>
    <w:rsid w:val="008B2221"/>
    <w:rsid w:val="008B2809"/>
    <w:rsid w:val="008B285B"/>
    <w:rsid w:val="008B287C"/>
    <w:rsid w:val="008B2BDC"/>
    <w:rsid w:val="008B2DBC"/>
    <w:rsid w:val="008B317E"/>
    <w:rsid w:val="008B3E2B"/>
    <w:rsid w:val="008B403D"/>
    <w:rsid w:val="008B51AB"/>
    <w:rsid w:val="008B587E"/>
    <w:rsid w:val="008B59BE"/>
    <w:rsid w:val="008B5A41"/>
    <w:rsid w:val="008B60AB"/>
    <w:rsid w:val="008B64B7"/>
    <w:rsid w:val="008B6907"/>
    <w:rsid w:val="008B6B45"/>
    <w:rsid w:val="008B70F4"/>
    <w:rsid w:val="008B7722"/>
    <w:rsid w:val="008B7AED"/>
    <w:rsid w:val="008B7B91"/>
    <w:rsid w:val="008B7C85"/>
    <w:rsid w:val="008B7DF1"/>
    <w:rsid w:val="008C025A"/>
    <w:rsid w:val="008C02F5"/>
    <w:rsid w:val="008C1190"/>
    <w:rsid w:val="008C1410"/>
    <w:rsid w:val="008C167B"/>
    <w:rsid w:val="008C1817"/>
    <w:rsid w:val="008C1C53"/>
    <w:rsid w:val="008C2107"/>
    <w:rsid w:val="008C22AE"/>
    <w:rsid w:val="008C2800"/>
    <w:rsid w:val="008C281F"/>
    <w:rsid w:val="008C2A58"/>
    <w:rsid w:val="008C2D81"/>
    <w:rsid w:val="008C2F3D"/>
    <w:rsid w:val="008C324E"/>
    <w:rsid w:val="008C3302"/>
    <w:rsid w:val="008C3ACC"/>
    <w:rsid w:val="008C3E8D"/>
    <w:rsid w:val="008C4143"/>
    <w:rsid w:val="008C42B4"/>
    <w:rsid w:val="008C4A4C"/>
    <w:rsid w:val="008C4CFC"/>
    <w:rsid w:val="008C4D06"/>
    <w:rsid w:val="008C4F6C"/>
    <w:rsid w:val="008C52E8"/>
    <w:rsid w:val="008C53C4"/>
    <w:rsid w:val="008C541C"/>
    <w:rsid w:val="008C573A"/>
    <w:rsid w:val="008C683D"/>
    <w:rsid w:val="008C6875"/>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233"/>
    <w:rsid w:val="008D259B"/>
    <w:rsid w:val="008D28A8"/>
    <w:rsid w:val="008D2C1C"/>
    <w:rsid w:val="008D2FC6"/>
    <w:rsid w:val="008D384C"/>
    <w:rsid w:val="008D39D0"/>
    <w:rsid w:val="008D3EE5"/>
    <w:rsid w:val="008D4048"/>
    <w:rsid w:val="008D42A5"/>
    <w:rsid w:val="008D42C3"/>
    <w:rsid w:val="008D43A7"/>
    <w:rsid w:val="008D52BC"/>
    <w:rsid w:val="008D59D2"/>
    <w:rsid w:val="008D5A0F"/>
    <w:rsid w:val="008D5D0A"/>
    <w:rsid w:val="008D63A1"/>
    <w:rsid w:val="008D63A5"/>
    <w:rsid w:val="008D721B"/>
    <w:rsid w:val="008D7287"/>
    <w:rsid w:val="008D76AA"/>
    <w:rsid w:val="008D76CE"/>
    <w:rsid w:val="008D7A65"/>
    <w:rsid w:val="008D7CA9"/>
    <w:rsid w:val="008D7ECC"/>
    <w:rsid w:val="008E0492"/>
    <w:rsid w:val="008E0540"/>
    <w:rsid w:val="008E0863"/>
    <w:rsid w:val="008E0F6C"/>
    <w:rsid w:val="008E12DC"/>
    <w:rsid w:val="008E12F0"/>
    <w:rsid w:val="008E1766"/>
    <w:rsid w:val="008E1878"/>
    <w:rsid w:val="008E196C"/>
    <w:rsid w:val="008E1F65"/>
    <w:rsid w:val="008E22FA"/>
    <w:rsid w:val="008E2A36"/>
    <w:rsid w:val="008E343E"/>
    <w:rsid w:val="008E3AC6"/>
    <w:rsid w:val="008E3B47"/>
    <w:rsid w:val="008E3E16"/>
    <w:rsid w:val="008E3E9E"/>
    <w:rsid w:val="008E417D"/>
    <w:rsid w:val="008E41AC"/>
    <w:rsid w:val="008E452D"/>
    <w:rsid w:val="008E4830"/>
    <w:rsid w:val="008E5290"/>
    <w:rsid w:val="008E5320"/>
    <w:rsid w:val="008E55E4"/>
    <w:rsid w:val="008E5D20"/>
    <w:rsid w:val="008E5DE4"/>
    <w:rsid w:val="008E5EC7"/>
    <w:rsid w:val="008E6336"/>
    <w:rsid w:val="008E6352"/>
    <w:rsid w:val="008E79B2"/>
    <w:rsid w:val="008E7B89"/>
    <w:rsid w:val="008F0691"/>
    <w:rsid w:val="008F0B73"/>
    <w:rsid w:val="008F1102"/>
    <w:rsid w:val="008F1229"/>
    <w:rsid w:val="008F1269"/>
    <w:rsid w:val="008F1559"/>
    <w:rsid w:val="008F18BC"/>
    <w:rsid w:val="008F1B62"/>
    <w:rsid w:val="008F1C69"/>
    <w:rsid w:val="008F2131"/>
    <w:rsid w:val="008F284A"/>
    <w:rsid w:val="008F33E4"/>
    <w:rsid w:val="008F4086"/>
    <w:rsid w:val="008F44E2"/>
    <w:rsid w:val="008F4DFB"/>
    <w:rsid w:val="008F5337"/>
    <w:rsid w:val="008F559F"/>
    <w:rsid w:val="008F562A"/>
    <w:rsid w:val="008F5630"/>
    <w:rsid w:val="008F57B1"/>
    <w:rsid w:val="008F5A85"/>
    <w:rsid w:val="008F60B8"/>
    <w:rsid w:val="008F6120"/>
    <w:rsid w:val="008F6E4B"/>
    <w:rsid w:val="008F707D"/>
    <w:rsid w:val="008F7765"/>
    <w:rsid w:val="008F7E2E"/>
    <w:rsid w:val="009000CF"/>
    <w:rsid w:val="00901328"/>
    <w:rsid w:val="009016BA"/>
    <w:rsid w:val="0090185F"/>
    <w:rsid w:val="00901E0A"/>
    <w:rsid w:val="0090204C"/>
    <w:rsid w:val="009021F5"/>
    <w:rsid w:val="009025C0"/>
    <w:rsid w:val="009027DF"/>
    <w:rsid w:val="00902970"/>
    <w:rsid w:val="009029DB"/>
    <w:rsid w:val="00902B69"/>
    <w:rsid w:val="00902C0D"/>
    <w:rsid w:val="00902C8A"/>
    <w:rsid w:val="00902EE2"/>
    <w:rsid w:val="00903346"/>
    <w:rsid w:val="009033E7"/>
    <w:rsid w:val="009038E7"/>
    <w:rsid w:val="00903B72"/>
    <w:rsid w:val="00904257"/>
    <w:rsid w:val="00904638"/>
    <w:rsid w:val="009047AA"/>
    <w:rsid w:val="00904828"/>
    <w:rsid w:val="009049C2"/>
    <w:rsid w:val="00904CD8"/>
    <w:rsid w:val="009052CD"/>
    <w:rsid w:val="00905559"/>
    <w:rsid w:val="0090588E"/>
    <w:rsid w:val="00905E50"/>
    <w:rsid w:val="0090632D"/>
    <w:rsid w:val="00906352"/>
    <w:rsid w:val="00906759"/>
    <w:rsid w:val="009067C7"/>
    <w:rsid w:val="00906BA8"/>
    <w:rsid w:val="00906FE9"/>
    <w:rsid w:val="009071F2"/>
    <w:rsid w:val="00907680"/>
    <w:rsid w:val="00907A9D"/>
    <w:rsid w:val="00907BF2"/>
    <w:rsid w:val="00907E6B"/>
    <w:rsid w:val="00907F89"/>
    <w:rsid w:val="00910072"/>
    <w:rsid w:val="00910172"/>
    <w:rsid w:val="00910714"/>
    <w:rsid w:val="00910800"/>
    <w:rsid w:val="009108A2"/>
    <w:rsid w:val="00911122"/>
    <w:rsid w:val="009114D0"/>
    <w:rsid w:val="009118FA"/>
    <w:rsid w:val="00911CCA"/>
    <w:rsid w:val="0091217E"/>
    <w:rsid w:val="00912339"/>
    <w:rsid w:val="00912616"/>
    <w:rsid w:val="0091299D"/>
    <w:rsid w:val="00912F01"/>
    <w:rsid w:val="0091351B"/>
    <w:rsid w:val="00913531"/>
    <w:rsid w:val="00913A27"/>
    <w:rsid w:val="00913C0C"/>
    <w:rsid w:val="00913C36"/>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188E"/>
    <w:rsid w:val="00922665"/>
    <w:rsid w:val="00922750"/>
    <w:rsid w:val="00922F52"/>
    <w:rsid w:val="00922FB1"/>
    <w:rsid w:val="009231C1"/>
    <w:rsid w:val="0092337E"/>
    <w:rsid w:val="00923705"/>
    <w:rsid w:val="00924612"/>
    <w:rsid w:val="0092480E"/>
    <w:rsid w:val="00924963"/>
    <w:rsid w:val="00924DB0"/>
    <w:rsid w:val="00924E8C"/>
    <w:rsid w:val="00925780"/>
    <w:rsid w:val="0092613D"/>
    <w:rsid w:val="00926BFF"/>
    <w:rsid w:val="00926F8F"/>
    <w:rsid w:val="0092727E"/>
    <w:rsid w:val="009273EA"/>
    <w:rsid w:val="00927A83"/>
    <w:rsid w:val="00927B90"/>
    <w:rsid w:val="00927D9B"/>
    <w:rsid w:val="00930179"/>
    <w:rsid w:val="0093035C"/>
    <w:rsid w:val="00930429"/>
    <w:rsid w:val="00930537"/>
    <w:rsid w:val="009306FD"/>
    <w:rsid w:val="009307C3"/>
    <w:rsid w:val="00930AD5"/>
    <w:rsid w:val="00930D4C"/>
    <w:rsid w:val="00931191"/>
    <w:rsid w:val="009316EB"/>
    <w:rsid w:val="0093249B"/>
    <w:rsid w:val="0093256B"/>
    <w:rsid w:val="00932692"/>
    <w:rsid w:val="00932E30"/>
    <w:rsid w:val="00933144"/>
    <w:rsid w:val="009332AA"/>
    <w:rsid w:val="00933894"/>
    <w:rsid w:val="00933D5B"/>
    <w:rsid w:val="009345A7"/>
    <w:rsid w:val="00934A32"/>
    <w:rsid w:val="00934CBD"/>
    <w:rsid w:val="00934F8B"/>
    <w:rsid w:val="00934FCD"/>
    <w:rsid w:val="009355C1"/>
    <w:rsid w:val="009357A7"/>
    <w:rsid w:val="0093669F"/>
    <w:rsid w:val="00936ADB"/>
    <w:rsid w:val="00936DBB"/>
    <w:rsid w:val="00936FDA"/>
    <w:rsid w:val="00937186"/>
    <w:rsid w:val="0093759A"/>
    <w:rsid w:val="009377FC"/>
    <w:rsid w:val="00937E96"/>
    <w:rsid w:val="00937ECE"/>
    <w:rsid w:val="00940096"/>
    <w:rsid w:val="00940347"/>
    <w:rsid w:val="009410D8"/>
    <w:rsid w:val="00941988"/>
    <w:rsid w:val="00941ADB"/>
    <w:rsid w:val="00941DFD"/>
    <w:rsid w:val="00942130"/>
    <w:rsid w:val="0094227E"/>
    <w:rsid w:val="00942D95"/>
    <w:rsid w:val="0094341A"/>
    <w:rsid w:val="00943675"/>
    <w:rsid w:val="00943775"/>
    <w:rsid w:val="00943E1B"/>
    <w:rsid w:val="0094430C"/>
    <w:rsid w:val="0094484C"/>
    <w:rsid w:val="0094495B"/>
    <w:rsid w:val="00944B69"/>
    <w:rsid w:val="00944C13"/>
    <w:rsid w:val="00944ECB"/>
    <w:rsid w:val="00945020"/>
    <w:rsid w:val="009453F9"/>
    <w:rsid w:val="00945609"/>
    <w:rsid w:val="00945760"/>
    <w:rsid w:val="009466A8"/>
    <w:rsid w:val="0094678A"/>
    <w:rsid w:val="0094685D"/>
    <w:rsid w:val="009469F2"/>
    <w:rsid w:val="00946A31"/>
    <w:rsid w:val="00946ED3"/>
    <w:rsid w:val="0094713F"/>
    <w:rsid w:val="009478EC"/>
    <w:rsid w:val="00947A14"/>
    <w:rsid w:val="00947BBB"/>
    <w:rsid w:val="00947CC2"/>
    <w:rsid w:val="00947CC8"/>
    <w:rsid w:val="00947DAA"/>
    <w:rsid w:val="00947EC1"/>
    <w:rsid w:val="00947FE8"/>
    <w:rsid w:val="00950485"/>
    <w:rsid w:val="00950798"/>
    <w:rsid w:val="00950914"/>
    <w:rsid w:val="00950943"/>
    <w:rsid w:val="00951746"/>
    <w:rsid w:val="00952361"/>
    <w:rsid w:val="009525C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E2"/>
    <w:rsid w:val="009565EF"/>
    <w:rsid w:val="00957161"/>
    <w:rsid w:val="00957232"/>
    <w:rsid w:val="009572F6"/>
    <w:rsid w:val="009573F6"/>
    <w:rsid w:val="009578F1"/>
    <w:rsid w:val="009605DC"/>
    <w:rsid w:val="0096064D"/>
    <w:rsid w:val="00960AA4"/>
    <w:rsid w:val="009619AB"/>
    <w:rsid w:val="009619CC"/>
    <w:rsid w:val="00961C81"/>
    <w:rsid w:val="00961DC1"/>
    <w:rsid w:val="00961E3C"/>
    <w:rsid w:val="00961F3B"/>
    <w:rsid w:val="00961F96"/>
    <w:rsid w:val="009628D3"/>
    <w:rsid w:val="009629D5"/>
    <w:rsid w:val="00962D05"/>
    <w:rsid w:val="00962D3E"/>
    <w:rsid w:val="00962D95"/>
    <w:rsid w:val="00963018"/>
    <w:rsid w:val="00963054"/>
    <w:rsid w:val="0096313A"/>
    <w:rsid w:val="00963276"/>
    <w:rsid w:val="00963326"/>
    <w:rsid w:val="009639E9"/>
    <w:rsid w:val="00963B18"/>
    <w:rsid w:val="00963D86"/>
    <w:rsid w:val="00963FA2"/>
    <w:rsid w:val="00964A26"/>
    <w:rsid w:val="009650C9"/>
    <w:rsid w:val="00965356"/>
    <w:rsid w:val="009656A1"/>
    <w:rsid w:val="0096596E"/>
    <w:rsid w:val="00965AE4"/>
    <w:rsid w:val="009660D5"/>
    <w:rsid w:val="00966CC1"/>
    <w:rsid w:val="009673E0"/>
    <w:rsid w:val="009674E3"/>
    <w:rsid w:val="00967DE3"/>
    <w:rsid w:val="00970BD7"/>
    <w:rsid w:val="00970EC5"/>
    <w:rsid w:val="009712FC"/>
    <w:rsid w:val="0097177B"/>
    <w:rsid w:val="00972113"/>
    <w:rsid w:val="0097267D"/>
    <w:rsid w:val="0097299A"/>
    <w:rsid w:val="00972D4B"/>
    <w:rsid w:val="00973186"/>
    <w:rsid w:val="0097382B"/>
    <w:rsid w:val="00973D95"/>
    <w:rsid w:val="00973E52"/>
    <w:rsid w:val="00974207"/>
    <w:rsid w:val="009747CE"/>
    <w:rsid w:val="00974928"/>
    <w:rsid w:val="00974C81"/>
    <w:rsid w:val="00974DEF"/>
    <w:rsid w:val="00975443"/>
    <w:rsid w:val="0097557F"/>
    <w:rsid w:val="00975648"/>
    <w:rsid w:val="00975862"/>
    <w:rsid w:val="00975BB5"/>
    <w:rsid w:val="009761A6"/>
    <w:rsid w:val="00976670"/>
    <w:rsid w:val="0097683D"/>
    <w:rsid w:val="00976E61"/>
    <w:rsid w:val="00976E6C"/>
    <w:rsid w:val="009772B0"/>
    <w:rsid w:val="0097737E"/>
    <w:rsid w:val="00977AF9"/>
    <w:rsid w:val="00977B21"/>
    <w:rsid w:val="0098055B"/>
    <w:rsid w:val="00980580"/>
    <w:rsid w:val="00980C17"/>
    <w:rsid w:val="00980FE4"/>
    <w:rsid w:val="00981057"/>
    <w:rsid w:val="009814E2"/>
    <w:rsid w:val="009816AB"/>
    <w:rsid w:val="00981891"/>
    <w:rsid w:val="00981AFB"/>
    <w:rsid w:val="009820AE"/>
    <w:rsid w:val="00982339"/>
    <w:rsid w:val="0098233B"/>
    <w:rsid w:val="00982394"/>
    <w:rsid w:val="00982CE6"/>
    <w:rsid w:val="00982DEE"/>
    <w:rsid w:val="00982FE3"/>
    <w:rsid w:val="00983C5D"/>
    <w:rsid w:val="00983D25"/>
    <w:rsid w:val="00983DAA"/>
    <w:rsid w:val="009842EF"/>
    <w:rsid w:val="00984999"/>
    <w:rsid w:val="00984ECF"/>
    <w:rsid w:val="0098542E"/>
    <w:rsid w:val="00985E00"/>
    <w:rsid w:val="00985EA1"/>
    <w:rsid w:val="00985F32"/>
    <w:rsid w:val="0098656D"/>
    <w:rsid w:val="009865A7"/>
    <w:rsid w:val="009867CC"/>
    <w:rsid w:val="00986829"/>
    <w:rsid w:val="009868F4"/>
    <w:rsid w:val="00986AE6"/>
    <w:rsid w:val="00987060"/>
    <w:rsid w:val="00987B1F"/>
    <w:rsid w:val="00987EBA"/>
    <w:rsid w:val="00990031"/>
    <w:rsid w:val="00990460"/>
    <w:rsid w:val="009905BB"/>
    <w:rsid w:val="00990E5E"/>
    <w:rsid w:val="009913B5"/>
    <w:rsid w:val="00991896"/>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41E"/>
    <w:rsid w:val="009957CE"/>
    <w:rsid w:val="00995AD5"/>
    <w:rsid w:val="00995D1B"/>
    <w:rsid w:val="00995D32"/>
    <w:rsid w:val="00995D86"/>
    <w:rsid w:val="009963D2"/>
    <w:rsid w:val="00996A38"/>
    <w:rsid w:val="00996C56"/>
    <w:rsid w:val="00996D7A"/>
    <w:rsid w:val="00996DA3"/>
    <w:rsid w:val="00996FC6"/>
    <w:rsid w:val="009971CB"/>
    <w:rsid w:val="009979C8"/>
    <w:rsid w:val="00997A5F"/>
    <w:rsid w:val="00997D60"/>
    <w:rsid w:val="009A00EC"/>
    <w:rsid w:val="009A01A9"/>
    <w:rsid w:val="009A0247"/>
    <w:rsid w:val="009A02D9"/>
    <w:rsid w:val="009A0340"/>
    <w:rsid w:val="009A047B"/>
    <w:rsid w:val="009A1045"/>
    <w:rsid w:val="009A12F1"/>
    <w:rsid w:val="009A1812"/>
    <w:rsid w:val="009A191D"/>
    <w:rsid w:val="009A19CE"/>
    <w:rsid w:val="009A2E47"/>
    <w:rsid w:val="009A2F1C"/>
    <w:rsid w:val="009A2F99"/>
    <w:rsid w:val="009A31AE"/>
    <w:rsid w:val="009A358D"/>
    <w:rsid w:val="009A3745"/>
    <w:rsid w:val="009A3C58"/>
    <w:rsid w:val="009A3F8F"/>
    <w:rsid w:val="009A4036"/>
    <w:rsid w:val="009A420F"/>
    <w:rsid w:val="009A42B0"/>
    <w:rsid w:val="009A450D"/>
    <w:rsid w:val="009A46AC"/>
    <w:rsid w:val="009A46EB"/>
    <w:rsid w:val="009A470B"/>
    <w:rsid w:val="009A48D4"/>
    <w:rsid w:val="009A4D15"/>
    <w:rsid w:val="009A4D2A"/>
    <w:rsid w:val="009A50E0"/>
    <w:rsid w:val="009A58B5"/>
    <w:rsid w:val="009A5EEB"/>
    <w:rsid w:val="009A6081"/>
    <w:rsid w:val="009A650B"/>
    <w:rsid w:val="009A667E"/>
    <w:rsid w:val="009A6E7E"/>
    <w:rsid w:val="009A71A4"/>
    <w:rsid w:val="009A72D0"/>
    <w:rsid w:val="009A7A07"/>
    <w:rsid w:val="009A7BB2"/>
    <w:rsid w:val="009A7C53"/>
    <w:rsid w:val="009B01A5"/>
    <w:rsid w:val="009B03BC"/>
    <w:rsid w:val="009B0410"/>
    <w:rsid w:val="009B0E93"/>
    <w:rsid w:val="009B11B3"/>
    <w:rsid w:val="009B134B"/>
    <w:rsid w:val="009B1356"/>
    <w:rsid w:val="009B1630"/>
    <w:rsid w:val="009B2310"/>
    <w:rsid w:val="009B24B0"/>
    <w:rsid w:val="009B2623"/>
    <w:rsid w:val="009B26C0"/>
    <w:rsid w:val="009B2D9C"/>
    <w:rsid w:val="009B2E01"/>
    <w:rsid w:val="009B3434"/>
    <w:rsid w:val="009B3676"/>
    <w:rsid w:val="009B36A8"/>
    <w:rsid w:val="009B3737"/>
    <w:rsid w:val="009B3D45"/>
    <w:rsid w:val="009B41B9"/>
    <w:rsid w:val="009B44CA"/>
    <w:rsid w:val="009B48A5"/>
    <w:rsid w:val="009B4E9B"/>
    <w:rsid w:val="009B4F3F"/>
    <w:rsid w:val="009B504A"/>
    <w:rsid w:val="009B509D"/>
    <w:rsid w:val="009B50AA"/>
    <w:rsid w:val="009B51B7"/>
    <w:rsid w:val="009B52E7"/>
    <w:rsid w:val="009B5437"/>
    <w:rsid w:val="009B5487"/>
    <w:rsid w:val="009B5496"/>
    <w:rsid w:val="009B5712"/>
    <w:rsid w:val="009B65DA"/>
    <w:rsid w:val="009B6C1F"/>
    <w:rsid w:val="009B6C78"/>
    <w:rsid w:val="009B7150"/>
    <w:rsid w:val="009B7470"/>
    <w:rsid w:val="009B75D1"/>
    <w:rsid w:val="009B7715"/>
    <w:rsid w:val="009B79DF"/>
    <w:rsid w:val="009B7A7F"/>
    <w:rsid w:val="009B7B33"/>
    <w:rsid w:val="009B7BA1"/>
    <w:rsid w:val="009B7CB5"/>
    <w:rsid w:val="009B7E01"/>
    <w:rsid w:val="009B7FCB"/>
    <w:rsid w:val="009C004D"/>
    <w:rsid w:val="009C1189"/>
    <w:rsid w:val="009C11A1"/>
    <w:rsid w:val="009C11B6"/>
    <w:rsid w:val="009C159E"/>
    <w:rsid w:val="009C1610"/>
    <w:rsid w:val="009C17CD"/>
    <w:rsid w:val="009C1BA6"/>
    <w:rsid w:val="009C1F6C"/>
    <w:rsid w:val="009C2084"/>
    <w:rsid w:val="009C208C"/>
    <w:rsid w:val="009C230D"/>
    <w:rsid w:val="009C2E55"/>
    <w:rsid w:val="009C2FB8"/>
    <w:rsid w:val="009C33E1"/>
    <w:rsid w:val="009C37EC"/>
    <w:rsid w:val="009C4928"/>
    <w:rsid w:val="009C4F9A"/>
    <w:rsid w:val="009C6262"/>
    <w:rsid w:val="009C6A9F"/>
    <w:rsid w:val="009C6B1D"/>
    <w:rsid w:val="009C6B2A"/>
    <w:rsid w:val="009C6C4B"/>
    <w:rsid w:val="009C6ED3"/>
    <w:rsid w:val="009C7729"/>
    <w:rsid w:val="009C789D"/>
    <w:rsid w:val="009C795C"/>
    <w:rsid w:val="009D0148"/>
    <w:rsid w:val="009D0209"/>
    <w:rsid w:val="009D06AD"/>
    <w:rsid w:val="009D0911"/>
    <w:rsid w:val="009D0A7C"/>
    <w:rsid w:val="009D12A9"/>
    <w:rsid w:val="009D1669"/>
    <w:rsid w:val="009D199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5F00"/>
    <w:rsid w:val="009D621E"/>
    <w:rsid w:val="009D66D4"/>
    <w:rsid w:val="009D6730"/>
    <w:rsid w:val="009D701E"/>
    <w:rsid w:val="009D75D3"/>
    <w:rsid w:val="009D7C4F"/>
    <w:rsid w:val="009D7D5F"/>
    <w:rsid w:val="009D7E65"/>
    <w:rsid w:val="009E0027"/>
    <w:rsid w:val="009E062D"/>
    <w:rsid w:val="009E09C5"/>
    <w:rsid w:val="009E0C03"/>
    <w:rsid w:val="009E0C2F"/>
    <w:rsid w:val="009E12D4"/>
    <w:rsid w:val="009E14DA"/>
    <w:rsid w:val="009E185D"/>
    <w:rsid w:val="009E1D94"/>
    <w:rsid w:val="009E1DD6"/>
    <w:rsid w:val="009E2232"/>
    <w:rsid w:val="009E2BDE"/>
    <w:rsid w:val="009E2C5D"/>
    <w:rsid w:val="009E2CBA"/>
    <w:rsid w:val="009E2DAF"/>
    <w:rsid w:val="009E3285"/>
    <w:rsid w:val="009E3320"/>
    <w:rsid w:val="009E37D4"/>
    <w:rsid w:val="009E3DCC"/>
    <w:rsid w:val="009E3E71"/>
    <w:rsid w:val="009E423F"/>
    <w:rsid w:val="009E437A"/>
    <w:rsid w:val="009E43F0"/>
    <w:rsid w:val="009E45B4"/>
    <w:rsid w:val="009E4651"/>
    <w:rsid w:val="009E467A"/>
    <w:rsid w:val="009E58A3"/>
    <w:rsid w:val="009E5B8B"/>
    <w:rsid w:val="009E5D6A"/>
    <w:rsid w:val="009E61EE"/>
    <w:rsid w:val="009E66E8"/>
    <w:rsid w:val="009E67EF"/>
    <w:rsid w:val="009E694E"/>
    <w:rsid w:val="009E6A30"/>
    <w:rsid w:val="009E6F3A"/>
    <w:rsid w:val="009E7048"/>
    <w:rsid w:val="009E72BA"/>
    <w:rsid w:val="009E741C"/>
    <w:rsid w:val="009E76A6"/>
    <w:rsid w:val="009E7863"/>
    <w:rsid w:val="009E7B87"/>
    <w:rsid w:val="009E7C1C"/>
    <w:rsid w:val="009F0324"/>
    <w:rsid w:val="009F0631"/>
    <w:rsid w:val="009F07CA"/>
    <w:rsid w:val="009F0CA0"/>
    <w:rsid w:val="009F1023"/>
    <w:rsid w:val="009F11E1"/>
    <w:rsid w:val="009F145A"/>
    <w:rsid w:val="009F19E0"/>
    <w:rsid w:val="009F1A7A"/>
    <w:rsid w:val="009F1AAE"/>
    <w:rsid w:val="009F1ABA"/>
    <w:rsid w:val="009F1E73"/>
    <w:rsid w:val="009F1F03"/>
    <w:rsid w:val="009F23E3"/>
    <w:rsid w:val="009F2694"/>
    <w:rsid w:val="009F27D5"/>
    <w:rsid w:val="009F2D78"/>
    <w:rsid w:val="009F2D8F"/>
    <w:rsid w:val="009F3563"/>
    <w:rsid w:val="009F373E"/>
    <w:rsid w:val="009F37C1"/>
    <w:rsid w:val="009F389C"/>
    <w:rsid w:val="009F3B16"/>
    <w:rsid w:val="009F40A7"/>
    <w:rsid w:val="009F4203"/>
    <w:rsid w:val="009F4548"/>
    <w:rsid w:val="009F4683"/>
    <w:rsid w:val="009F49A9"/>
    <w:rsid w:val="009F4AF8"/>
    <w:rsid w:val="009F4B84"/>
    <w:rsid w:val="009F4C55"/>
    <w:rsid w:val="009F59E5"/>
    <w:rsid w:val="009F61B8"/>
    <w:rsid w:val="009F67C3"/>
    <w:rsid w:val="009F6FD1"/>
    <w:rsid w:val="009F7090"/>
    <w:rsid w:val="009F7629"/>
    <w:rsid w:val="009F76DF"/>
    <w:rsid w:val="009F7718"/>
    <w:rsid w:val="009F7BBA"/>
    <w:rsid w:val="009F7DA5"/>
    <w:rsid w:val="00A00249"/>
    <w:rsid w:val="00A00392"/>
    <w:rsid w:val="00A00461"/>
    <w:rsid w:val="00A00602"/>
    <w:rsid w:val="00A007CD"/>
    <w:rsid w:val="00A00EAB"/>
    <w:rsid w:val="00A01004"/>
    <w:rsid w:val="00A012D1"/>
    <w:rsid w:val="00A02438"/>
    <w:rsid w:val="00A024E6"/>
    <w:rsid w:val="00A0265C"/>
    <w:rsid w:val="00A02748"/>
    <w:rsid w:val="00A02AD3"/>
    <w:rsid w:val="00A033FA"/>
    <w:rsid w:val="00A03544"/>
    <w:rsid w:val="00A0380E"/>
    <w:rsid w:val="00A04164"/>
    <w:rsid w:val="00A05172"/>
    <w:rsid w:val="00A052DD"/>
    <w:rsid w:val="00A052E5"/>
    <w:rsid w:val="00A056E2"/>
    <w:rsid w:val="00A0574B"/>
    <w:rsid w:val="00A0637B"/>
    <w:rsid w:val="00A068B0"/>
    <w:rsid w:val="00A0690B"/>
    <w:rsid w:val="00A06EB1"/>
    <w:rsid w:val="00A06FDA"/>
    <w:rsid w:val="00A075CF"/>
    <w:rsid w:val="00A078D2"/>
    <w:rsid w:val="00A07962"/>
    <w:rsid w:val="00A07E3F"/>
    <w:rsid w:val="00A102E3"/>
    <w:rsid w:val="00A10BAD"/>
    <w:rsid w:val="00A10D8F"/>
    <w:rsid w:val="00A10E64"/>
    <w:rsid w:val="00A11771"/>
    <w:rsid w:val="00A119CE"/>
    <w:rsid w:val="00A11D41"/>
    <w:rsid w:val="00A11D67"/>
    <w:rsid w:val="00A11D95"/>
    <w:rsid w:val="00A11EE9"/>
    <w:rsid w:val="00A11F16"/>
    <w:rsid w:val="00A11FA3"/>
    <w:rsid w:val="00A12234"/>
    <w:rsid w:val="00A124D6"/>
    <w:rsid w:val="00A1283E"/>
    <w:rsid w:val="00A12992"/>
    <w:rsid w:val="00A129C2"/>
    <w:rsid w:val="00A12C1A"/>
    <w:rsid w:val="00A12C94"/>
    <w:rsid w:val="00A12DFA"/>
    <w:rsid w:val="00A13752"/>
    <w:rsid w:val="00A13848"/>
    <w:rsid w:val="00A13944"/>
    <w:rsid w:val="00A13A3C"/>
    <w:rsid w:val="00A13D16"/>
    <w:rsid w:val="00A13DE0"/>
    <w:rsid w:val="00A140B4"/>
    <w:rsid w:val="00A151C2"/>
    <w:rsid w:val="00A15560"/>
    <w:rsid w:val="00A161CA"/>
    <w:rsid w:val="00A162E8"/>
    <w:rsid w:val="00A165C1"/>
    <w:rsid w:val="00A16796"/>
    <w:rsid w:val="00A167B4"/>
    <w:rsid w:val="00A16A06"/>
    <w:rsid w:val="00A170B2"/>
    <w:rsid w:val="00A1719F"/>
    <w:rsid w:val="00A171DD"/>
    <w:rsid w:val="00A17202"/>
    <w:rsid w:val="00A172BC"/>
    <w:rsid w:val="00A173D5"/>
    <w:rsid w:val="00A2017A"/>
    <w:rsid w:val="00A20936"/>
    <w:rsid w:val="00A218C2"/>
    <w:rsid w:val="00A21AB3"/>
    <w:rsid w:val="00A21D2A"/>
    <w:rsid w:val="00A21FE1"/>
    <w:rsid w:val="00A222C1"/>
    <w:rsid w:val="00A22521"/>
    <w:rsid w:val="00A22805"/>
    <w:rsid w:val="00A22A14"/>
    <w:rsid w:val="00A22AE5"/>
    <w:rsid w:val="00A22B45"/>
    <w:rsid w:val="00A2398D"/>
    <w:rsid w:val="00A23AAF"/>
    <w:rsid w:val="00A23AD9"/>
    <w:rsid w:val="00A23C42"/>
    <w:rsid w:val="00A242CA"/>
    <w:rsid w:val="00A244AF"/>
    <w:rsid w:val="00A24533"/>
    <w:rsid w:val="00A24C89"/>
    <w:rsid w:val="00A25316"/>
    <w:rsid w:val="00A25866"/>
    <w:rsid w:val="00A25E35"/>
    <w:rsid w:val="00A261C8"/>
    <w:rsid w:val="00A261D5"/>
    <w:rsid w:val="00A2673C"/>
    <w:rsid w:val="00A26805"/>
    <w:rsid w:val="00A27200"/>
    <w:rsid w:val="00A2779B"/>
    <w:rsid w:val="00A277BA"/>
    <w:rsid w:val="00A27866"/>
    <w:rsid w:val="00A30226"/>
    <w:rsid w:val="00A302BA"/>
    <w:rsid w:val="00A303C5"/>
    <w:rsid w:val="00A3055A"/>
    <w:rsid w:val="00A30AD2"/>
    <w:rsid w:val="00A30ADC"/>
    <w:rsid w:val="00A31406"/>
    <w:rsid w:val="00A3197A"/>
    <w:rsid w:val="00A319DE"/>
    <w:rsid w:val="00A31DCA"/>
    <w:rsid w:val="00A31F99"/>
    <w:rsid w:val="00A320A0"/>
    <w:rsid w:val="00A326DA"/>
    <w:rsid w:val="00A3291D"/>
    <w:rsid w:val="00A33F41"/>
    <w:rsid w:val="00A343A0"/>
    <w:rsid w:val="00A34400"/>
    <w:rsid w:val="00A34777"/>
    <w:rsid w:val="00A3493C"/>
    <w:rsid w:val="00A34B4C"/>
    <w:rsid w:val="00A34B75"/>
    <w:rsid w:val="00A34C86"/>
    <w:rsid w:val="00A34EE0"/>
    <w:rsid w:val="00A351CA"/>
    <w:rsid w:val="00A355C9"/>
    <w:rsid w:val="00A35795"/>
    <w:rsid w:val="00A357E8"/>
    <w:rsid w:val="00A35A51"/>
    <w:rsid w:val="00A35AD2"/>
    <w:rsid w:val="00A35E74"/>
    <w:rsid w:val="00A36273"/>
    <w:rsid w:val="00A369D4"/>
    <w:rsid w:val="00A36F3A"/>
    <w:rsid w:val="00A37065"/>
    <w:rsid w:val="00A37378"/>
    <w:rsid w:val="00A37444"/>
    <w:rsid w:val="00A377B6"/>
    <w:rsid w:val="00A37F79"/>
    <w:rsid w:val="00A401B1"/>
    <w:rsid w:val="00A40DE9"/>
    <w:rsid w:val="00A40F03"/>
    <w:rsid w:val="00A41037"/>
    <w:rsid w:val="00A41049"/>
    <w:rsid w:val="00A417AB"/>
    <w:rsid w:val="00A41989"/>
    <w:rsid w:val="00A41CBC"/>
    <w:rsid w:val="00A41E75"/>
    <w:rsid w:val="00A42470"/>
    <w:rsid w:val="00A425E5"/>
    <w:rsid w:val="00A42953"/>
    <w:rsid w:val="00A42B7E"/>
    <w:rsid w:val="00A42DB7"/>
    <w:rsid w:val="00A42DE1"/>
    <w:rsid w:val="00A4371A"/>
    <w:rsid w:val="00A4375B"/>
    <w:rsid w:val="00A438FD"/>
    <w:rsid w:val="00A43B0D"/>
    <w:rsid w:val="00A44088"/>
    <w:rsid w:val="00A4441A"/>
    <w:rsid w:val="00A4471E"/>
    <w:rsid w:val="00A44842"/>
    <w:rsid w:val="00A459D2"/>
    <w:rsid w:val="00A45B93"/>
    <w:rsid w:val="00A45C57"/>
    <w:rsid w:val="00A45DDD"/>
    <w:rsid w:val="00A45FA2"/>
    <w:rsid w:val="00A45FEA"/>
    <w:rsid w:val="00A469F5"/>
    <w:rsid w:val="00A46EB2"/>
    <w:rsid w:val="00A47285"/>
    <w:rsid w:val="00A47652"/>
    <w:rsid w:val="00A4799E"/>
    <w:rsid w:val="00A47F12"/>
    <w:rsid w:val="00A47F15"/>
    <w:rsid w:val="00A50A3B"/>
    <w:rsid w:val="00A50ACA"/>
    <w:rsid w:val="00A50B0E"/>
    <w:rsid w:val="00A50D23"/>
    <w:rsid w:val="00A50D66"/>
    <w:rsid w:val="00A50EE3"/>
    <w:rsid w:val="00A5101E"/>
    <w:rsid w:val="00A51715"/>
    <w:rsid w:val="00A5199F"/>
    <w:rsid w:val="00A520A8"/>
    <w:rsid w:val="00A52391"/>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6F1F"/>
    <w:rsid w:val="00A57251"/>
    <w:rsid w:val="00A5730E"/>
    <w:rsid w:val="00A57963"/>
    <w:rsid w:val="00A60162"/>
    <w:rsid w:val="00A601C6"/>
    <w:rsid w:val="00A60853"/>
    <w:rsid w:val="00A60AA3"/>
    <w:rsid w:val="00A6131F"/>
    <w:rsid w:val="00A613B3"/>
    <w:rsid w:val="00A6140E"/>
    <w:rsid w:val="00A61598"/>
    <w:rsid w:val="00A61B42"/>
    <w:rsid w:val="00A61FFC"/>
    <w:rsid w:val="00A6256C"/>
    <w:rsid w:val="00A62E83"/>
    <w:rsid w:val="00A62F2D"/>
    <w:rsid w:val="00A630C6"/>
    <w:rsid w:val="00A63193"/>
    <w:rsid w:val="00A633D9"/>
    <w:rsid w:val="00A63456"/>
    <w:rsid w:val="00A637CB"/>
    <w:rsid w:val="00A63AF0"/>
    <w:rsid w:val="00A6489E"/>
    <w:rsid w:val="00A648CC"/>
    <w:rsid w:val="00A64FC5"/>
    <w:rsid w:val="00A65176"/>
    <w:rsid w:val="00A651F3"/>
    <w:rsid w:val="00A6527D"/>
    <w:rsid w:val="00A6535F"/>
    <w:rsid w:val="00A6540E"/>
    <w:rsid w:val="00A65492"/>
    <w:rsid w:val="00A65736"/>
    <w:rsid w:val="00A65825"/>
    <w:rsid w:val="00A65DEE"/>
    <w:rsid w:val="00A660D5"/>
    <w:rsid w:val="00A6632D"/>
    <w:rsid w:val="00A6659D"/>
    <w:rsid w:val="00A665D5"/>
    <w:rsid w:val="00A6663F"/>
    <w:rsid w:val="00A67036"/>
    <w:rsid w:val="00A67256"/>
    <w:rsid w:val="00A67533"/>
    <w:rsid w:val="00A67904"/>
    <w:rsid w:val="00A67ACE"/>
    <w:rsid w:val="00A67CB1"/>
    <w:rsid w:val="00A70381"/>
    <w:rsid w:val="00A704B5"/>
    <w:rsid w:val="00A7060B"/>
    <w:rsid w:val="00A71369"/>
    <w:rsid w:val="00A714B0"/>
    <w:rsid w:val="00A7154A"/>
    <w:rsid w:val="00A72272"/>
    <w:rsid w:val="00A72445"/>
    <w:rsid w:val="00A724F5"/>
    <w:rsid w:val="00A72606"/>
    <w:rsid w:val="00A72690"/>
    <w:rsid w:val="00A72716"/>
    <w:rsid w:val="00A72B2C"/>
    <w:rsid w:val="00A72C36"/>
    <w:rsid w:val="00A72F11"/>
    <w:rsid w:val="00A736B6"/>
    <w:rsid w:val="00A736FA"/>
    <w:rsid w:val="00A7373F"/>
    <w:rsid w:val="00A738EA"/>
    <w:rsid w:val="00A73AF8"/>
    <w:rsid w:val="00A73C31"/>
    <w:rsid w:val="00A744F6"/>
    <w:rsid w:val="00A74AF5"/>
    <w:rsid w:val="00A74D4F"/>
    <w:rsid w:val="00A753DC"/>
    <w:rsid w:val="00A7578D"/>
    <w:rsid w:val="00A75A0B"/>
    <w:rsid w:val="00A75F92"/>
    <w:rsid w:val="00A8002E"/>
    <w:rsid w:val="00A80A12"/>
    <w:rsid w:val="00A813FC"/>
    <w:rsid w:val="00A815A2"/>
    <w:rsid w:val="00A81778"/>
    <w:rsid w:val="00A81CDB"/>
    <w:rsid w:val="00A81DE7"/>
    <w:rsid w:val="00A81F66"/>
    <w:rsid w:val="00A81FBF"/>
    <w:rsid w:val="00A82150"/>
    <w:rsid w:val="00A8284D"/>
    <w:rsid w:val="00A82BD5"/>
    <w:rsid w:val="00A82C0F"/>
    <w:rsid w:val="00A82F75"/>
    <w:rsid w:val="00A83328"/>
    <w:rsid w:val="00A8357C"/>
    <w:rsid w:val="00A838F5"/>
    <w:rsid w:val="00A83A65"/>
    <w:rsid w:val="00A83BBA"/>
    <w:rsid w:val="00A841EB"/>
    <w:rsid w:val="00A8473D"/>
    <w:rsid w:val="00A84E45"/>
    <w:rsid w:val="00A85011"/>
    <w:rsid w:val="00A85279"/>
    <w:rsid w:val="00A85284"/>
    <w:rsid w:val="00A853D9"/>
    <w:rsid w:val="00A853E9"/>
    <w:rsid w:val="00A856B8"/>
    <w:rsid w:val="00A859FE"/>
    <w:rsid w:val="00A85B1B"/>
    <w:rsid w:val="00A860C5"/>
    <w:rsid w:val="00A86EFE"/>
    <w:rsid w:val="00A873CD"/>
    <w:rsid w:val="00A8743F"/>
    <w:rsid w:val="00A87519"/>
    <w:rsid w:val="00A878DE"/>
    <w:rsid w:val="00A87A5C"/>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7F0"/>
    <w:rsid w:val="00A9482F"/>
    <w:rsid w:val="00A94D4D"/>
    <w:rsid w:val="00A95130"/>
    <w:rsid w:val="00A9515E"/>
    <w:rsid w:val="00A955B7"/>
    <w:rsid w:val="00A95667"/>
    <w:rsid w:val="00A95744"/>
    <w:rsid w:val="00A95903"/>
    <w:rsid w:val="00A95CD4"/>
    <w:rsid w:val="00A95E4E"/>
    <w:rsid w:val="00A95E95"/>
    <w:rsid w:val="00A96528"/>
    <w:rsid w:val="00A96694"/>
    <w:rsid w:val="00A9688B"/>
    <w:rsid w:val="00A97DF9"/>
    <w:rsid w:val="00A97E35"/>
    <w:rsid w:val="00AA0224"/>
    <w:rsid w:val="00AA0370"/>
    <w:rsid w:val="00AA0561"/>
    <w:rsid w:val="00AA0CFC"/>
    <w:rsid w:val="00AA0EFC"/>
    <w:rsid w:val="00AA0FF5"/>
    <w:rsid w:val="00AA13D5"/>
    <w:rsid w:val="00AA17DF"/>
    <w:rsid w:val="00AA1BCF"/>
    <w:rsid w:val="00AA1ECC"/>
    <w:rsid w:val="00AA21EC"/>
    <w:rsid w:val="00AA2365"/>
    <w:rsid w:val="00AA2531"/>
    <w:rsid w:val="00AA2FB0"/>
    <w:rsid w:val="00AA32DC"/>
    <w:rsid w:val="00AA3327"/>
    <w:rsid w:val="00AA3430"/>
    <w:rsid w:val="00AA360E"/>
    <w:rsid w:val="00AA3682"/>
    <w:rsid w:val="00AA3720"/>
    <w:rsid w:val="00AA423C"/>
    <w:rsid w:val="00AA4589"/>
    <w:rsid w:val="00AA4994"/>
    <w:rsid w:val="00AA49D2"/>
    <w:rsid w:val="00AA4EDB"/>
    <w:rsid w:val="00AA4EF5"/>
    <w:rsid w:val="00AA534E"/>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ABE"/>
    <w:rsid w:val="00AB0B02"/>
    <w:rsid w:val="00AB0B8C"/>
    <w:rsid w:val="00AB0E35"/>
    <w:rsid w:val="00AB0E91"/>
    <w:rsid w:val="00AB13F9"/>
    <w:rsid w:val="00AB14CF"/>
    <w:rsid w:val="00AB172E"/>
    <w:rsid w:val="00AB1B0C"/>
    <w:rsid w:val="00AB2148"/>
    <w:rsid w:val="00AB26B6"/>
    <w:rsid w:val="00AB27F9"/>
    <w:rsid w:val="00AB2E63"/>
    <w:rsid w:val="00AB32CF"/>
    <w:rsid w:val="00AB3364"/>
    <w:rsid w:val="00AB3F0F"/>
    <w:rsid w:val="00AB43B1"/>
    <w:rsid w:val="00AB47BE"/>
    <w:rsid w:val="00AB4828"/>
    <w:rsid w:val="00AB4C1D"/>
    <w:rsid w:val="00AB5242"/>
    <w:rsid w:val="00AB525C"/>
    <w:rsid w:val="00AB53BF"/>
    <w:rsid w:val="00AB5680"/>
    <w:rsid w:val="00AB65DF"/>
    <w:rsid w:val="00AB68E5"/>
    <w:rsid w:val="00AB6BC3"/>
    <w:rsid w:val="00AB6CC4"/>
    <w:rsid w:val="00AB741D"/>
    <w:rsid w:val="00AB7511"/>
    <w:rsid w:val="00AB7877"/>
    <w:rsid w:val="00AB7CFE"/>
    <w:rsid w:val="00AC05A4"/>
    <w:rsid w:val="00AC0979"/>
    <w:rsid w:val="00AC1122"/>
    <w:rsid w:val="00AC1277"/>
    <w:rsid w:val="00AC1301"/>
    <w:rsid w:val="00AC13FE"/>
    <w:rsid w:val="00AC1647"/>
    <w:rsid w:val="00AC191E"/>
    <w:rsid w:val="00AC1925"/>
    <w:rsid w:val="00AC1D78"/>
    <w:rsid w:val="00AC1F85"/>
    <w:rsid w:val="00AC208C"/>
    <w:rsid w:val="00AC23EC"/>
    <w:rsid w:val="00AC2478"/>
    <w:rsid w:val="00AC3262"/>
    <w:rsid w:val="00AC3438"/>
    <w:rsid w:val="00AC3B71"/>
    <w:rsid w:val="00AC3C19"/>
    <w:rsid w:val="00AC3DA0"/>
    <w:rsid w:val="00AC420C"/>
    <w:rsid w:val="00AC4241"/>
    <w:rsid w:val="00AC4391"/>
    <w:rsid w:val="00AC4848"/>
    <w:rsid w:val="00AC4E7F"/>
    <w:rsid w:val="00AC6026"/>
    <w:rsid w:val="00AC6048"/>
    <w:rsid w:val="00AC6220"/>
    <w:rsid w:val="00AC6382"/>
    <w:rsid w:val="00AC6666"/>
    <w:rsid w:val="00AC6744"/>
    <w:rsid w:val="00AC6798"/>
    <w:rsid w:val="00AC6E05"/>
    <w:rsid w:val="00AC6E07"/>
    <w:rsid w:val="00AC7261"/>
    <w:rsid w:val="00AC7836"/>
    <w:rsid w:val="00AC7AF7"/>
    <w:rsid w:val="00AC7DE3"/>
    <w:rsid w:val="00AC7E8C"/>
    <w:rsid w:val="00AD0022"/>
    <w:rsid w:val="00AD003B"/>
    <w:rsid w:val="00AD0C3E"/>
    <w:rsid w:val="00AD140C"/>
    <w:rsid w:val="00AD1426"/>
    <w:rsid w:val="00AD190D"/>
    <w:rsid w:val="00AD19FD"/>
    <w:rsid w:val="00AD208F"/>
    <w:rsid w:val="00AD267E"/>
    <w:rsid w:val="00AD2759"/>
    <w:rsid w:val="00AD2778"/>
    <w:rsid w:val="00AD2D16"/>
    <w:rsid w:val="00AD33C8"/>
    <w:rsid w:val="00AD3640"/>
    <w:rsid w:val="00AD390D"/>
    <w:rsid w:val="00AD39DC"/>
    <w:rsid w:val="00AD3A78"/>
    <w:rsid w:val="00AD3C22"/>
    <w:rsid w:val="00AD3E04"/>
    <w:rsid w:val="00AD3E83"/>
    <w:rsid w:val="00AD4683"/>
    <w:rsid w:val="00AD49DE"/>
    <w:rsid w:val="00AD4AB0"/>
    <w:rsid w:val="00AD4E4D"/>
    <w:rsid w:val="00AD532A"/>
    <w:rsid w:val="00AD5654"/>
    <w:rsid w:val="00AD5C8B"/>
    <w:rsid w:val="00AD5CA7"/>
    <w:rsid w:val="00AD5E18"/>
    <w:rsid w:val="00AD5F87"/>
    <w:rsid w:val="00AD658B"/>
    <w:rsid w:val="00AD67BC"/>
    <w:rsid w:val="00AD6880"/>
    <w:rsid w:val="00AD772A"/>
    <w:rsid w:val="00AD78B9"/>
    <w:rsid w:val="00AE0723"/>
    <w:rsid w:val="00AE09BC"/>
    <w:rsid w:val="00AE1160"/>
    <w:rsid w:val="00AE1221"/>
    <w:rsid w:val="00AE1350"/>
    <w:rsid w:val="00AE14B5"/>
    <w:rsid w:val="00AE14BF"/>
    <w:rsid w:val="00AE1AD6"/>
    <w:rsid w:val="00AE1CB3"/>
    <w:rsid w:val="00AE24E7"/>
    <w:rsid w:val="00AE2750"/>
    <w:rsid w:val="00AE2DCB"/>
    <w:rsid w:val="00AE38BE"/>
    <w:rsid w:val="00AE3A53"/>
    <w:rsid w:val="00AE3E34"/>
    <w:rsid w:val="00AE479E"/>
    <w:rsid w:val="00AE48B4"/>
    <w:rsid w:val="00AE4C81"/>
    <w:rsid w:val="00AE4E2A"/>
    <w:rsid w:val="00AE4F59"/>
    <w:rsid w:val="00AE59E1"/>
    <w:rsid w:val="00AE5CA1"/>
    <w:rsid w:val="00AE60EC"/>
    <w:rsid w:val="00AE625E"/>
    <w:rsid w:val="00AE6264"/>
    <w:rsid w:val="00AE688B"/>
    <w:rsid w:val="00AE7478"/>
    <w:rsid w:val="00AE78DB"/>
    <w:rsid w:val="00AE7A25"/>
    <w:rsid w:val="00AE7E50"/>
    <w:rsid w:val="00AF05A3"/>
    <w:rsid w:val="00AF09B0"/>
    <w:rsid w:val="00AF0C07"/>
    <w:rsid w:val="00AF1000"/>
    <w:rsid w:val="00AF14D0"/>
    <w:rsid w:val="00AF1702"/>
    <w:rsid w:val="00AF1B7F"/>
    <w:rsid w:val="00AF1C53"/>
    <w:rsid w:val="00AF1D54"/>
    <w:rsid w:val="00AF204C"/>
    <w:rsid w:val="00AF27AE"/>
    <w:rsid w:val="00AF2836"/>
    <w:rsid w:val="00AF2E97"/>
    <w:rsid w:val="00AF2F6E"/>
    <w:rsid w:val="00AF32B3"/>
    <w:rsid w:val="00AF36F9"/>
    <w:rsid w:val="00AF3A6E"/>
    <w:rsid w:val="00AF3FFC"/>
    <w:rsid w:val="00AF4E6C"/>
    <w:rsid w:val="00AF551E"/>
    <w:rsid w:val="00AF5903"/>
    <w:rsid w:val="00AF5C7F"/>
    <w:rsid w:val="00AF5DF2"/>
    <w:rsid w:val="00AF639D"/>
    <w:rsid w:val="00AF6739"/>
    <w:rsid w:val="00AF6823"/>
    <w:rsid w:val="00AF6BC3"/>
    <w:rsid w:val="00AF6FCD"/>
    <w:rsid w:val="00AF702E"/>
    <w:rsid w:val="00AF7042"/>
    <w:rsid w:val="00AF72F8"/>
    <w:rsid w:val="00AF7440"/>
    <w:rsid w:val="00AF7B86"/>
    <w:rsid w:val="00AF7F16"/>
    <w:rsid w:val="00B008A5"/>
    <w:rsid w:val="00B00F8E"/>
    <w:rsid w:val="00B012A8"/>
    <w:rsid w:val="00B014E5"/>
    <w:rsid w:val="00B01570"/>
    <w:rsid w:val="00B01719"/>
    <w:rsid w:val="00B01CAE"/>
    <w:rsid w:val="00B024DA"/>
    <w:rsid w:val="00B02B3F"/>
    <w:rsid w:val="00B030C8"/>
    <w:rsid w:val="00B034C0"/>
    <w:rsid w:val="00B03806"/>
    <w:rsid w:val="00B038D0"/>
    <w:rsid w:val="00B03E6E"/>
    <w:rsid w:val="00B044D4"/>
    <w:rsid w:val="00B049CD"/>
    <w:rsid w:val="00B04A56"/>
    <w:rsid w:val="00B04E6B"/>
    <w:rsid w:val="00B04FBD"/>
    <w:rsid w:val="00B05B54"/>
    <w:rsid w:val="00B05D62"/>
    <w:rsid w:val="00B05F0E"/>
    <w:rsid w:val="00B06059"/>
    <w:rsid w:val="00B0624A"/>
    <w:rsid w:val="00B0686E"/>
    <w:rsid w:val="00B06AC8"/>
    <w:rsid w:val="00B06CFE"/>
    <w:rsid w:val="00B06F2B"/>
    <w:rsid w:val="00B06FBD"/>
    <w:rsid w:val="00B06FE1"/>
    <w:rsid w:val="00B07100"/>
    <w:rsid w:val="00B07302"/>
    <w:rsid w:val="00B076D1"/>
    <w:rsid w:val="00B07D78"/>
    <w:rsid w:val="00B1005C"/>
    <w:rsid w:val="00B100E5"/>
    <w:rsid w:val="00B1036D"/>
    <w:rsid w:val="00B10900"/>
    <w:rsid w:val="00B10D71"/>
    <w:rsid w:val="00B110EF"/>
    <w:rsid w:val="00B111C5"/>
    <w:rsid w:val="00B117FB"/>
    <w:rsid w:val="00B11C71"/>
    <w:rsid w:val="00B11F42"/>
    <w:rsid w:val="00B120AE"/>
    <w:rsid w:val="00B125D8"/>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2E"/>
    <w:rsid w:val="00B16138"/>
    <w:rsid w:val="00B16347"/>
    <w:rsid w:val="00B163B2"/>
    <w:rsid w:val="00B164E4"/>
    <w:rsid w:val="00B16700"/>
    <w:rsid w:val="00B16B3D"/>
    <w:rsid w:val="00B16C31"/>
    <w:rsid w:val="00B16CC1"/>
    <w:rsid w:val="00B16E3F"/>
    <w:rsid w:val="00B17404"/>
    <w:rsid w:val="00B174DD"/>
    <w:rsid w:val="00B1750E"/>
    <w:rsid w:val="00B175A6"/>
    <w:rsid w:val="00B1772C"/>
    <w:rsid w:val="00B1773C"/>
    <w:rsid w:val="00B17756"/>
    <w:rsid w:val="00B17903"/>
    <w:rsid w:val="00B17BAC"/>
    <w:rsid w:val="00B17C7F"/>
    <w:rsid w:val="00B20066"/>
    <w:rsid w:val="00B200D6"/>
    <w:rsid w:val="00B204C0"/>
    <w:rsid w:val="00B20A67"/>
    <w:rsid w:val="00B20C48"/>
    <w:rsid w:val="00B20CF5"/>
    <w:rsid w:val="00B20E52"/>
    <w:rsid w:val="00B212BD"/>
    <w:rsid w:val="00B21832"/>
    <w:rsid w:val="00B21B76"/>
    <w:rsid w:val="00B21DD2"/>
    <w:rsid w:val="00B22154"/>
    <w:rsid w:val="00B22914"/>
    <w:rsid w:val="00B22CE0"/>
    <w:rsid w:val="00B22D17"/>
    <w:rsid w:val="00B22DBD"/>
    <w:rsid w:val="00B23547"/>
    <w:rsid w:val="00B236D5"/>
    <w:rsid w:val="00B23D97"/>
    <w:rsid w:val="00B23E8B"/>
    <w:rsid w:val="00B23E9D"/>
    <w:rsid w:val="00B24347"/>
    <w:rsid w:val="00B2471E"/>
    <w:rsid w:val="00B24E2D"/>
    <w:rsid w:val="00B2545A"/>
    <w:rsid w:val="00B254B8"/>
    <w:rsid w:val="00B2561E"/>
    <w:rsid w:val="00B25A51"/>
    <w:rsid w:val="00B263A6"/>
    <w:rsid w:val="00B2648D"/>
    <w:rsid w:val="00B26A0F"/>
    <w:rsid w:val="00B26F10"/>
    <w:rsid w:val="00B26F99"/>
    <w:rsid w:val="00B279DC"/>
    <w:rsid w:val="00B27E4A"/>
    <w:rsid w:val="00B30125"/>
    <w:rsid w:val="00B30968"/>
    <w:rsid w:val="00B30E1F"/>
    <w:rsid w:val="00B30FB4"/>
    <w:rsid w:val="00B31061"/>
    <w:rsid w:val="00B31217"/>
    <w:rsid w:val="00B31522"/>
    <w:rsid w:val="00B31C36"/>
    <w:rsid w:val="00B31D5D"/>
    <w:rsid w:val="00B31ED0"/>
    <w:rsid w:val="00B32170"/>
    <w:rsid w:val="00B3265D"/>
    <w:rsid w:val="00B326C9"/>
    <w:rsid w:val="00B327AE"/>
    <w:rsid w:val="00B32809"/>
    <w:rsid w:val="00B32838"/>
    <w:rsid w:val="00B32951"/>
    <w:rsid w:val="00B32B08"/>
    <w:rsid w:val="00B32DA5"/>
    <w:rsid w:val="00B33AC5"/>
    <w:rsid w:val="00B33AD6"/>
    <w:rsid w:val="00B33BFB"/>
    <w:rsid w:val="00B33D41"/>
    <w:rsid w:val="00B33F9E"/>
    <w:rsid w:val="00B349BB"/>
    <w:rsid w:val="00B3538D"/>
    <w:rsid w:val="00B35724"/>
    <w:rsid w:val="00B35892"/>
    <w:rsid w:val="00B35A12"/>
    <w:rsid w:val="00B360E8"/>
    <w:rsid w:val="00B3637E"/>
    <w:rsid w:val="00B36D45"/>
    <w:rsid w:val="00B36DF3"/>
    <w:rsid w:val="00B36E11"/>
    <w:rsid w:val="00B370E0"/>
    <w:rsid w:val="00B37515"/>
    <w:rsid w:val="00B37580"/>
    <w:rsid w:val="00B37CBF"/>
    <w:rsid w:val="00B4015C"/>
    <w:rsid w:val="00B40273"/>
    <w:rsid w:val="00B4056C"/>
    <w:rsid w:val="00B405D6"/>
    <w:rsid w:val="00B405FB"/>
    <w:rsid w:val="00B40833"/>
    <w:rsid w:val="00B40D76"/>
    <w:rsid w:val="00B40FC8"/>
    <w:rsid w:val="00B410C1"/>
    <w:rsid w:val="00B41AAF"/>
    <w:rsid w:val="00B41CA4"/>
    <w:rsid w:val="00B41D1C"/>
    <w:rsid w:val="00B429A0"/>
    <w:rsid w:val="00B42C4B"/>
    <w:rsid w:val="00B42DF7"/>
    <w:rsid w:val="00B43925"/>
    <w:rsid w:val="00B4486B"/>
    <w:rsid w:val="00B4495C"/>
    <w:rsid w:val="00B44994"/>
    <w:rsid w:val="00B450E4"/>
    <w:rsid w:val="00B460D7"/>
    <w:rsid w:val="00B469FE"/>
    <w:rsid w:val="00B46C0C"/>
    <w:rsid w:val="00B46DAC"/>
    <w:rsid w:val="00B46E19"/>
    <w:rsid w:val="00B47042"/>
    <w:rsid w:val="00B47E7F"/>
    <w:rsid w:val="00B47ED4"/>
    <w:rsid w:val="00B503BD"/>
    <w:rsid w:val="00B5064D"/>
    <w:rsid w:val="00B51011"/>
    <w:rsid w:val="00B511A9"/>
    <w:rsid w:val="00B51671"/>
    <w:rsid w:val="00B5167C"/>
    <w:rsid w:val="00B517C4"/>
    <w:rsid w:val="00B51BA1"/>
    <w:rsid w:val="00B5203B"/>
    <w:rsid w:val="00B52121"/>
    <w:rsid w:val="00B523DA"/>
    <w:rsid w:val="00B52CA4"/>
    <w:rsid w:val="00B52F1A"/>
    <w:rsid w:val="00B53081"/>
    <w:rsid w:val="00B5336F"/>
    <w:rsid w:val="00B5339A"/>
    <w:rsid w:val="00B53441"/>
    <w:rsid w:val="00B53833"/>
    <w:rsid w:val="00B548B5"/>
    <w:rsid w:val="00B54A3C"/>
    <w:rsid w:val="00B54ACC"/>
    <w:rsid w:val="00B54ADE"/>
    <w:rsid w:val="00B54D1A"/>
    <w:rsid w:val="00B54DDF"/>
    <w:rsid w:val="00B54DE4"/>
    <w:rsid w:val="00B54E29"/>
    <w:rsid w:val="00B55077"/>
    <w:rsid w:val="00B55652"/>
    <w:rsid w:val="00B55A28"/>
    <w:rsid w:val="00B55E5D"/>
    <w:rsid w:val="00B55EC7"/>
    <w:rsid w:val="00B5624C"/>
    <w:rsid w:val="00B5632B"/>
    <w:rsid w:val="00B56988"/>
    <w:rsid w:val="00B56BC3"/>
    <w:rsid w:val="00B572EF"/>
    <w:rsid w:val="00B57BBC"/>
    <w:rsid w:val="00B609BA"/>
    <w:rsid w:val="00B60DAD"/>
    <w:rsid w:val="00B6122D"/>
    <w:rsid w:val="00B61255"/>
    <w:rsid w:val="00B614A1"/>
    <w:rsid w:val="00B61583"/>
    <w:rsid w:val="00B61D84"/>
    <w:rsid w:val="00B61F7F"/>
    <w:rsid w:val="00B6205D"/>
    <w:rsid w:val="00B62897"/>
    <w:rsid w:val="00B62B79"/>
    <w:rsid w:val="00B6329E"/>
    <w:rsid w:val="00B633A0"/>
    <w:rsid w:val="00B63C0B"/>
    <w:rsid w:val="00B63D4F"/>
    <w:rsid w:val="00B6424A"/>
    <w:rsid w:val="00B64312"/>
    <w:rsid w:val="00B64977"/>
    <w:rsid w:val="00B64AB6"/>
    <w:rsid w:val="00B64F38"/>
    <w:rsid w:val="00B650E9"/>
    <w:rsid w:val="00B656DD"/>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1F56"/>
    <w:rsid w:val="00B721A3"/>
    <w:rsid w:val="00B72212"/>
    <w:rsid w:val="00B72215"/>
    <w:rsid w:val="00B722ED"/>
    <w:rsid w:val="00B723A6"/>
    <w:rsid w:val="00B7241A"/>
    <w:rsid w:val="00B72784"/>
    <w:rsid w:val="00B72D6F"/>
    <w:rsid w:val="00B73254"/>
    <w:rsid w:val="00B737F6"/>
    <w:rsid w:val="00B73883"/>
    <w:rsid w:val="00B73989"/>
    <w:rsid w:val="00B73E0D"/>
    <w:rsid w:val="00B73FC8"/>
    <w:rsid w:val="00B747F9"/>
    <w:rsid w:val="00B74D44"/>
    <w:rsid w:val="00B757E2"/>
    <w:rsid w:val="00B7580D"/>
    <w:rsid w:val="00B758E2"/>
    <w:rsid w:val="00B75B48"/>
    <w:rsid w:val="00B75C63"/>
    <w:rsid w:val="00B75CE5"/>
    <w:rsid w:val="00B75D43"/>
    <w:rsid w:val="00B761A6"/>
    <w:rsid w:val="00B768C7"/>
    <w:rsid w:val="00B76F4F"/>
    <w:rsid w:val="00B771E1"/>
    <w:rsid w:val="00B77446"/>
    <w:rsid w:val="00B7766D"/>
    <w:rsid w:val="00B777D6"/>
    <w:rsid w:val="00B77B3F"/>
    <w:rsid w:val="00B80059"/>
    <w:rsid w:val="00B80243"/>
    <w:rsid w:val="00B8042D"/>
    <w:rsid w:val="00B806EE"/>
    <w:rsid w:val="00B808F6"/>
    <w:rsid w:val="00B80931"/>
    <w:rsid w:val="00B80CA9"/>
    <w:rsid w:val="00B80CBA"/>
    <w:rsid w:val="00B80ED1"/>
    <w:rsid w:val="00B80F7E"/>
    <w:rsid w:val="00B80FF5"/>
    <w:rsid w:val="00B81605"/>
    <w:rsid w:val="00B818AF"/>
    <w:rsid w:val="00B81B7F"/>
    <w:rsid w:val="00B8208C"/>
    <w:rsid w:val="00B8229A"/>
    <w:rsid w:val="00B824A9"/>
    <w:rsid w:val="00B826BB"/>
    <w:rsid w:val="00B828DD"/>
    <w:rsid w:val="00B82CDD"/>
    <w:rsid w:val="00B82D30"/>
    <w:rsid w:val="00B82FA5"/>
    <w:rsid w:val="00B8369B"/>
    <w:rsid w:val="00B83732"/>
    <w:rsid w:val="00B83835"/>
    <w:rsid w:val="00B8391C"/>
    <w:rsid w:val="00B83B3B"/>
    <w:rsid w:val="00B83B80"/>
    <w:rsid w:val="00B8482E"/>
    <w:rsid w:val="00B8489B"/>
    <w:rsid w:val="00B848F8"/>
    <w:rsid w:val="00B849C7"/>
    <w:rsid w:val="00B84B77"/>
    <w:rsid w:val="00B84D50"/>
    <w:rsid w:val="00B84EB9"/>
    <w:rsid w:val="00B85390"/>
    <w:rsid w:val="00B85595"/>
    <w:rsid w:val="00B858E1"/>
    <w:rsid w:val="00B85B7F"/>
    <w:rsid w:val="00B85CC2"/>
    <w:rsid w:val="00B85CCC"/>
    <w:rsid w:val="00B86781"/>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699"/>
    <w:rsid w:val="00B92A90"/>
    <w:rsid w:val="00B92EED"/>
    <w:rsid w:val="00B9319E"/>
    <w:rsid w:val="00B9335B"/>
    <w:rsid w:val="00B93CBC"/>
    <w:rsid w:val="00B93DB2"/>
    <w:rsid w:val="00B94844"/>
    <w:rsid w:val="00B948DB"/>
    <w:rsid w:val="00B94E8F"/>
    <w:rsid w:val="00B95300"/>
    <w:rsid w:val="00B9571C"/>
    <w:rsid w:val="00B95786"/>
    <w:rsid w:val="00B957E8"/>
    <w:rsid w:val="00B95A83"/>
    <w:rsid w:val="00B95EC8"/>
    <w:rsid w:val="00B95EE4"/>
    <w:rsid w:val="00B96E06"/>
    <w:rsid w:val="00B97042"/>
    <w:rsid w:val="00B97647"/>
    <w:rsid w:val="00B97A1E"/>
    <w:rsid w:val="00B97C7A"/>
    <w:rsid w:val="00B97F89"/>
    <w:rsid w:val="00BA03D5"/>
    <w:rsid w:val="00BA0463"/>
    <w:rsid w:val="00BA05F8"/>
    <w:rsid w:val="00BA0693"/>
    <w:rsid w:val="00BA08E1"/>
    <w:rsid w:val="00BA0D1C"/>
    <w:rsid w:val="00BA1452"/>
    <w:rsid w:val="00BA1D08"/>
    <w:rsid w:val="00BA2365"/>
    <w:rsid w:val="00BA2952"/>
    <w:rsid w:val="00BA2C05"/>
    <w:rsid w:val="00BA2C29"/>
    <w:rsid w:val="00BA2C6F"/>
    <w:rsid w:val="00BA2D8C"/>
    <w:rsid w:val="00BA32B6"/>
    <w:rsid w:val="00BA3349"/>
    <w:rsid w:val="00BA3692"/>
    <w:rsid w:val="00BA3BC5"/>
    <w:rsid w:val="00BA441D"/>
    <w:rsid w:val="00BA46AF"/>
    <w:rsid w:val="00BA4B50"/>
    <w:rsid w:val="00BA4E46"/>
    <w:rsid w:val="00BA5079"/>
    <w:rsid w:val="00BA50AF"/>
    <w:rsid w:val="00BA546F"/>
    <w:rsid w:val="00BA55B8"/>
    <w:rsid w:val="00BA5936"/>
    <w:rsid w:val="00BA5D61"/>
    <w:rsid w:val="00BA686A"/>
    <w:rsid w:val="00BA68FE"/>
    <w:rsid w:val="00BA738F"/>
    <w:rsid w:val="00BA763D"/>
    <w:rsid w:val="00BB02B2"/>
    <w:rsid w:val="00BB02D2"/>
    <w:rsid w:val="00BB02D9"/>
    <w:rsid w:val="00BB0323"/>
    <w:rsid w:val="00BB049E"/>
    <w:rsid w:val="00BB0BB2"/>
    <w:rsid w:val="00BB0CEA"/>
    <w:rsid w:val="00BB1033"/>
    <w:rsid w:val="00BB1475"/>
    <w:rsid w:val="00BB1C5C"/>
    <w:rsid w:val="00BB1CC7"/>
    <w:rsid w:val="00BB1DC7"/>
    <w:rsid w:val="00BB1E28"/>
    <w:rsid w:val="00BB2B07"/>
    <w:rsid w:val="00BB2B3C"/>
    <w:rsid w:val="00BB2BD4"/>
    <w:rsid w:val="00BB2EC0"/>
    <w:rsid w:val="00BB2F52"/>
    <w:rsid w:val="00BB3553"/>
    <w:rsid w:val="00BB3E88"/>
    <w:rsid w:val="00BB3E8D"/>
    <w:rsid w:val="00BB42A2"/>
    <w:rsid w:val="00BB438B"/>
    <w:rsid w:val="00BB4489"/>
    <w:rsid w:val="00BB4494"/>
    <w:rsid w:val="00BB46C8"/>
    <w:rsid w:val="00BB4F42"/>
    <w:rsid w:val="00BB5265"/>
    <w:rsid w:val="00BB526D"/>
    <w:rsid w:val="00BB5BF3"/>
    <w:rsid w:val="00BB5EF2"/>
    <w:rsid w:val="00BB5F23"/>
    <w:rsid w:val="00BB6A0C"/>
    <w:rsid w:val="00BB6C00"/>
    <w:rsid w:val="00BB6FD2"/>
    <w:rsid w:val="00BB703B"/>
    <w:rsid w:val="00BB7191"/>
    <w:rsid w:val="00BB732E"/>
    <w:rsid w:val="00BB7731"/>
    <w:rsid w:val="00BC0882"/>
    <w:rsid w:val="00BC08FF"/>
    <w:rsid w:val="00BC0998"/>
    <w:rsid w:val="00BC09A9"/>
    <w:rsid w:val="00BC1547"/>
    <w:rsid w:val="00BC16CE"/>
    <w:rsid w:val="00BC1A4F"/>
    <w:rsid w:val="00BC1B43"/>
    <w:rsid w:val="00BC1C02"/>
    <w:rsid w:val="00BC1D27"/>
    <w:rsid w:val="00BC2D0F"/>
    <w:rsid w:val="00BC329A"/>
    <w:rsid w:val="00BC34E7"/>
    <w:rsid w:val="00BC356D"/>
    <w:rsid w:val="00BC3C4F"/>
    <w:rsid w:val="00BC3FD8"/>
    <w:rsid w:val="00BC401C"/>
    <w:rsid w:val="00BC40C0"/>
    <w:rsid w:val="00BC4282"/>
    <w:rsid w:val="00BC479D"/>
    <w:rsid w:val="00BC48CA"/>
    <w:rsid w:val="00BC4CD1"/>
    <w:rsid w:val="00BC4F5B"/>
    <w:rsid w:val="00BC559C"/>
    <w:rsid w:val="00BC5A6E"/>
    <w:rsid w:val="00BC638A"/>
    <w:rsid w:val="00BC6494"/>
    <w:rsid w:val="00BC659E"/>
    <w:rsid w:val="00BC65A9"/>
    <w:rsid w:val="00BC66A4"/>
    <w:rsid w:val="00BC6B0E"/>
    <w:rsid w:val="00BC6F93"/>
    <w:rsid w:val="00BC7190"/>
    <w:rsid w:val="00BC761B"/>
    <w:rsid w:val="00BC777C"/>
    <w:rsid w:val="00BC7931"/>
    <w:rsid w:val="00BD0211"/>
    <w:rsid w:val="00BD06B7"/>
    <w:rsid w:val="00BD0C8A"/>
    <w:rsid w:val="00BD102E"/>
    <w:rsid w:val="00BD15A3"/>
    <w:rsid w:val="00BD1B69"/>
    <w:rsid w:val="00BD2038"/>
    <w:rsid w:val="00BD2239"/>
    <w:rsid w:val="00BD25FD"/>
    <w:rsid w:val="00BD3A48"/>
    <w:rsid w:val="00BD3E54"/>
    <w:rsid w:val="00BD4D33"/>
    <w:rsid w:val="00BD4F13"/>
    <w:rsid w:val="00BD523B"/>
    <w:rsid w:val="00BD531C"/>
    <w:rsid w:val="00BD5A90"/>
    <w:rsid w:val="00BD5C76"/>
    <w:rsid w:val="00BD5D7C"/>
    <w:rsid w:val="00BD643A"/>
    <w:rsid w:val="00BD6440"/>
    <w:rsid w:val="00BD6B9B"/>
    <w:rsid w:val="00BD73DA"/>
    <w:rsid w:val="00BD792D"/>
    <w:rsid w:val="00BE0BCF"/>
    <w:rsid w:val="00BE0DA5"/>
    <w:rsid w:val="00BE0F64"/>
    <w:rsid w:val="00BE10F9"/>
    <w:rsid w:val="00BE1144"/>
    <w:rsid w:val="00BE1148"/>
    <w:rsid w:val="00BE138B"/>
    <w:rsid w:val="00BE16F2"/>
    <w:rsid w:val="00BE1B02"/>
    <w:rsid w:val="00BE1C89"/>
    <w:rsid w:val="00BE1E09"/>
    <w:rsid w:val="00BE205E"/>
    <w:rsid w:val="00BE21E2"/>
    <w:rsid w:val="00BE22CB"/>
    <w:rsid w:val="00BE2319"/>
    <w:rsid w:val="00BE23BD"/>
    <w:rsid w:val="00BE2577"/>
    <w:rsid w:val="00BE274C"/>
    <w:rsid w:val="00BE2A18"/>
    <w:rsid w:val="00BE2A8A"/>
    <w:rsid w:val="00BE2E0A"/>
    <w:rsid w:val="00BE2E15"/>
    <w:rsid w:val="00BE3291"/>
    <w:rsid w:val="00BE33F2"/>
    <w:rsid w:val="00BE4093"/>
    <w:rsid w:val="00BE4288"/>
    <w:rsid w:val="00BE43C8"/>
    <w:rsid w:val="00BE43E0"/>
    <w:rsid w:val="00BE4BD7"/>
    <w:rsid w:val="00BE4DDC"/>
    <w:rsid w:val="00BE514B"/>
    <w:rsid w:val="00BE57C5"/>
    <w:rsid w:val="00BE587D"/>
    <w:rsid w:val="00BE5BA3"/>
    <w:rsid w:val="00BE5EF6"/>
    <w:rsid w:val="00BE6C9C"/>
    <w:rsid w:val="00BE6D68"/>
    <w:rsid w:val="00BE6FCB"/>
    <w:rsid w:val="00BE722E"/>
    <w:rsid w:val="00BE72BB"/>
    <w:rsid w:val="00BE751E"/>
    <w:rsid w:val="00BE7A21"/>
    <w:rsid w:val="00BE7B62"/>
    <w:rsid w:val="00BE7D05"/>
    <w:rsid w:val="00BE7D8C"/>
    <w:rsid w:val="00BF0B84"/>
    <w:rsid w:val="00BF0ED8"/>
    <w:rsid w:val="00BF18B6"/>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7C"/>
    <w:rsid w:val="00BF45AE"/>
    <w:rsid w:val="00BF496F"/>
    <w:rsid w:val="00BF4FD4"/>
    <w:rsid w:val="00BF5136"/>
    <w:rsid w:val="00BF51FA"/>
    <w:rsid w:val="00BF525A"/>
    <w:rsid w:val="00BF56AF"/>
    <w:rsid w:val="00BF5743"/>
    <w:rsid w:val="00BF6B8B"/>
    <w:rsid w:val="00BF73C4"/>
    <w:rsid w:val="00BF7842"/>
    <w:rsid w:val="00BF7B01"/>
    <w:rsid w:val="00BF7C21"/>
    <w:rsid w:val="00BF7E17"/>
    <w:rsid w:val="00BF7E96"/>
    <w:rsid w:val="00BF7F9A"/>
    <w:rsid w:val="00C000B5"/>
    <w:rsid w:val="00C002F0"/>
    <w:rsid w:val="00C006CF"/>
    <w:rsid w:val="00C00720"/>
    <w:rsid w:val="00C011CB"/>
    <w:rsid w:val="00C01257"/>
    <w:rsid w:val="00C014F8"/>
    <w:rsid w:val="00C01C11"/>
    <w:rsid w:val="00C024AC"/>
    <w:rsid w:val="00C02948"/>
    <w:rsid w:val="00C02E60"/>
    <w:rsid w:val="00C03998"/>
    <w:rsid w:val="00C0406B"/>
    <w:rsid w:val="00C04625"/>
    <w:rsid w:val="00C04963"/>
    <w:rsid w:val="00C04B00"/>
    <w:rsid w:val="00C04FB4"/>
    <w:rsid w:val="00C05067"/>
    <w:rsid w:val="00C054F2"/>
    <w:rsid w:val="00C05DEE"/>
    <w:rsid w:val="00C05F43"/>
    <w:rsid w:val="00C05F86"/>
    <w:rsid w:val="00C062EE"/>
    <w:rsid w:val="00C065C4"/>
    <w:rsid w:val="00C067AA"/>
    <w:rsid w:val="00C0688F"/>
    <w:rsid w:val="00C0692C"/>
    <w:rsid w:val="00C06CCD"/>
    <w:rsid w:val="00C06E90"/>
    <w:rsid w:val="00C06FFF"/>
    <w:rsid w:val="00C07373"/>
    <w:rsid w:val="00C0762F"/>
    <w:rsid w:val="00C077C0"/>
    <w:rsid w:val="00C07950"/>
    <w:rsid w:val="00C0798F"/>
    <w:rsid w:val="00C079CA"/>
    <w:rsid w:val="00C07AEA"/>
    <w:rsid w:val="00C10242"/>
    <w:rsid w:val="00C1091F"/>
    <w:rsid w:val="00C10C2B"/>
    <w:rsid w:val="00C10C81"/>
    <w:rsid w:val="00C11271"/>
    <w:rsid w:val="00C11381"/>
    <w:rsid w:val="00C116CE"/>
    <w:rsid w:val="00C1173D"/>
    <w:rsid w:val="00C11C3A"/>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5E43"/>
    <w:rsid w:val="00C1616B"/>
    <w:rsid w:val="00C166DA"/>
    <w:rsid w:val="00C16BF4"/>
    <w:rsid w:val="00C16CF6"/>
    <w:rsid w:val="00C16F5F"/>
    <w:rsid w:val="00C171C4"/>
    <w:rsid w:val="00C174DE"/>
    <w:rsid w:val="00C17B47"/>
    <w:rsid w:val="00C17D26"/>
    <w:rsid w:val="00C17D3B"/>
    <w:rsid w:val="00C17DC6"/>
    <w:rsid w:val="00C20721"/>
    <w:rsid w:val="00C20735"/>
    <w:rsid w:val="00C209AA"/>
    <w:rsid w:val="00C210F0"/>
    <w:rsid w:val="00C21489"/>
    <w:rsid w:val="00C215AF"/>
    <w:rsid w:val="00C2161F"/>
    <w:rsid w:val="00C21798"/>
    <w:rsid w:val="00C218CF"/>
    <w:rsid w:val="00C2227E"/>
    <w:rsid w:val="00C226C1"/>
    <w:rsid w:val="00C22766"/>
    <w:rsid w:val="00C228B1"/>
    <w:rsid w:val="00C22956"/>
    <w:rsid w:val="00C230EE"/>
    <w:rsid w:val="00C231B2"/>
    <w:rsid w:val="00C236A7"/>
    <w:rsid w:val="00C23A4F"/>
    <w:rsid w:val="00C23CCB"/>
    <w:rsid w:val="00C23EB2"/>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ACB"/>
    <w:rsid w:val="00C27C1E"/>
    <w:rsid w:val="00C27D48"/>
    <w:rsid w:val="00C303F9"/>
    <w:rsid w:val="00C30467"/>
    <w:rsid w:val="00C30749"/>
    <w:rsid w:val="00C30A38"/>
    <w:rsid w:val="00C30F54"/>
    <w:rsid w:val="00C30F73"/>
    <w:rsid w:val="00C30FD2"/>
    <w:rsid w:val="00C31400"/>
    <w:rsid w:val="00C31578"/>
    <w:rsid w:val="00C317C9"/>
    <w:rsid w:val="00C3182D"/>
    <w:rsid w:val="00C31B6B"/>
    <w:rsid w:val="00C32468"/>
    <w:rsid w:val="00C32775"/>
    <w:rsid w:val="00C32A74"/>
    <w:rsid w:val="00C32FB1"/>
    <w:rsid w:val="00C332B9"/>
    <w:rsid w:val="00C33FFC"/>
    <w:rsid w:val="00C34173"/>
    <w:rsid w:val="00C34729"/>
    <w:rsid w:val="00C3484D"/>
    <w:rsid w:val="00C34959"/>
    <w:rsid w:val="00C34C36"/>
    <w:rsid w:val="00C34D06"/>
    <w:rsid w:val="00C34EF8"/>
    <w:rsid w:val="00C35188"/>
    <w:rsid w:val="00C355AD"/>
    <w:rsid w:val="00C35A22"/>
    <w:rsid w:val="00C35E53"/>
    <w:rsid w:val="00C35EA8"/>
    <w:rsid w:val="00C35F51"/>
    <w:rsid w:val="00C364A9"/>
    <w:rsid w:val="00C367EE"/>
    <w:rsid w:val="00C36A5B"/>
    <w:rsid w:val="00C36CE2"/>
    <w:rsid w:val="00C37134"/>
    <w:rsid w:val="00C371EB"/>
    <w:rsid w:val="00C372D7"/>
    <w:rsid w:val="00C372EE"/>
    <w:rsid w:val="00C37EED"/>
    <w:rsid w:val="00C37FEC"/>
    <w:rsid w:val="00C4070E"/>
    <w:rsid w:val="00C40B53"/>
    <w:rsid w:val="00C40B73"/>
    <w:rsid w:val="00C41098"/>
    <w:rsid w:val="00C4146D"/>
    <w:rsid w:val="00C4169A"/>
    <w:rsid w:val="00C4227F"/>
    <w:rsid w:val="00C42707"/>
    <w:rsid w:val="00C42FF7"/>
    <w:rsid w:val="00C43568"/>
    <w:rsid w:val="00C4370C"/>
    <w:rsid w:val="00C4373A"/>
    <w:rsid w:val="00C43E9B"/>
    <w:rsid w:val="00C441F8"/>
    <w:rsid w:val="00C443C6"/>
    <w:rsid w:val="00C44CCD"/>
    <w:rsid w:val="00C44FAF"/>
    <w:rsid w:val="00C45412"/>
    <w:rsid w:val="00C45A67"/>
    <w:rsid w:val="00C45AF1"/>
    <w:rsid w:val="00C45D47"/>
    <w:rsid w:val="00C46189"/>
    <w:rsid w:val="00C4626A"/>
    <w:rsid w:val="00C466D4"/>
    <w:rsid w:val="00C4688D"/>
    <w:rsid w:val="00C46BDF"/>
    <w:rsid w:val="00C46C19"/>
    <w:rsid w:val="00C46CCA"/>
    <w:rsid w:val="00C46E36"/>
    <w:rsid w:val="00C473E8"/>
    <w:rsid w:val="00C47884"/>
    <w:rsid w:val="00C479C0"/>
    <w:rsid w:val="00C47B96"/>
    <w:rsid w:val="00C47C7F"/>
    <w:rsid w:val="00C50164"/>
    <w:rsid w:val="00C504EC"/>
    <w:rsid w:val="00C506E8"/>
    <w:rsid w:val="00C509FE"/>
    <w:rsid w:val="00C50CFD"/>
    <w:rsid w:val="00C50DFC"/>
    <w:rsid w:val="00C50E2C"/>
    <w:rsid w:val="00C50F1A"/>
    <w:rsid w:val="00C5109D"/>
    <w:rsid w:val="00C51120"/>
    <w:rsid w:val="00C51464"/>
    <w:rsid w:val="00C515AB"/>
    <w:rsid w:val="00C51824"/>
    <w:rsid w:val="00C51B08"/>
    <w:rsid w:val="00C51C82"/>
    <w:rsid w:val="00C51CAA"/>
    <w:rsid w:val="00C51D93"/>
    <w:rsid w:val="00C52092"/>
    <w:rsid w:val="00C5240E"/>
    <w:rsid w:val="00C52B67"/>
    <w:rsid w:val="00C530D2"/>
    <w:rsid w:val="00C5392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D58"/>
    <w:rsid w:val="00C5714E"/>
    <w:rsid w:val="00C573BF"/>
    <w:rsid w:val="00C574D2"/>
    <w:rsid w:val="00C576E2"/>
    <w:rsid w:val="00C57B68"/>
    <w:rsid w:val="00C60020"/>
    <w:rsid w:val="00C60467"/>
    <w:rsid w:val="00C6054C"/>
    <w:rsid w:val="00C60788"/>
    <w:rsid w:val="00C613C0"/>
    <w:rsid w:val="00C614CE"/>
    <w:rsid w:val="00C614F2"/>
    <w:rsid w:val="00C617F5"/>
    <w:rsid w:val="00C618E5"/>
    <w:rsid w:val="00C61A91"/>
    <w:rsid w:val="00C622BE"/>
    <w:rsid w:val="00C62307"/>
    <w:rsid w:val="00C62ACB"/>
    <w:rsid w:val="00C62B70"/>
    <w:rsid w:val="00C6341C"/>
    <w:rsid w:val="00C63508"/>
    <w:rsid w:val="00C63ABE"/>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58F"/>
    <w:rsid w:val="00C666F5"/>
    <w:rsid w:val="00C666F9"/>
    <w:rsid w:val="00C66809"/>
    <w:rsid w:val="00C66F26"/>
    <w:rsid w:val="00C66FA9"/>
    <w:rsid w:val="00C67343"/>
    <w:rsid w:val="00C67D68"/>
    <w:rsid w:val="00C67F6E"/>
    <w:rsid w:val="00C70207"/>
    <w:rsid w:val="00C703A9"/>
    <w:rsid w:val="00C7043D"/>
    <w:rsid w:val="00C7111D"/>
    <w:rsid w:val="00C712BC"/>
    <w:rsid w:val="00C71592"/>
    <w:rsid w:val="00C71699"/>
    <w:rsid w:val="00C71B22"/>
    <w:rsid w:val="00C71B80"/>
    <w:rsid w:val="00C71E64"/>
    <w:rsid w:val="00C72297"/>
    <w:rsid w:val="00C722A5"/>
    <w:rsid w:val="00C724F0"/>
    <w:rsid w:val="00C72993"/>
    <w:rsid w:val="00C72BED"/>
    <w:rsid w:val="00C72D3F"/>
    <w:rsid w:val="00C72EA8"/>
    <w:rsid w:val="00C72EAB"/>
    <w:rsid w:val="00C731A4"/>
    <w:rsid w:val="00C731E8"/>
    <w:rsid w:val="00C735BF"/>
    <w:rsid w:val="00C73771"/>
    <w:rsid w:val="00C737E9"/>
    <w:rsid w:val="00C739E4"/>
    <w:rsid w:val="00C73DC8"/>
    <w:rsid w:val="00C7419D"/>
    <w:rsid w:val="00C74294"/>
    <w:rsid w:val="00C742A6"/>
    <w:rsid w:val="00C74647"/>
    <w:rsid w:val="00C74702"/>
    <w:rsid w:val="00C748EB"/>
    <w:rsid w:val="00C74935"/>
    <w:rsid w:val="00C74CF3"/>
    <w:rsid w:val="00C74E59"/>
    <w:rsid w:val="00C74EC9"/>
    <w:rsid w:val="00C74EE4"/>
    <w:rsid w:val="00C754D9"/>
    <w:rsid w:val="00C75922"/>
    <w:rsid w:val="00C75955"/>
    <w:rsid w:val="00C75A9F"/>
    <w:rsid w:val="00C75B19"/>
    <w:rsid w:val="00C75CF1"/>
    <w:rsid w:val="00C75ED7"/>
    <w:rsid w:val="00C75FE2"/>
    <w:rsid w:val="00C75FE9"/>
    <w:rsid w:val="00C7605A"/>
    <w:rsid w:val="00C7620A"/>
    <w:rsid w:val="00C763A5"/>
    <w:rsid w:val="00C766FB"/>
    <w:rsid w:val="00C76D27"/>
    <w:rsid w:val="00C76D36"/>
    <w:rsid w:val="00C76DFF"/>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88E"/>
    <w:rsid w:val="00C82CBE"/>
    <w:rsid w:val="00C82DE9"/>
    <w:rsid w:val="00C83843"/>
    <w:rsid w:val="00C83A22"/>
    <w:rsid w:val="00C83D1A"/>
    <w:rsid w:val="00C8405D"/>
    <w:rsid w:val="00C844D1"/>
    <w:rsid w:val="00C84FF2"/>
    <w:rsid w:val="00C8516A"/>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284"/>
    <w:rsid w:val="00C91B84"/>
    <w:rsid w:val="00C91FCF"/>
    <w:rsid w:val="00C92428"/>
    <w:rsid w:val="00C92661"/>
    <w:rsid w:val="00C929D2"/>
    <w:rsid w:val="00C92D34"/>
    <w:rsid w:val="00C92F02"/>
    <w:rsid w:val="00C9309C"/>
    <w:rsid w:val="00C9354F"/>
    <w:rsid w:val="00C93BF8"/>
    <w:rsid w:val="00C93D37"/>
    <w:rsid w:val="00C93E9F"/>
    <w:rsid w:val="00C94181"/>
    <w:rsid w:val="00C942AF"/>
    <w:rsid w:val="00C9440E"/>
    <w:rsid w:val="00C945A0"/>
    <w:rsid w:val="00C94B16"/>
    <w:rsid w:val="00C94BCC"/>
    <w:rsid w:val="00C94CEE"/>
    <w:rsid w:val="00C950FF"/>
    <w:rsid w:val="00C95259"/>
    <w:rsid w:val="00C9525C"/>
    <w:rsid w:val="00C957A5"/>
    <w:rsid w:val="00C9581F"/>
    <w:rsid w:val="00C95C10"/>
    <w:rsid w:val="00C95CAF"/>
    <w:rsid w:val="00C96840"/>
    <w:rsid w:val="00C96ADF"/>
    <w:rsid w:val="00C96FCF"/>
    <w:rsid w:val="00C9746F"/>
    <w:rsid w:val="00C979D6"/>
    <w:rsid w:val="00CA046D"/>
    <w:rsid w:val="00CA06B6"/>
    <w:rsid w:val="00CA06EB"/>
    <w:rsid w:val="00CA0B07"/>
    <w:rsid w:val="00CA0B22"/>
    <w:rsid w:val="00CA0C08"/>
    <w:rsid w:val="00CA0CBA"/>
    <w:rsid w:val="00CA0ED5"/>
    <w:rsid w:val="00CA0F4A"/>
    <w:rsid w:val="00CA10AA"/>
    <w:rsid w:val="00CA130B"/>
    <w:rsid w:val="00CA14FD"/>
    <w:rsid w:val="00CA172F"/>
    <w:rsid w:val="00CA19EF"/>
    <w:rsid w:val="00CA22FA"/>
    <w:rsid w:val="00CA2631"/>
    <w:rsid w:val="00CA2728"/>
    <w:rsid w:val="00CA273B"/>
    <w:rsid w:val="00CA2CBA"/>
    <w:rsid w:val="00CA3777"/>
    <w:rsid w:val="00CA3898"/>
    <w:rsid w:val="00CA3EAA"/>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571"/>
    <w:rsid w:val="00CB1688"/>
    <w:rsid w:val="00CB1B60"/>
    <w:rsid w:val="00CB24DF"/>
    <w:rsid w:val="00CB28C5"/>
    <w:rsid w:val="00CB28CF"/>
    <w:rsid w:val="00CB2AEA"/>
    <w:rsid w:val="00CB2F4F"/>
    <w:rsid w:val="00CB2F9B"/>
    <w:rsid w:val="00CB3102"/>
    <w:rsid w:val="00CB3573"/>
    <w:rsid w:val="00CB3A23"/>
    <w:rsid w:val="00CB3BB9"/>
    <w:rsid w:val="00CB3EED"/>
    <w:rsid w:val="00CB439B"/>
    <w:rsid w:val="00CB44DF"/>
    <w:rsid w:val="00CB4785"/>
    <w:rsid w:val="00CB48D3"/>
    <w:rsid w:val="00CB4F8B"/>
    <w:rsid w:val="00CB5154"/>
    <w:rsid w:val="00CB543A"/>
    <w:rsid w:val="00CB5B7E"/>
    <w:rsid w:val="00CB5BD0"/>
    <w:rsid w:val="00CB5D7E"/>
    <w:rsid w:val="00CB62BD"/>
    <w:rsid w:val="00CB635B"/>
    <w:rsid w:val="00CB652C"/>
    <w:rsid w:val="00CB6815"/>
    <w:rsid w:val="00CB6AF3"/>
    <w:rsid w:val="00CB6D10"/>
    <w:rsid w:val="00CB7261"/>
    <w:rsid w:val="00CB72D4"/>
    <w:rsid w:val="00CB7BCD"/>
    <w:rsid w:val="00CB7F5D"/>
    <w:rsid w:val="00CB7FB4"/>
    <w:rsid w:val="00CC0295"/>
    <w:rsid w:val="00CC04DE"/>
    <w:rsid w:val="00CC0CB6"/>
    <w:rsid w:val="00CC0E5F"/>
    <w:rsid w:val="00CC0F37"/>
    <w:rsid w:val="00CC15E1"/>
    <w:rsid w:val="00CC1F47"/>
    <w:rsid w:val="00CC24A6"/>
    <w:rsid w:val="00CC2730"/>
    <w:rsid w:val="00CC273E"/>
    <w:rsid w:val="00CC2993"/>
    <w:rsid w:val="00CC29A1"/>
    <w:rsid w:val="00CC2A54"/>
    <w:rsid w:val="00CC2DC5"/>
    <w:rsid w:val="00CC2E57"/>
    <w:rsid w:val="00CC3108"/>
    <w:rsid w:val="00CC353A"/>
    <w:rsid w:val="00CC361E"/>
    <w:rsid w:val="00CC4044"/>
    <w:rsid w:val="00CC4144"/>
    <w:rsid w:val="00CC42E1"/>
    <w:rsid w:val="00CC48E8"/>
    <w:rsid w:val="00CC52C6"/>
    <w:rsid w:val="00CC54C3"/>
    <w:rsid w:val="00CC558A"/>
    <w:rsid w:val="00CC5DAA"/>
    <w:rsid w:val="00CC5EA8"/>
    <w:rsid w:val="00CC631D"/>
    <w:rsid w:val="00CC661E"/>
    <w:rsid w:val="00CC66A1"/>
    <w:rsid w:val="00CC7337"/>
    <w:rsid w:val="00CC78C3"/>
    <w:rsid w:val="00CD0265"/>
    <w:rsid w:val="00CD0522"/>
    <w:rsid w:val="00CD06FA"/>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49F7"/>
    <w:rsid w:val="00CD51CE"/>
    <w:rsid w:val="00CD5544"/>
    <w:rsid w:val="00CD58E5"/>
    <w:rsid w:val="00CD597D"/>
    <w:rsid w:val="00CD5ADC"/>
    <w:rsid w:val="00CD5C2A"/>
    <w:rsid w:val="00CD621A"/>
    <w:rsid w:val="00CD64A5"/>
    <w:rsid w:val="00CD659C"/>
    <w:rsid w:val="00CD6AB1"/>
    <w:rsid w:val="00CD6DA1"/>
    <w:rsid w:val="00CD6DFB"/>
    <w:rsid w:val="00CD75FC"/>
    <w:rsid w:val="00CD774F"/>
    <w:rsid w:val="00CD7922"/>
    <w:rsid w:val="00CD7B85"/>
    <w:rsid w:val="00CE000E"/>
    <w:rsid w:val="00CE03BF"/>
    <w:rsid w:val="00CE0515"/>
    <w:rsid w:val="00CE0693"/>
    <w:rsid w:val="00CE0C64"/>
    <w:rsid w:val="00CE13B9"/>
    <w:rsid w:val="00CE1B90"/>
    <w:rsid w:val="00CE1E5C"/>
    <w:rsid w:val="00CE2878"/>
    <w:rsid w:val="00CE2C1A"/>
    <w:rsid w:val="00CE2D50"/>
    <w:rsid w:val="00CE2F82"/>
    <w:rsid w:val="00CE3062"/>
    <w:rsid w:val="00CE3A75"/>
    <w:rsid w:val="00CE3FF3"/>
    <w:rsid w:val="00CE418E"/>
    <w:rsid w:val="00CE4209"/>
    <w:rsid w:val="00CE441E"/>
    <w:rsid w:val="00CE4771"/>
    <w:rsid w:val="00CE4C20"/>
    <w:rsid w:val="00CE5020"/>
    <w:rsid w:val="00CE5CAC"/>
    <w:rsid w:val="00CE6139"/>
    <w:rsid w:val="00CE6388"/>
    <w:rsid w:val="00CE6641"/>
    <w:rsid w:val="00CE675D"/>
    <w:rsid w:val="00CE7805"/>
    <w:rsid w:val="00CE7CEA"/>
    <w:rsid w:val="00CE7D06"/>
    <w:rsid w:val="00CF086C"/>
    <w:rsid w:val="00CF0F6E"/>
    <w:rsid w:val="00CF116A"/>
    <w:rsid w:val="00CF13A3"/>
    <w:rsid w:val="00CF19D6"/>
    <w:rsid w:val="00CF1AC5"/>
    <w:rsid w:val="00CF1BD8"/>
    <w:rsid w:val="00CF1D4A"/>
    <w:rsid w:val="00CF2511"/>
    <w:rsid w:val="00CF2B80"/>
    <w:rsid w:val="00CF3338"/>
    <w:rsid w:val="00CF3671"/>
    <w:rsid w:val="00CF38F3"/>
    <w:rsid w:val="00CF3F6D"/>
    <w:rsid w:val="00CF4ED1"/>
    <w:rsid w:val="00CF51A4"/>
    <w:rsid w:val="00CF5203"/>
    <w:rsid w:val="00CF547E"/>
    <w:rsid w:val="00CF5936"/>
    <w:rsid w:val="00CF599F"/>
    <w:rsid w:val="00CF5C21"/>
    <w:rsid w:val="00CF5FE5"/>
    <w:rsid w:val="00CF6369"/>
    <w:rsid w:val="00CF6451"/>
    <w:rsid w:val="00CF6C62"/>
    <w:rsid w:val="00CF6DD7"/>
    <w:rsid w:val="00CF7413"/>
    <w:rsid w:val="00CF77D7"/>
    <w:rsid w:val="00D00A5D"/>
    <w:rsid w:val="00D00B9E"/>
    <w:rsid w:val="00D00BD1"/>
    <w:rsid w:val="00D01780"/>
    <w:rsid w:val="00D0196C"/>
    <w:rsid w:val="00D01CFC"/>
    <w:rsid w:val="00D01D8C"/>
    <w:rsid w:val="00D01DDC"/>
    <w:rsid w:val="00D01DE3"/>
    <w:rsid w:val="00D01ED5"/>
    <w:rsid w:val="00D02009"/>
    <w:rsid w:val="00D026C4"/>
    <w:rsid w:val="00D02788"/>
    <w:rsid w:val="00D027E2"/>
    <w:rsid w:val="00D02A87"/>
    <w:rsid w:val="00D02BD5"/>
    <w:rsid w:val="00D02DB8"/>
    <w:rsid w:val="00D02E00"/>
    <w:rsid w:val="00D02E0B"/>
    <w:rsid w:val="00D02E6D"/>
    <w:rsid w:val="00D03AEA"/>
    <w:rsid w:val="00D03E5A"/>
    <w:rsid w:val="00D03EA3"/>
    <w:rsid w:val="00D03EF0"/>
    <w:rsid w:val="00D04C5C"/>
    <w:rsid w:val="00D04D14"/>
    <w:rsid w:val="00D0595B"/>
    <w:rsid w:val="00D0598F"/>
    <w:rsid w:val="00D05E8F"/>
    <w:rsid w:val="00D05FEC"/>
    <w:rsid w:val="00D0615F"/>
    <w:rsid w:val="00D0637A"/>
    <w:rsid w:val="00D06864"/>
    <w:rsid w:val="00D0714E"/>
    <w:rsid w:val="00D07319"/>
    <w:rsid w:val="00D07328"/>
    <w:rsid w:val="00D0765D"/>
    <w:rsid w:val="00D07898"/>
    <w:rsid w:val="00D07A59"/>
    <w:rsid w:val="00D10146"/>
    <w:rsid w:val="00D1069C"/>
    <w:rsid w:val="00D109BB"/>
    <w:rsid w:val="00D10C81"/>
    <w:rsid w:val="00D10DA4"/>
    <w:rsid w:val="00D110FC"/>
    <w:rsid w:val="00D1194A"/>
    <w:rsid w:val="00D11DA4"/>
    <w:rsid w:val="00D12209"/>
    <w:rsid w:val="00D126B0"/>
    <w:rsid w:val="00D127A9"/>
    <w:rsid w:val="00D12802"/>
    <w:rsid w:val="00D12845"/>
    <w:rsid w:val="00D128DA"/>
    <w:rsid w:val="00D12BEF"/>
    <w:rsid w:val="00D12EE2"/>
    <w:rsid w:val="00D1304C"/>
    <w:rsid w:val="00D13232"/>
    <w:rsid w:val="00D13626"/>
    <w:rsid w:val="00D13897"/>
    <w:rsid w:val="00D13F6E"/>
    <w:rsid w:val="00D14989"/>
    <w:rsid w:val="00D14A93"/>
    <w:rsid w:val="00D14DDF"/>
    <w:rsid w:val="00D14DEC"/>
    <w:rsid w:val="00D14E7E"/>
    <w:rsid w:val="00D156F4"/>
    <w:rsid w:val="00D15DD8"/>
    <w:rsid w:val="00D15F4B"/>
    <w:rsid w:val="00D16419"/>
    <w:rsid w:val="00D16491"/>
    <w:rsid w:val="00D16674"/>
    <w:rsid w:val="00D16957"/>
    <w:rsid w:val="00D16C13"/>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261"/>
    <w:rsid w:val="00D21CA0"/>
    <w:rsid w:val="00D21E20"/>
    <w:rsid w:val="00D2257B"/>
    <w:rsid w:val="00D22F05"/>
    <w:rsid w:val="00D230AB"/>
    <w:rsid w:val="00D23257"/>
    <w:rsid w:val="00D233D5"/>
    <w:rsid w:val="00D23912"/>
    <w:rsid w:val="00D23B46"/>
    <w:rsid w:val="00D23DCB"/>
    <w:rsid w:val="00D23E08"/>
    <w:rsid w:val="00D23E28"/>
    <w:rsid w:val="00D23ECD"/>
    <w:rsid w:val="00D23F72"/>
    <w:rsid w:val="00D243E4"/>
    <w:rsid w:val="00D24846"/>
    <w:rsid w:val="00D24ADB"/>
    <w:rsid w:val="00D24C80"/>
    <w:rsid w:val="00D24D73"/>
    <w:rsid w:val="00D24F0B"/>
    <w:rsid w:val="00D2574C"/>
    <w:rsid w:val="00D25A28"/>
    <w:rsid w:val="00D25AEF"/>
    <w:rsid w:val="00D25F37"/>
    <w:rsid w:val="00D262BE"/>
    <w:rsid w:val="00D269CB"/>
    <w:rsid w:val="00D273BE"/>
    <w:rsid w:val="00D27413"/>
    <w:rsid w:val="00D2741B"/>
    <w:rsid w:val="00D27C4E"/>
    <w:rsid w:val="00D27FD9"/>
    <w:rsid w:val="00D30095"/>
    <w:rsid w:val="00D3042D"/>
    <w:rsid w:val="00D30F4E"/>
    <w:rsid w:val="00D310B1"/>
    <w:rsid w:val="00D3143B"/>
    <w:rsid w:val="00D31473"/>
    <w:rsid w:val="00D31859"/>
    <w:rsid w:val="00D31A0E"/>
    <w:rsid w:val="00D31A14"/>
    <w:rsid w:val="00D31B47"/>
    <w:rsid w:val="00D31B79"/>
    <w:rsid w:val="00D3203F"/>
    <w:rsid w:val="00D331FC"/>
    <w:rsid w:val="00D334F2"/>
    <w:rsid w:val="00D33592"/>
    <w:rsid w:val="00D3371E"/>
    <w:rsid w:val="00D33CD3"/>
    <w:rsid w:val="00D33E0C"/>
    <w:rsid w:val="00D33E97"/>
    <w:rsid w:val="00D33EEB"/>
    <w:rsid w:val="00D33F28"/>
    <w:rsid w:val="00D34056"/>
    <w:rsid w:val="00D346D3"/>
    <w:rsid w:val="00D3486E"/>
    <w:rsid w:val="00D34B32"/>
    <w:rsid w:val="00D34D32"/>
    <w:rsid w:val="00D34E86"/>
    <w:rsid w:val="00D3533A"/>
    <w:rsid w:val="00D353E7"/>
    <w:rsid w:val="00D356C8"/>
    <w:rsid w:val="00D35C61"/>
    <w:rsid w:val="00D35E6C"/>
    <w:rsid w:val="00D365E0"/>
    <w:rsid w:val="00D3672E"/>
    <w:rsid w:val="00D36E2A"/>
    <w:rsid w:val="00D37781"/>
    <w:rsid w:val="00D378A5"/>
    <w:rsid w:val="00D378B9"/>
    <w:rsid w:val="00D37D75"/>
    <w:rsid w:val="00D406AD"/>
    <w:rsid w:val="00D41456"/>
    <w:rsid w:val="00D41D74"/>
    <w:rsid w:val="00D41E52"/>
    <w:rsid w:val="00D41EDF"/>
    <w:rsid w:val="00D420E4"/>
    <w:rsid w:val="00D4215F"/>
    <w:rsid w:val="00D425BA"/>
    <w:rsid w:val="00D4267A"/>
    <w:rsid w:val="00D4293F"/>
    <w:rsid w:val="00D42E09"/>
    <w:rsid w:val="00D42EEE"/>
    <w:rsid w:val="00D42F81"/>
    <w:rsid w:val="00D43035"/>
    <w:rsid w:val="00D43933"/>
    <w:rsid w:val="00D446AF"/>
    <w:rsid w:val="00D44F88"/>
    <w:rsid w:val="00D45036"/>
    <w:rsid w:val="00D45041"/>
    <w:rsid w:val="00D45254"/>
    <w:rsid w:val="00D452AE"/>
    <w:rsid w:val="00D453B9"/>
    <w:rsid w:val="00D45631"/>
    <w:rsid w:val="00D45A8C"/>
    <w:rsid w:val="00D46202"/>
    <w:rsid w:val="00D46A60"/>
    <w:rsid w:val="00D470F9"/>
    <w:rsid w:val="00D47771"/>
    <w:rsid w:val="00D47992"/>
    <w:rsid w:val="00D500DD"/>
    <w:rsid w:val="00D50577"/>
    <w:rsid w:val="00D506BC"/>
    <w:rsid w:val="00D50BFC"/>
    <w:rsid w:val="00D50D0E"/>
    <w:rsid w:val="00D51461"/>
    <w:rsid w:val="00D5154C"/>
    <w:rsid w:val="00D516E5"/>
    <w:rsid w:val="00D516F5"/>
    <w:rsid w:val="00D5185E"/>
    <w:rsid w:val="00D51EC4"/>
    <w:rsid w:val="00D52150"/>
    <w:rsid w:val="00D521C7"/>
    <w:rsid w:val="00D521D1"/>
    <w:rsid w:val="00D52396"/>
    <w:rsid w:val="00D523C2"/>
    <w:rsid w:val="00D52D78"/>
    <w:rsid w:val="00D52F7D"/>
    <w:rsid w:val="00D5321D"/>
    <w:rsid w:val="00D53418"/>
    <w:rsid w:val="00D53930"/>
    <w:rsid w:val="00D53E5C"/>
    <w:rsid w:val="00D54098"/>
    <w:rsid w:val="00D54810"/>
    <w:rsid w:val="00D54B25"/>
    <w:rsid w:val="00D54F6D"/>
    <w:rsid w:val="00D554FA"/>
    <w:rsid w:val="00D5556F"/>
    <w:rsid w:val="00D55D38"/>
    <w:rsid w:val="00D56013"/>
    <w:rsid w:val="00D5627C"/>
    <w:rsid w:val="00D56DAA"/>
    <w:rsid w:val="00D5713D"/>
    <w:rsid w:val="00D574F0"/>
    <w:rsid w:val="00D57E18"/>
    <w:rsid w:val="00D57E8F"/>
    <w:rsid w:val="00D57F6C"/>
    <w:rsid w:val="00D6038D"/>
    <w:rsid w:val="00D605B7"/>
    <w:rsid w:val="00D60E05"/>
    <w:rsid w:val="00D61157"/>
    <w:rsid w:val="00D61201"/>
    <w:rsid w:val="00D612C0"/>
    <w:rsid w:val="00D613B6"/>
    <w:rsid w:val="00D61495"/>
    <w:rsid w:val="00D6308D"/>
    <w:rsid w:val="00D630D1"/>
    <w:rsid w:val="00D63DFF"/>
    <w:rsid w:val="00D64264"/>
    <w:rsid w:val="00D6428D"/>
    <w:rsid w:val="00D645F1"/>
    <w:rsid w:val="00D64B0C"/>
    <w:rsid w:val="00D65125"/>
    <w:rsid w:val="00D65B03"/>
    <w:rsid w:val="00D6604E"/>
    <w:rsid w:val="00D662BA"/>
    <w:rsid w:val="00D664B4"/>
    <w:rsid w:val="00D66630"/>
    <w:rsid w:val="00D66A07"/>
    <w:rsid w:val="00D66C6A"/>
    <w:rsid w:val="00D66DC7"/>
    <w:rsid w:val="00D66DED"/>
    <w:rsid w:val="00D6700F"/>
    <w:rsid w:val="00D67405"/>
    <w:rsid w:val="00D67AE3"/>
    <w:rsid w:val="00D67FC2"/>
    <w:rsid w:val="00D67FC5"/>
    <w:rsid w:val="00D7069D"/>
    <w:rsid w:val="00D7088A"/>
    <w:rsid w:val="00D70DC0"/>
    <w:rsid w:val="00D712D1"/>
    <w:rsid w:val="00D7152E"/>
    <w:rsid w:val="00D71B5F"/>
    <w:rsid w:val="00D71F3A"/>
    <w:rsid w:val="00D720B6"/>
    <w:rsid w:val="00D721C0"/>
    <w:rsid w:val="00D723BB"/>
    <w:rsid w:val="00D727CE"/>
    <w:rsid w:val="00D72A16"/>
    <w:rsid w:val="00D730AD"/>
    <w:rsid w:val="00D732A6"/>
    <w:rsid w:val="00D73676"/>
    <w:rsid w:val="00D73A1E"/>
    <w:rsid w:val="00D73DD5"/>
    <w:rsid w:val="00D73FD6"/>
    <w:rsid w:val="00D7483D"/>
    <w:rsid w:val="00D74F39"/>
    <w:rsid w:val="00D754A2"/>
    <w:rsid w:val="00D75650"/>
    <w:rsid w:val="00D75D4D"/>
    <w:rsid w:val="00D75D83"/>
    <w:rsid w:val="00D76ABD"/>
    <w:rsid w:val="00D76B65"/>
    <w:rsid w:val="00D7795E"/>
    <w:rsid w:val="00D779FD"/>
    <w:rsid w:val="00D77CAE"/>
    <w:rsid w:val="00D77DB4"/>
    <w:rsid w:val="00D802AF"/>
    <w:rsid w:val="00D803E4"/>
    <w:rsid w:val="00D8065F"/>
    <w:rsid w:val="00D80C50"/>
    <w:rsid w:val="00D80FE1"/>
    <w:rsid w:val="00D816D2"/>
    <w:rsid w:val="00D81C7E"/>
    <w:rsid w:val="00D81E51"/>
    <w:rsid w:val="00D821CB"/>
    <w:rsid w:val="00D82281"/>
    <w:rsid w:val="00D826F7"/>
    <w:rsid w:val="00D82AC7"/>
    <w:rsid w:val="00D833CB"/>
    <w:rsid w:val="00D83757"/>
    <w:rsid w:val="00D8383B"/>
    <w:rsid w:val="00D83F0A"/>
    <w:rsid w:val="00D840DE"/>
    <w:rsid w:val="00D84260"/>
    <w:rsid w:val="00D84D8C"/>
    <w:rsid w:val="00D84E15"/>
    <w:rsid w:val="00D856DE"/>
    <w:rsid w:val="00D8578F"/>
    <w:rsid w:val="00D858A1"/>
    <w:rsid w:val="00D85C1D"/>
    <w:rsid w:val="00D869B7"/>
    <w:rsid w:val="00D86F08"/>
    <w:rsid w:val="00D87216"/>
    <w:rsid w:val="00D87505"/>
    <w:rsid w:val="00D87770"/>
    <w:rsid w:val="00D90567"/>
    <w:rsid w:val="00D9098B"/>
    <w:rsid w:val="00D90FA3"/>
    <w:rsid w:val="00D91021"/>
    <w:rsid w:val="00D91115"/>
    <w:rsid w:val="00D9125F"/>
    <w:rsid w:val="00D9138D"/>
    <w:rsid w:val="00D91678"/>
    <w:rsid w:val="00D91B02"/>
    <w:rsid w:val="00D91DD1"/>
    <w:rsid w:val="00D92016"/>
    <w:rsid w:val="00D92145"/>
    <w:rsid w:val="00D92AB7"/>
    <w:rsid w:val="00D93782"/>
    <w:rsid w:val="00D93C34"/>
    <w:rsid w:val="00D94482"/>
    <w:rsid w:val="00D9456E"/>
    <w:rsid w:val="00D947F1"/>
    <w:rsid w:val="00D9486F"/>
    <w:rsid w:val="00D94955"/>
    <w:rsid w:val="00D94D76"/>
    <w:rsid w:val="00D9539B"/>
    <w:rsid w:val="00D953E8"/>
    <w:rsid w:val="00D953FF"/>
    <w:rsid w:val="00D95AD0"/>
    <w:rsid w:val="00D95DD2"/>
    <w:rsid w:val="00D96127"/>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061"/>
    <w:rsid w:val="00DA2435"/>
    <w:rsid w:val="00DA2487"/>
    <w:rsid w:val="00DA2C43"/>
    <w:rsid w:val="00DA2CA2"/>
    <w:rsid w:val="00DA2F48"/>
    <w:rsid w:val="00DA31AA"/>
    <w:rsid w:val="00DA32F8"/>
    <w:rsid w:val="00DA345D"/>
    <w:rsid w:val="00DA3796"/>
    <w:rsid w:val="00DA3DA4"/>
    <w:rsid w:val="00DA4248"/>
    <w:rsid w:val="00DA47D6"/>
    <w:rsid w:val="00DA487A"/>
    <w:rsid w:val="00DA4E77"/>
    <w:rsid w:val="00DA52D2"/>
    <w:rsid w:val="00DA554F"/>
    <w:rsid w:val="00DA55D8"/>
    <w:rsid w:val="00DA57FA"/>
    <w:rsid w:val="00DA5D98"/>
    <w:rsid w:val="00DA5F3C"/>
    <w:rsid w:val="00DA6381"/>
    <w:rsid w:val="00DA6596"/>
    <w:rsid w:val="00DA68D5"/>
    <w:rsid w:val="00DA6A9E"/>
    <w:rsid w:val="00DA6BA5"/>
    <w:rsid w:val="00DA6C8A"/>
    <w:rsid w:val="00DA7131"/>
    <w:rsid w:val="00DA7183"/>
    <w:rsid w:val="00DA757B"/>
    <w:rsid w:val="00DA792D"/>
    <w:rsid w:val="00DA7F3A"/>
    <w:rsid w:val="00DB008C"/>
    <w:rsid w:val="00DB036C"/>
    <w:rsid w:val="00DB03FF"/>
    <w:rsid w:val="00DB0411"/>
    <w:rsid w:val="00DB072E"/>
    <w:rsid w:val="00DB0984"/>
    <w:rsid w:val="00DB09F6"/>
    <w:rsid w:val="00DB0E3B"/>
    <w:rsid w:val="00DB13D2"/>
    <w:rsid w:val="00DB17BB"/>
    <w:rsid w:val="00DB1D43"/>
    <w:rsid w:val="00DB1DD9"/>
    <w:rsid w:val="00DB1DEF"/>
    <w:rsid w:val="00DB1F8E"/>
    <w:rsid w:val="00DB2336"/>
    <w:rsid w:val="00DB2990"/>
    <w:rsid w:val="00DB2B0C"/>
    <w:rsid w:val="00DB3B4C"/>
    <w:rsid w:val="00DB4089"/>
    <w:rsid w:val="00DB4277"/>
    <w:rsid w:val="00DB42A4"/>
    <w:rsid w:val="00DB4464"/>
    <w:rsid w:val="00DB49D6"/>
    <w:rsid w:val="00DB4C24"/>
    <w:rsid w:val="00DB4DDF"/>
    <w:rsid w:val="00DB5259"/>
    <w:rsid w:val="00DB5403"/>
    <w:rsid w:val="00DB59CE"/>
    <w:rsid w:val="00DB6676"/>
    <w:rsid w:val="00DB6D84"/>
    <w:rsid w:val="00DB746A"/>
    <w:rsid w:val="00DB7698"/>
    <w:rsid w:val="00DB7D2B"/>
    <w:rsid w:val="00DB7D98"/>
    <w:rsid w:val="00DC0293"/>
    <w:rsid w:val="00DC0312"/>
    <w:rsid w:val="00DC048C"/>
    <w:rsid w:val="00DC0598"/>
    <w:rsid w:val="00DC05A5"/>
    <w:rsid w:val="00DC0A75"/>
    <w:rsid w:val="00DC0ED7"/>
    <w:rsid w:val="00DC105C"/>
    <w:rsid w:val="00DC19C7"/>
    <w:rsid w:val="00DC24C0"/>
    <w:rsid w:val="00DC2FBD"/>
    <w:rsid w:val="00DC3666"/>
    <w:rsid w:val="00DC3958"/>
    <w:rsid w:val="00DC4326"/>
    <w:rsid w:val="00DC44A3"/>
    <w:rsid w:val="00DC462E"/>
    <w:rsid w:val="00DC4A8B"/>
    <w:rsid w:val="00DC4E7F"/>
    <w:rsid w:val="00DC537C"/>
    <w:rsid w:val="00DC5728"/>
    <w:rsid w:val="00DC578A"/>
    <w:rsid w:val="00DC5951"/>
    <w:rsid w:val="00DC5AEA"/>
    <w:rsid w:val="00DC5D60"/>
    <w:rsid w:val="00DC6D28"/>
    <w:rsid w:val="00DC6E11"/>
    <w:rsid w:val="00DC75C5"/>
    <w:rsid w:val="00DC75D7"/>
    <w:rsid w:val="00DC78B7"/>
    <w:rsid w:val="00DC7940"/>
    <w:rsid w:val="00DC7D63"/>
    <w:rsid w:val="00DC7F88"/>
    <w:rsid w:val="00DD022E"/>
    <w:rsid w:val="00DD028C"/>
    <w:rsid w:val="00DD07EC"/>
    <w:rsid w:val="00DD0C52"/>
    <w:rsid w:val="00DD0C77"/>
    <w:rsid w:val="00DD15B4"/>
    <w:rsid w:val="00DD199A"/>
    <w:rsid w:val="00DD1BBA"/>
    <w:rsid w:val="00DD1BDB"/>
    <w:rsid w:val="00DD1DA6"/>
    <w:rsid w:val="00DD2489"/>
    <w:rsid w:val="00DD26EB"/>
    <w:rsid w:val="00DD2921"/>
    <w:rsid w:val="00DD2BB3"/>
    <w:rsid w:val="00DD2FD1"/>
    <w:rsid w:val="00DD3181"/>
    <w:rsid w:val="00DD350D"/>
    <w:rsid w:val="00DD3ED5"/>
    <w:rsid w:val="00DD4312"/>
    <w:rsid w:val="00DD4783"/>
    <w:rsid w:val="00DD529B"/>
    <w:rsid w:val="00DD532E"/>
    <w:rsid w:val="00DD5419"/>
    <w:rsid w:val="00DD59F9"/>
    <w:rsid w:val="00DD68BC"/>
    <w:rsid w:val="00DD6E92"/>
    <w:rsid w:val="00DD7C93"/>
    <w:rsid w:val="00DE0516"/>
    <w:rsid w:val="00DE05C7"/>
    <w:rsid w:val="00DE07E3"/>
    <w:rsid w:val="00DE0A69"/>
    <w:rsid w:val="00DE0AA6"/>
    <w:rsid w:val="00DE0B6A"/>
    <w:rsid w:val="00DE0CBC"/>
    <w:rsid w:val="00DE0D41"/>
    <w:rsid w:val="00DE153F"/>
    <w:rsid w:val="00DE15A0"/>
    <w:rsid w:val="00DE16B5"/>
    <w:rsid w:val="00DE1AE4"/>
    <w:rsid w:val="00DE1EAE"/>
    <w:rsid w:val="00DE20D0"/>
    <w:rsid w:val="00DE20D9"/>
    <w:rsid w:val="00DE2338"/>
    <w:rsid w:val="00DE29FD"/>
    <w:rsid w:val="00DE2FBF"/>
    <w:rsid w:val="00DE319A"/>
    <w:rsid w:val="00DE31DD"/>
    <w:rsid w:val="00DE3635"/>
    <w:rsid w:val="00DE3AE7"/>
    <w:rsid w:val="00DE4046"/>
    <w:rsid w:val="00DE4254"/>
    <w:rsid w:val="00DE4A58"/>
    <w:rsid w:val="00DE4C2C"/>
    <w:rsid w:val="00DE4D68"/>
    <w:rsid w:val="00DE4D9E"/>
    <w:rsid w:val="00DE5659"/>
    <w:rsid w:val="00DE58FB"/>
    <w:rsid w:val="00DE5AEE"/>
    <w:rsid w:val="00DE5B6A"/>
    <w:rsid w:val="00DE5E0D"/>
    <w:rsid w:val="00DE5F5E"/>
    <w:rsid w:val="00DE5FCD"/>
    <w:rsid w:val="00DE6646"/>
    <w:rsid w:val="00DE66A2"/>
    <w:rsid w:val="00DE6ACB"/>
    <w:rsid w:val="00DE714E"/>
    <w:rsid w:val="00DE71DB"/>
    <w:rsid w:val="00DF01D4"/>
    <w:rsid w:val="00DF06FD"/>
    <w:rsid w:val="00DF093B"/>
    <w:rsid w:val="00DF14AC"/>
    <w:rsid w:val="00DF1B81"/>
    <w:rsid w:val="00DF2429"/>
    <w:rsid w:val="00DF24D0"/>
    <w:rsid w:val="00DF25A4"/>
    <w:rsid w:val="00DF2619"/>
    <w:rsid w:val="00DF2A69"/>
    <w:rsid w:val="00DF310E"/>
    <w:rsid w:val="00DF37CE"/>
    <w:rsid w:val="00DF3B1C"/>
    <w:rsid w:val="00DF3BAD"/>
    <w:rsid w:val="00DF4B59"/>
    <w:rsid w:val="00DF4BBD"/>
    <w:rsid w:val="00DF52F7"/>
    <w:rsid w:val="00DF54D4"/>
    <w:rsid w:val="00DF5525"/>
    <w:rsid w:val="00DF5B04"/>
    <w:rsid w:val="00DF6445"/>
    <w:rsid w:val="00DF64E9"/>
    <w:rsid w:val="00DF671C"/>
    <w:rsid w:val="00DF677E"/>
    <w:rsid w:val="00DF6BC3"/>
    <w:rsid w:val="00DF6DFF"/>
    <w:rsid w:val="00DF75D8"/>
    <w:rsid w:val="00DF7645"/>
    <w:rsid w:val="00DF793A"/>
    <w:rsid w:val="00DF7B81"/>
    <w:rsid w:val="00E006E8"/>
    <w:rsid w:val="00E008F3"/>
    <w:rsid w:val="00E00954"/>
    <w:rsid w:val="00E00DAE"/>
    <w:rsid w:val="00E010F4"/>
    <w:rsid w:val="00E0114A"/>
    <w:rsid w:val="00E01186"/>
    <w:rsid w:val="00E012CA"/>
    <w:rsid w:val="00E01950"/>
    <w:rsid w:val="00E01A48"/>
    <w:rsid w:val="00E01B57"/>
    <w:rsid w:val="00E01F06"/>
    <w:rsid w:val="00E020C1"/>
    <w:rsid w:val="00E02247"/>
    <w:rsid w:val="00E0269A"/>
    <w:rsid w:val="00E02AAF"/>
    <w:rsid w:val="00E02DEC"/>
    <w:rsid w:val="00E036C6"/>
    <w:rsid w:val="00E03D38"/>
    <w:rsid w:val="00E03D3A"/>
    <w:rsid w:val="00E03F12"/>
    <w:rsid w:val="00E044AC"/>
    <w:rsid w:val="00E0459A"/>
    <w:rsid w:val="00E0460C"/>
    <w:rsid w:val="00E0473B"/>
    <w:rsid w:val="00E04BB4"/>
    <w:rsid w:val="00E0533A"/>
    <w:rsid w:val="00E05613"/>
    <w:rsid w:val="00E05718"/>
    <w:rsid w:val="00E0572D"/>
    <w:rsid w:val="00E05A72"/>
    <w:rsid w:val="00E05D93"/>
    <w:rsid w:val="00E05E52"/>
    <w:rsid w:val="00E0683F"/>
    <w:rsid w:val="00E070EB"/>
    <w:rsid w:val="00E0726A"/>
    <w:rsid w:val="00E07D27"/>
    <w:rsid w:val="00E07F7E"/>
    <w:rsid w:val="00E07F8D"/>
    <w:rsid w:val="00E10307"/>
    <w:rsid w:val="00E10447"/>
    <w:rsid w:val="00E1093B"/>
    <w:rsid w:val="00E109DB"/>
    <w:rsid w:val="00E118C8"/>
    <w:rsid w:val="00E118D1"/>
    <w:rsid w:val="00E11BD4"/>
    <w:rsid w:val="00E11CAA"/>
    <w:rsid w:val="00E11DDA"/>
    <w:rsid w:val="00E11E98"/>
    <w:rsid w:val="00E12324"/>
    <w:rsid w:val="00E12626"/>
    <w:rsid w:val="00E1295A"/>
    <w:rsid w:val="00E12E05"/>
    <w:rsid w:val="00E12FA3"/>
    <w:rsid w:val="00E13053"/>
    <w:rsid w:val="00E1341D"/>
    <w:rsid w:val="00E13534"/>
    <w:rsid w:val="00E13788"/>
    <w:rsid w:val="00E1386B"/>
    <w:rsid w:val="00E13AED"/>
    <w:rsid w:val="00E13ECC"/>
    <w:rsid w:val="00E13EE6"/>
    <w:rsid w:val="00E13F72"/>
    <w:rsid w:val="00E14614"/>
    <w:rsid w:val="00E1476F"/>
    <w:rsid w:val="00E14B87"/>
    <w:rsid w:val="00E14DA6"/>
    <w:rsid w:val="00E152D7"/>
    <w:rsid w:val="00E15332"/>
    <w:rsid w:val="00E15CFF"/>
    <w:rsid w:val="00E1655B"/>
    <w:rsid w:val="00E16632"/>
    <w:rsid w:val="00E16B25"/>
    <w:rsid w:val="00E16B9F"/>
    <w:rsid w:val="00E17187"/>
    <w:rsid w:val="00E172B4"/>
    <w:rsid w:val="00E178EE"/>
    <w:rsid w:val="00E17962"/>
    <w:rsid w:val="00E179B7"/>
    <w:rsid w:val="00E17CDB"/>
    <w:rsid w:val="00E17D3D"/>
    <w:rsid w:val="00E17EF2"/>
    <w:rsid w:val="00E20336"/>
    <w:rsid w:val="00E20AD0"/>
    <w:rsid w:val="00E20F55"/>
    <w:rsid w:val="00E2109F"/>
    <w:rsid w:val="00E21129"/>
    <w:rsid w:val="00E21160"/>
    <w:rsid w:val="00E218E6"/>
    <w:rsid w:val="00E2196B"/>
    <w:rsid w:val="00E21A00"/>
    <w:rsid w:val="00E21A40"/>
    <w:rsid w:val="00E21D1C"/>
    <w:rsid w:val="00E21F5F"/>
    <w:rsid w:val="00E2223A"/>
    <w:rsid w:val="00E2252F"/>
    <w:rsid w:val="00E2298C"/>
    <w:rsid w:val="00E22DFB"/>
    <w:rsid w:val="00E22F20"/>
    <w:rsid w:val="00E2332D"/>
    <w:rsid w:val="00E2353B"/>
    <w:rsid w:val="00E23668"/>
    <w:rsid w:val="00E23979"/>
    <w:rsid w:val="00E23BCD"/>
    <w:rsid w:val="00E23E30"/>
    <w:rsid w:val="00E23F80"/>
    <w:rsid w:val="00E243B5"/>
    <w:rsid w:val="00E245B8"/>
    <w:rsid w:val="00E24A49"/>
    <w:rsid w:val="00E24F49"/>
    <w:rsid w:val="00E253A8"/>
    <w:rsid w:val="00E2548B"/>
    <w:rsid w:val="00E255FC"/>
    <w:rsid w:val="00E25667"/>
    <w:rsid w:val="00E260A1"/>
    <w:rsid w:val="00E2644A"/>
    <w:rsid w:val="00E2766F"/>
    <w:rsid w:val="00E27844"/>
    <w:rsid w:val="00E27882"/>
    <w:rsid w:val="00E2797D"/>
    <w:rsid w:val="00E27EB1"/>
    <w:rsid w:val="00E305BD"/>
    <w:rsid w:val="00E306F5"/>
    <w:rsid w:val="00E307DA"/>
    <w:rsid w:val="00E308DB"/>
    <w:rsid w:val="00E309A3"/>
    <w:rsid w:val="00E30D4B"/>
    <w:rsid w:val="00E30F26"/>
    <w:rsid w:val="00E3102C"/>
    <w:rsid w:val="00E319C6"/>
    <w:rsid w:val="00E31B21"/>
    <w:rsid w:val="00E32257"/>
    <w:rsid w:val="00E3226C"/>
    <w:rsid w:val="00E32496"/>
    <w:rsid w:val="00E3257D"/>
    <w:rsid w:val="00E325DF"/>
    <w:rsid w:val="00E32768"/>
    <w:rsid w:val="00E32E3C"/>
    <w:rsid w:val="00E33B85"/>
    <w:rsid w:val="00E33D39"/>
    <w:rsid w:val="00E34505"/>
    <w:rsid w:val="00E34BA9"/>
    <w:rsid w:val="00E34D97"/>
    <w:rsid w:val="00E35045"/>
    <w:rsid w:val="00E3539E"/>
    <w:rsid w:val="00E35AE3"/>
    <w:rsid w:val="00E35F47"/>
    <w:rsid w:val="00E361D4"/>
    <w:rsid w:val="00E36276"/>
    <w:rsid w:val="00E364F8"/>
    <w:rsid w:val="00E36AFA"/>
    <w:rsid w:val="00E36C63"/>
    <w:rsid w:val="00E36E5F"/>
    <w:rsid w:val="00E36FA5"/>
    <w:rsid w:val="00E3706E"/>
    <w:rsid w:val="00E378F4"/>
    <w:rsid w:val="00E37ED3"/>
    <w:rsid w:val="00E40022"/>
    <w:rsid w:val="00E40120"/>
    <w:rsid w:val="00E40715"/>
    <w:rsid w:val="00E408C3"/>
    <w:rsid w:val="00E40DE2"/>
    <w:rsid w:val="00E40E39"/>
    <w:rsid w:val="00E410E4"/>
    <w:rsid w:val="00E411B6"/>
    <w:rsid w:val="00E411F7"/>
    <w:rsid w:val="00E41269"/>
    <w:rsid w:val="00E416CC"/>
    <w:rsid w:val="00E4174F"/>
    <w:rsid w:val="00E41AEB"/>
    <w:rsid w:val="00E41D3A"/>
    <w:rsid w:val="00E4211A"/>
    <w:rsid w:val="00E42363"/>
    <w:rsid w:val="00E424BC"/>
    <w:rsid w:val="00E4262C"/>
    <w:rsid w:val="00E42FF9"/>
    <w:rsid w:val="00E433A3"/>
    <w:rsid w:val="00E43503"/>
    <w:rsid w:val="00E43AFF"/>
    <w:rsid w:val="00E43B39"/>
    <w:rsid w:val="00E43BBA"/>
    <w:rsid w:val="00E44417"/>
    <w:rsid w:val="00E4458E"/>
    <w:rsid w:val="00E44AF1"/>
    <w:rsid w:val="00E44F34"/>
    <w:rsid w:val="00E4507C"/>
    <w:rsid w:val="00E45C29"/>
    <w:rsid w:val="00E460CA"/>
    <w:rsid w:val="00E46758"/>
    <w:rsid w:val="00E4742A"/>
    <w:rsid w:val="00E47650"/>
    <w:rsid w:val="00E47979"/>
    <w:rsid w:val="00E50514"/>
    <w:rsid w:val="00E50640"/>
    <w:rsid w:val="00E507AF"/>
    <w:rsid w:val="00E507D0"/>
    <w:rsid w:val="00E50C43"/>
    <w:rsid w:val="00E50DAC"/>
    <w:rsid w:val="00E50FA7"/>
    <w:rsid w:val="00E511EC"/>
    <w:rsid w:val="00E51292"/>
    <w:rsid w:val="00E512FB"/>
    <w:rsid w:val="00E51330"/>
    <w:rsid w:val="00E5188E"/>
    <w:rsid w:val="00E52233"/>
    <w:rsid w:val="00E5250B"/>
    <w:rsid w:val="00E52594"/>
    <w:rsid w:val="00E525F8"/>
    <w:rsid w:val="00E529E1"/>
    <w:rsid w:val="00E52AFE"/>
    <w:rsid w:val="00E52D28"/>
    <w:rsid w:val="00E53217"/>
    <w:rsid w:val="00E53308"/>
    <w:rsid w:val="00E53539"/>
    <w:rsid w:val="00E53759"/>
    <w:rsid w:val="00E5393A"/>
    <w:rsid w:val="00E53BC5"/>
    <w:rsid w:val="00E53ECA"/>
    <w:rsid w:val="00E53F14"/>
    <w:rsid w:val="00E54AFC"/>
    <w:rsid w:val="00E5514E"/>
    <w:rsid w:val="00E55B03"/>
    <w:rsid w:val="00E55E8E"/>
    <w:rsid w:val="00E55F7C"/>
    <w:rsid w:val="00E5641E"/>
    <w:rsid w:val="00E56630"/>
    <w:rsid w:val="00E56636"/>
    <w:rsid w:val="00E5689A"/>
    <w:rsid w:val="00E56B71"/>
    <w:rsid w:val="00E56CE8"/>
    <w:rsid w:val="00E579B4"/>
    <w:rsid w:val="00E57A0C"/>
    <w:rsid w:val="00E57EED"/>
    <w:rsid w:val="00E60275"/>
    <w:rsid w:val="00E604A7"/>
    <w:rsid w:val="00E605CF"/>
    <w:rsid w:val="00E60683"/>
    <w:rsid w:val="00E607C9"/>
    <w:rsid w:val="00E6122D"/>
    <w:rsid w:val="00E615D5"/>
    <w:rsid w:val="00E61E33"/>
    <w:rsid w:val="00E62199"/>
    <w:rsid w:val="00E6230E"/>
    <w:rsid w:val="00E6243D"/>
    <w:rsid w:val="00E62C67"/>
    <w:rsid w:val="00E62CBE"/>
    <w:rsid w:val="00E62E08"/>
    <w:rsid w:val="00E631CD"/>
    <w:rsid w:val="00E6325E"/>
    <w:rsid w:val="00E6370F"/>
    <w:rsid w:val="00E63B79"/>
    <w:rsid w:val="00E63C1F"/>
    <w:rsid w:val="00E64132"/>
    <w:rsid w:val="00E642E6"/>
    <w:rsid w:val="00E64512"/>
    <w:rsid w:val="00E65096"/>
    <w:rsid w:val="00E65B21"/>
    <w:rsid w:val="00E65BF1"/>
    <w:rsid w:val="00E65F91"/>
    <w:rsid w:val="00E660BB"/>
    <w:rsid w:val="00E66208"/>
    <w:rsid w:val="00E664BB"/>
    <w:rsid w:val="00E66883"/>
    <w:rsid w:val="00E66BAD"/>
    <w:rsid w:val="00E66E9E"/>
    <w:rsid w:val="00E67229"/>
    <w:rsid w:val="00E67410"/>
    <w:rsid w:val="00E67B26"/>
    <w:rsid w:val="00E67B52"/>
    <w:rsid w:val="00E67D28"/>
    <w:rsid w:val="00E67D46"/>
    <w:rsid w:val="00E701E4"/>
    <w:rsid w:val="00E70955"/>
    <w:rsid w:val="00E70BEE"/>
    <w:rsid w:val="00E70E11"/>
    <w:rsid w:val="00E712ED"/>
    <w:rsid w:val="00E714F1"/>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03"/>
    <w:rsid w:val="00E76FAC"/>
    <w:rsid w:val="00E7777A"/>
    <w:rsid w:val="00E77B33"/>
    <w:rsid w:val="00E77D1D"/>
    <w:rsid w:val="00E77F1E"/>
    <w:rsid w:val="00E80C4E"/>
    <w:rsid w:val="00E812AA"/>
    <w:rsid w:val="00E813DB"/>
    <w:rsid w:val="00E814AE"/>
    <w:rsid w:val="00E814B4"/>
    <w:rsid w:val="00E8190D"/>
    <w:rsid w:val="00E81D78"/>
    <w:rsid w:val="00E81D85"/>
    <w:rsid w:val="00E826FF"/>
    <w:rsid w:val="00E82DD9"/>
    <w:rsid w:val="00E831F4"/>
    <w:rsid w:val="00E83233"/>
    <w:rsid w:val="00E83246"/>
    <w:rsid w:val="00E835AF"/>
    <w:rsid w:val="00E83832"/>
    <w:rsid w:val="00E83E93"/>
    <w:rsid w:val="00E84253"/>
    <w:rsid w:val="00E849B5"/>
    <w:rsid w:val="00E84A2A"/>
    <w:rsid w:val="00E84C70"/>
    <w:rsid w:val="00E84D42"/>
    <w:rsid w:val="00E851B5"/>
    <w:rsid w:val="00E8542D"/>
    <w:rsid w:val="00E85654"/>
    <w:rsid w:val="00E85750"/>
    <w:rsid w:val="00E857E9"/>
    <w:rsid w:val="00E85CAC"/>
    <w:rsid w:val="00E85DD9"/>
    <w:rsid w:val="00E8601F"/>
    <w:rsid w:val="00E86683"/>
    <w:rsid w:val="00E867D5"/>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565"/>
    <w:rsid w:val="00E916DC"/>
    <w:rsid w:val="00E91769"/>
    <w:rsid w:val="00E91BE4"/>
    <w:rsid w:val="00E91FB0"/>
    <w:rsid w:val="00E92620"/>
    <w:rsid w:val="00E926F5"/>
    <w:rsid w:val="00E929AC"/>
    <w:rsid w:val="00E93B22"/>
    <w:rsid w:val="00E93BDA"/>
    <w:rsid w:val="00E93E69"/>
    <w:rsid w:val="00E94071"/>
    <w:rsid w:val="00E94B04"/>
    <w:rsid w:val="00E9540E"/>
    <w:rsid w:val="00E95497"/>
    <w:rsid w:val="00E9594F"/>
    <w:rsid w:val="00E9636F"/>
    <w:rsid w:val="00E968E8"/>
    <w:rsid w:val="00E96AF0"/>
    <w:rsid w:val="00E96CF4"/>
    <w:rsid w:val="00E97044"/>
    <w:rsid w:val="00E97096"/>
    <w:rsid w:val="00E975B9"/>
    <w:rsid w:val="00E9772A"/>
    <w:rsid w:val="00E97752"/>
    <w:rsid w:val="00E979D7"/>
    <w:rsid w:val="00E97FB4"/>
    <w:rsid w:val="00EA037E"/>
    <w:rsid w:val="00EA06F9"/>
    <w:rsid w:val="00EA0AA2"/>
    <w:rsid w:val="00EA0DDF"/>
    <w:rsid w:val="00EA0E93"/>
    <w:rsid w:val="00EA109D"/>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5FEA"/>
    <w:rsid w:val="00EA61F1"/>
    <w:rsid w:val="00EA662A"/>
    <w:rsid w:val="00EA6826"/>
    <w:rsid w:val="00EA6FC4"/>
    <w:rsid w:val="00EA7536"/>
    <w:rsid w:val="00EA77E4"/>
    <w:rsid w:val="00EA7C2F"/>
    <w:rsid w:val="00EA7ECE"/>
    <w:rsid w:val="00EB0128"/>
    <w:rsid w:val="00EB04B1"/>
    <w:rsid w:val="00EB0830"/>
    <w:rsid w:val="00EB09B8"/>
    <w:rsid w:val="00EB0FE1"/>
    <w:rsid w:val="00EB1864"/>
    <w:rsid w:val="00EB1C4D"/>
    <w:rsid w:val="00EB2015"/>
    <w:rsid w:val="00EB2130"/>
    <w:rsid w:val="00EB22A1"/>
    <w:rsid w:val="00EB262C"/>
    <w:rsid w:val="00EB267E"/>
    <w:rsid w:val="00EB2771"/>
    <w:rsid w:val="00EB2858"/>
    <w:rsid w:val="00EB2EDB"/>
    <w:rsid w:val="00EB31F2"/>
    <w:rsid w:val="00EB35F6"/>
    <w:rsid w:val="00EB3B38"/>
    <w:rsid w:val="00EB42B5"/>
    <w:rsid w:val="00EB43DB"/>
    <w:rsid w:val="00EB4511"/>
    <w:rsid w:val="00EB4665"/>
    <w:rsid w:val="00EB4E59"/>
    <w:rsid w:val="00EB50E8"/>
    <w:rsid w:val="00EB5183"/>
    <w:rsid w:val="00EB5445"/>
    <w:rsid w:val="00EB5C42"/>
    <w:rsid w:val="00EB5C97"/>
    <w:rsid w:val="00EB6286"/>
    <w:rsid w:val="00EB6540"/>
    <w:rsid w:val="00EB655B"/>
    <w:rsid w:val="00EB65AC"/>
    <w:rsid w:val="00EB6EF1"/>
    <w:rsid w:val="00EB6F5A"/>
    <w:rsid w:val="00EB790E"/>
    <w:rsid w:val="00EB7ADA"/>
    <w:rsid w:val="00EB7E37"/>
    <w:rsid w:val="00EB7EC7"/>
    <w:rsid w:val="00EB7FCC"/>
    <w:rsid w:val="00EC01C1"/>
    <w:rsid w:val="00EC12EF"/>
    <w:rsid w:val="00EC157D"/>
    <w:rsid w:val="00EC1937"/>
    <w:rsid w:val="00EC1C9C"/>
    <w:rsid w:val="00EC1D36"/>
    <w:rsid w:val="00EC1F42"/>
    <w:rsid w:val="00EC2851"/>
    <w:rsid w:val="00EC2868"/>
    <w:rsid w:val="00EC29AA"/>
    <w:rsid w:val="00EC2BF3"/>
    <w:rsid w:val="00EC2CF4"/>
    <w:rsid w:val="00EC30FD"/>
    <w:rsid w:val="00EC3156"/>
    <w:rsid w:val="00EC37EF"/>
    <w:rsid w:val="00EC3BAF"/>
    <w:rsid w:val="00EC3C16"/>
    <w:rsid w:val="00EC3DBF"/>
    <w:rsid w:val="00EC4410"/>
    <w:rsid w:val="00EC45DF"/>
    <w:rsid w:val="00EC466E"/>
    <w:rsid w:val="00EC5209"/>
    <w:rsid w:val="00EC542D"/>
    <w:rsid w:val="00EC5D1F"/>
    <w:rsid w:val="00EC6398"/>
    <w:rsid w:val="00EC690F"/>
    <w:rsid w:val="00EC6B64"/>
    <w:rsid w:val="00EC6F33"/>
    <w:rsid w:val="00EC754F"/>
    <w:rsid w:val="00EC75A6"/>
    <w:rsid w:val="00EC76F6"/>
    <w:rsid w:val="00ED0372"/>
    <w:rsid w:val="00ED038C"/>
    <w:rsid w:val="00ED03DD"/>
    <w:rsid w:val="00ED090B"/>
    <w:rsid w:val="00ED0F22"/>
    <w:rsid w:val="00ED1674"/>
    <w:rsid w:val="00ED188B"/>
    <w:rsid w:val="00ED1D65"/>
    <w:rsid w:val="00ED23B4"/>
    <w:rsid w:val="00ED32E9"/>
    <w:rsid w:val="00ED366B"/>
    <w:rsid w:val="00ED3A5F"/>
    <w:rsid w:val="00ED3D9F"/>
    <w:rsid w:val="00ED431F"/>
    <w:rsid w:val="00ED4563"/>
    <w:rsid w:val="00ED4681"/>
    <w:rsid w:val="00ED4A7B"/>
    <w:rsid w:val="00ED51DB"/>
    <w:rsid w:val="00ED5C63"/>
    <w:rsid w:val="00ED5E5D"/>
    <w:rsid w:val="00ED60CB"/>
    <w:rsid w:val="00ED6BF0"/>
    <w:rsid w:val="00ED6CD3"/>
    <w:rsid w:val="00ED6D39"/>
    <w:rsid w:val="00ED6F85"/>
    <w:rsid w:val="00ED7466"/>
    <w:rsid w:val="00ED74DD"/>
    <w:rsid w:val="00ED750C"/>
    <w:rsid w:val="00ED7894"/>
    <w:rsid w:val="00ED7DDB"/>
    <w:rsid w:val="00EE05A1"/>
    <w:rsid w:val="00EE0613"/>
    <w:rsid w:val="00EE106C"/>
    <w:rsid w:val="00EE15C6"/>
    <w:rsid w:val="00EE16F9"/>
    <w:rsid w:val="00EE1EA2"/>
    <w:rsid w:val="00EE2890"/>
    <w:rsid w:val="00EE29A2"/>
    <w:rsid w:val="00EE2BD6"/>
    <w:rsid w:val="00EE2CF6"/>
    <w:rsid w:val="00EE3255"/>
    <w:rsid w:val="00EE3507"/>
    <w:rsid w:val="00EE3696"/>
    <w:rsid w:val="00EE36D6"/>
    <w:rsid w:val="00EE3CD5"/>
    <w:rsid w:val="00EE4115"/>
    <w:rsid w:val="00EE42C2"/>
    <w:rsid w:val="00EE47B9"/>
    <w:rsid w:val="00EE4BCE"/>
    <w:rsid w:val="00EE4CA9"/>
    <w:rsid w:val="00EE5650"/>
    <w:rsid w:val="00EE587F"/>
    <w:rsid w:val="00EE6416"/>
    <w:rsid w:val="00EE6548"/>
    <w:rsid w:val="00EE66CC"/>
    <w:rsid w:val="00EE67AD"/>
    <w:rsid w:val="00EE6B0B"/>
    <w:rsid w:val="00EE6D50"/>
    <w:rsid w:val="00EE6FBD"/>
    <w:rsid w:val="00EE7163"/>
    <w:rsid w:val="00EF0072"/>
    <w:rsid w:val="00EF0102"/>
    <w:rsid w:val="00EF0136"/>
    <w:rsid w:val="00EF01B5"/>
    <w:rsid w:val="00EF045F"/>
    <w:rsid w:val="00EF0A47"/>
    <w:rsid w:val="00EF0A4B"/>
    <w:rsid w:val="00EF0C93"/>
    <w:rsid w:val="00EF0D01"/>
    <w:rsid w:val="00EF0FD5"/>
    <w:rsid w:val="00EF103D"/>
    <w:rsid w:val="00EF12FF"/>
    <w:rsid w:val="00EF16FF"/>
    <w:rsid w:val="00EF1952"/>
    <w:rsid w:val="00EF1E70"/>
    <w:rsid w:val="00EF2184"/>
    <w:rsid w:val="00EF2A14"/>
    <w:rsid w:val="00EF2E7D"/>
    <w:rsid w:val="00EF30A6"/>
    <w:rsid w:val="00EF3C4C"/>
    <w:rsid w:val="00EF423C"/>
    <w:rsid w:val="00EF4278"/>
    <w:rsid w:val="00EF4345"/>
    <w:rsid w:val="00EF4A55"/>
    <w:rsid w:val="00EF4B62"/>
    <w:rsid w:val="00EF4F64"/>
    <w:rsid w:val="00EF549E"/>
    <w:rsid w:val="00EF54A8"/>
    <w:rsid w:val="00EF57BC"/>
    <w:rsid w:val="00EF5981"/>
    <w:rsid w:val="00EF5D18"/>
    <w:rsid w:val="00EF5E0E"/>
    <w:rsid w:val="00EF5F8E"/>
    <w:rsid w:val="00EF600C"/>
    <w:rsid w:val="00EF733A"/>
    <w:rsid w:val="00EF7483"/>
    <w:rsid w:val="00EF74C6"/>
    <w:rsid w:val="00EF7D1A"/>
    <w:rsid w:val="00EF7D23"/>
    <w:rsid w:val="00F00650"/>
    <w:rsid w:val="00F00660"/>
    <w:rsid w:val="00F007B5"/>
    <w:rsid w:val="00F0082C"/>
    <w:rsid w:val="00F00D94"/>
    <w:rsid w:val="00F0123D"/>
    <w:rsid w:val="00F0167B"/>
    <w:rsid w:val="00F01AA7"/>
    <w:rsid w:val="00F021E0"/>
    <w:rsid w:val="00F023E8"/>
    <w:rsid w:val="00F026B0"/>
    <w:rsid w:val="00F0282D"/>
    <w:rsid w:val="00F02904"/>
    <w:rsid w:val="00F03105"/>
    <w:rsid w:val="00F0332B"/>
    <w:rsid w:val="00F0336C"/>
    <w:rsid w:val="00F0396B"/>
    <w:rsid w:val="00F039BF"/>
    <w:rsid w:val="00F039E4"/>
    <w:rsid w:val="00F04817"/>
    <w:rsid w:val="00F052BC"/>
    <w:rsid w:val="00F053AD"/>
    <w:rsid w:val="00F053D5"/>
    <w:rsid w:val="00F0567A"/>
    <w:rsid w:val="00F05767"/>
    <w:rsid w:val="00F05AA2"/>
    <w:rsid w:val="00F061B1"/>
    <w:rsid w:val="00F0634E"/>
    <w:rsid w:val="00F06652"/>
    <w:rsid w:val="00F06874"/>
    <w:rsid w:val="00F06C71"/>
    <w:rsid w:val="00F07123"/>
    <w:rsid w:val="00F07309"/>
    <w:rsid w:val="00F07B78"/>
    <w:rsid w:val="00F101C1"/>
    <w:rsid w:val="00F107FC"/>
    <w:rsid w:val="00F1098A"/>
    <w:rsid w:val="00F10EF3"/>
    <w:rsid w:val="00F112DF"/>
    <w:rsid w:val="00F11434"/>
    <w:rsid w:val="00F1145B"/>
    <w:rsid w:val="00F11499"/>
    <w:rsid w:val="00F11574"/>
    <w:rsid w:val="00F11614"/>
    <w:rsid w:val="00F11819"/>
    <w:rsid w:val="00F11A6D"/>
    <w:rsid w:val="00F11E7F"/>
    <w:rsid w:val="00F121B0"/>
    <w:rsid w:val="00F1230F"/>
    <w:rsid w:val="00F126B0"/>
    <w:rsid w:val="00F13D5F"/>
    <w:rsid w:val="00F13FC8"/>
    <w:rsid w:val="00F142AD"/>
    <w:rsid w:val="00F1448E"/>
    <w:rsid w:val="00F148A0"/>
    <w:rsid w:val="00F148D4"/>
    <w:rsid w:val="00F14BB7"/>
    <w:rsid w:val="00F14F77"/>
    <w:rsid w:val="00F15183"/>
    <w:rsid w:val="00F151A0"/>
    <w:rsid w:val="00F161CB"/>
    <w:rsid w:val="00F16371"/>
    <w:rsid w:val="00F167CA"/>
    <w:rsid w:val="00F16891"/>
    <w:rsid w:val="00F16CAD"/>
    <w:rsid w:val="00F1704C"/>
    <w:rsid w:val="00F170A9"/>
    <w:rsid w:val="00F17112"/>
    <w:rsid w:val="00F1760E"/>
    <w:rsid w:val="00F17674"/>
    <w:rsid w:val="00F176DE"/>
    <w:rsid w:val="00F17E50"/>
    <w:rsid w:val="00F2022E"/>
    <w:rsid w:val="00F20489"/>
    <w:rsid w:val="00F204BF"/>
    <w:rsid w:val="00F2073E"/>
    <w:rsid w:val="00F207F7"/>
    <w:rsid w:val="00F20B8E"/>
    <w:rsid w:val="00F20ECC"/>
    <w:rsid w:val="00F21404"/>
    <w:rsid w:val="00F2152C"/>
    <w:rsid w:val="00F21893"/>
    <w:rsid w:val="00F21AC9"/>
    <w:rsid w:val="00F21EAB"/>
    <w:rsid w:val="00F2240E"/>
    <w:rsid w:val="00F2287C"/>
    <w:rsid w:val="00F23A4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27D10"/>
    <w:rsid w:val="00F3004E"/>
    <w:rsid w:val="00F3028D"/>
    <w:rsid w:val="00F30302"/>
    <w:rsid w:val="00F30831"/>
    <w:rsid w:val="00F30848"/>
    <w:rsid w:val="00F30986"/>
    <w:rsid w:val="00F30DAA"/>
    <w:rsid w:val="00F30DD3"/>
    <w:rsid w:val="00F313BA"/>
    <w:rsid w:val="00F318D1"/>
    <w:rsid w:val="00F31AF2"/>
    <w:rsid w:val="00F31E7F"/>
    <w:rsid w:val="00F3236F"/>
    <w:rsid w:val="00F323F1"/>
    <w:rsid w:val="00F32703"/>
    <w:rsid w:val="00F32F63"/>
    <w:rsid w:val="00F33075"/>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7F5"/>
    <w:rsid w:val="00F36BFD"/>
    <w:rsid w:val="00F36F38"/>
    <w:rsid w:val="00F37B10"/>
    <w:rsid w:val="00F37BBD"/>
    <w:rsid w:val="00F37D9B"/>
    <w:rsid w:val="00F37F7F"/>
    <w:rsid w:val="00F40B16"/>
    <w:rsid w:val="00F40DE4"/>
    <w:rsid w:val="00F41248"/>
    <w:rsid w:val="00F4140E"/>
    <w:rsid w:val="00F4143B"/>
    <w:rsid w:val="00F419E3"/>
    <w:rsid w:val="00F41D6E"/>
    <w:rsid w:val="00F41D8C"/>
    <w:rsid w:val="00F421B6"/>
    <w:rsid w:val="00F42769"/>
    <w:rsid w:val="00F42E82"/>
    <w:rsid w:val="00F431C2"/>
    <w:rsid w:val="00F4320F"/>
    <w:rsid w:val="00F43E25"/>
    <w:rsid w:val="00F44502"/>
    <w:rsid w:val="00F44A59"/>
    <w:rsid w:val="00F4549A"/>
    <w:rsid w:val="00F459E2"/>
    <w:rsid w:val="00F45B5A"/>
    <w:rsid w:val="00F4669D"/>
    <w:rsid w:val="00F4706B"/>
    <w:rsid w:val="00F477C8"/>
    <w:rsid w:val="00F47BE1"/>
    <w:rsid w:val="00F47C79"/>
    <w:rsid w:val="00F47D2C"/>
    <w:rsid w:val="00F50181"/>
    <w:rsid w:val="00F505DE"/>
    <w:rsid w:val="00F50706"/>
    <w:rsid w:val="00F5071D"/>
    <w:rsid w:val="00F50C16"/>
    <w:rsid w:val="00F510EE"/>
    <w:rsid w:val="00F512AC"/>
    <w:rsid w:val="00F514B4"/>
    <w:rsid w:val="00F51913"/>
    <w:rsid w:val="00F51B17"/>
    <w:rsid w:val="00F51E8A"/>
    <w:rsid w:val="00F52162"/>
    <w:rsid w:val="00F523D4"/>
    <w:rsid w:val="00F528D3"/>
    <w:rsid w:val="00F52D17"/>
    <w:rsid w:val="00F52F5D"/>
    <w:rsid w:val="00F530A9"/>
    <w:rsid w:val="00F530E5"/>
    <w:rsid w:val="00F53187"/>
    <w:rsid w:val="00F53396"/>
    <w:rsid w:val="00F53626"/>
    <w:rsid w:val="00F53709"/>
    <w:rsid w:val="00F541EF"/>
    <w:rsid w:val="00F54C24"/>
    <w:rsid w:val="00F54C90"/>
    <w:rsid w:val="00F54DB0"/>
    <w:rsid w:val="00F55019"/>
    <w:rsid w:val="00F553F0"/>
    <w:rsid w:val="00F554E9"/>
    <w:rsid w:val="00F55523"/>
    <w:rsid w:val="00F5585F"/>
    <w:rsid w:val="00F563A7"/>
    <w:rsid w:val="00F56558"/>
    <w:rsid w:val="00F565E6"/>
    <w:rsid w:val="00F56784"/>
    <w:rsid w:val="00F56BB9"/>
    <w:rsid w:val="00F56F65"/>
    <w:rsid w:val="00F57267"/>
    <w:rsid w:val="00F57693"/>
    <w:rsid w:val="00F5792C"/>
    <w:rsid w:val="00F60258"/>
    <w:rsid w:val="00F6087F"/>
    <w:rsid w:val="00F60D4A"/>
    <w:rsid w:val="00F612AC"/>
    <w:rsid w:val="00F61411"/>
    <w:rsid w:val="00F61BA2"/>
    <w:rsid w:val="00F61DF7"/>
    <w:rsid w:val="00F620C7"/>
    <w:rsid w:val="00F62371"/>
    <w:rsid w:val="00F62DC0"/>
    <w:rsid w:val="00F63078"/>
    <w:rsid w:val="00F63202"/>
    <w:rsid w:val="00F6352D"/>
    <w:rsid w:val="00F63553"/>
    <w:rsid w:val="00F63566"/>
    <w:rsid w:val="00F638E2"/>
    <w:rsid w:val="00F63A70"/>
    <w:rsid w:val="00F63BC6"/>
    <w:rsid w:val="00F63BD1"/>
    <w:rsid w:val="00F63C1C"/>
    <w:rsid w:val="00F63CBE"/>
    <w:rsid w:val="00F63E38"/>
    <w:rsid w:val="00F641AF"/>
    <w:rsid w:val="00F6451E"/>
    <w:rsid w:val="00F64929"/>
    <w:rsid w:val="00F64B1E"/>
    <w:rsid w:val="00F64B86"/>
    <w:rsid w:val="00F64C3C"/>
    <w:rsid w:val="00F657D7"/>
    <w:rsid w:val="00F6594D"/>
    <w:rsid w:val="00F659FA"/>
    <w:rsid w:val="00F65CF1"/>
    <w:rsid w:val="00F6647A"/>
    <w:rsid w:val="00F6652E"/>
    <w:rsid w:val="00F66BBC"/>
    <w:rsid w:val="00F66BF7"/>
    <w:rsid w:val="00F66E7E"/>
    <w:rsid w:val="00F670E4"/>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D11"/>
    <w:rsid w:val="00F73FC4"/>
    <w:rsid w:val="00F7413D"/>
    <w:rsid w:val="00F744B6"/>
    <w:rsid w:val="00F74658"/>
    <w:rsid w:val="00F74772"/>
    <w:rsid w:val="00F748BF"/>
    <w:rsid w:val="00F7490F"/>
    <w:rsid w:val="00F74C16"/>
    <w:rsid w:val="00F75268"/>
    <w:rsid w:val="00F757CA"/>
    <w:rsid w:val="00F75827"/>
    <w:rsid w:val="00F75AF3"/>
    <w:rsid w:val="00F75D29"/>
    <w:rsid w:val="00F75FCC"/>
    <w:rsid w:val="00F76717"/>
    <w:rsid w:val="00F76B23"/>
    <w:rsid w:val="00F76B3D"/>
    <w:rsid w:val="00F76C21"/>
    <w:rsid w:val="00F77014"/>
    <w:rsid w:val="00F772A2"/>
    <w:rsid w:val="00F77417"/>
    <w:rsid w:val="00F776D6"/>
    <w:rsid w:val="00F777F5"/>
    <w:rsid w:val="00F77938"/>
    <w:rsid w:val="00F77999"/>
    <w:rsid w:val="00F77D69"/>
    <w:rsid w:val="00F77FDA"/>
    <w:rsid w:val="00F80054"/>
    <w:rsid w:val="00F800A2"/>
    <w:rsid w:val="00F8032F"/>
    <w:rsid w:val="00F807F1"/>
    <w:rsid w:val="00F808E9"/>
    <w:rsid w:val="00F80943"/>
    <w:rsid w:val="00F80D19"/>
    <w:rsid w:val="00F80EA3"/>
    <w:rsid w:val="00F81447"/>
    <w:rsid w:val="00F818C3"/>
    <w:rsid w:val="00F81F07"/>
    <w:rsid w:val="00F824CC"/>
    <w:rsid w:val="00F825B0"/>
    <w:rsid w:val="00F82A2E"/>
    <w:rsid w:val="00F82DDB"/>
    <w:rsid w:val="00F83466"/>
    <w:rsid w:val="00F835DC"/>
    <w:rsid w:val="00F83749"/>
    <w:rsid w:val="00F838E2"/>
    <w:rsid w:val="00F83DC3"/>
    <w:rsid w:val="00F840D6"/>
    <w:rsid w:val="00F841F0"/>
    <w:rsid w:val="00F845EE"/>
    <w:rsid w:val="00F84F9D"/>
    <w:rsid w:val="00F85B40"/>
    <w:rsid w:val="00F86010"/>
    <w:rsid w:val="00F862F2"/>
    <w:rsid w:val="00F868E4"/>
    <w:rsid w:val="00F86D23"/>
    <w:rsid w:val="00F87224"/>
    <w:rsid w:val="00F87609"/>
    <w:rsid w:val="00F87A01"/>
    <w:rsid w:val="00F87A8B"/>
    <w:rsid w:val="00F87BB5"/>
    <w:rsid w:val="00F87C69"/>
    <w:rsid w:val="00F87D79"/>
    <w:rsid w:val="00F87FCA"/>
    <w:rsid w:val="00F90048"/>
    <w:rsid w:val="00F90341"/>
    <w:rsid w:val="00F90715"/>
    <w:rsid w:val="00F9083F"/>
    <w:rsid w:val="00F90DA0"/>
    <w:rsid w:val="00F90F34"/>
    <w:rsid w:val="00F91096"/>
    <w:rsid w:val="00F911D5"/>
    <w:rsid w:val="00F912A6"/>
    <w:rsid w:val="00F91760"/>
    <w:rsid w:val="00F91B52"/>
    <w:rsid w:val="00F91E35"/>
    <w:rsid w:val="00F921F0"/>
    <w:rsid w:val="00F92245"/>
    <w:rsid w:val="00F925E5"/>
    <w:rsid w:val="00F92A5C"/>
    <w:rsid w:val="00F92A69"/>
    <w:rsid w:val="00F92B5D"/>
    <w:rsid w:val="00F93170"/>
    <w:rsid w:val="00F931B5"/>
    <w:rsid w:val="00F932DB"/>
    <w:rsid w:val="00F93847"/>
    <w:rsid w:val="00F9458B"/>
    <w:rsid w:val="00F949D0"/>
    <w:rsid w:val="00F94D6D"/>
    <w:rsid w:val="00F9503F"/>
    <w:rsid w:val="00F95473"/>
    <w:rsid w:val="00F958EF"/>
    <w:rsid w:val="00F95AB4"/>
    <w:rsid w:val="00F95FE3"/>
    <w:rsid w:val="00F9617E"/>
    <w:rsid w:val="00F962B3"/>
    <w:rsid w:val="00F96600"/>
    <w:rsid w:val="00F966A5"/>
    <w:rsid w:val="00F966F5"/>
    <w:rsid w:val="00F96863"/>
    <w:rsid w:val="00F96E37"/>
    <w:rsid w:val="00F97217"/>
    <w:rsid w:val="00F9745B"/>
    <w:rsid w:val="00F97643"/>
    <w:rsid w:val="00F976B1"/>
    <w:rsid w:val="00F9776E"/>
    <w:rsid w:val="00F97B64"/>
    <w:rsid w:val="00F97B6A"/>
    <w:rsid w:val="00F97C23"/>
    <w:rsid w:val="00F97DF5"/>
    <w:rsid w:val="00FA0227"/>
    <w:rsid w:val="00FA0387"/>
    <w:rsid w:val="00FA06AF"/>
    <w:rsid w:val="00FA0D8C"/>
    <w:rsid w:val="00FA0EA0"/>
    <w:rsid w:val="00FA14BF"/>
    <w:rsid w:val="00FA1841"/>
    <w:rsid w:val="00FA1CC5"/>
    <w:rsid w:val="00FA2119"/>
    <w:rsid w:val="00FA2571"/>
    <w:rsid w:val="00FA2582"/>
    <w:rsid w:val="00FA2620"/>
    <w:rsid w:val="00FA2C0A"/>
    <w:rsid w:val="00FA34D8"/>
    <w:rsid w:val="00FA35CE"/>
    <w:rsid w:val="00FA38EF"/>
    <w:rsid w:val="00FA4A09"/>
    <w:rsid w:val="00FA4CCE"/>
    <w:rsid w:val="00FA538D"/>
    <w:rsid w:val="00FA618C"/>
    <w:rsid w:val="00FA6337"/>
    <w:rsid w:val="00FA6669"/>
    <w:rsid w:val="00FA71C8"/>
    <w:rsid w:val="00FA71E3"/>
    <w:rsid w:val="00FA7B39"/>
    <w:rsid w:val="00FA7DB3"/>
    <w:rsid w:val="00FA7EE6"/>
    <w:rsid w:val="00FB01AF"/>
    <w:rsid w:val="00FB01F5"/>
    <w:rsid w:val="00FB1419"/>
    <w:rsid w:val="00FB14DC"/>
    <w:rsid w:val="00FB16FE"/>
    <w:rsid w:val="00FB1834"/>
    <w:rsid w:val="00FB2214"/>
    <w:rsid w:val="00FB2701"/>
    <w:rsid w:val="00FB2959"/>
    <w:rsid w:val="00FB2AE0"/>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62F"/>
    <w:rsid w:val="00FB5732"/>
    <w:rsid w:val="00FB5752"/>
    <w:rsid w:val="00FB5C32"/>
    <w:rsid w:val="00FB663C"/>
    <w:rsid w:val="00FB6A1A"/>
    <w:rsid w:val="00FB6A85"/>
    <w:rsid w:val="00FB6D32"/>
    <w:rsid w:val="00FB723E"/>
    <w:rsid w:val="00FB77A1"/>
    <w:rsid w:val="00FB7882"/>
    <w:rsid w:val="00FC05CD"/>
    <w:rsid w:val="00FC060B"/>
    <w:rsid w:val="00FC067A"/>
    <w:rsid w:val="00FC08AD"/>
    <w:rsid w:val="00FC175B"/>
    <w:rsid w:val="00FC23EF"/>
    <w:rsid w:val="00FC2939"/>
    <w:rsid w:val="00FC2CC6"/>
    <w:rsid w:val="00FC3BD2"/>
    <w:rsid w:val="00FC3CA0"/>
    <w:rsid w:val="00FC3D9F"/>
    <w:rsid w:val="00FC3F37"/>
    <w:rsid w:val="00FC4495"/>
    <w:rsid w:val="00FC44C9"/>
    <w:rsid w:val="00FC482D"/>
    <w:rsid w:val="00FC5354"/>
    <w:rsid w:val="00FC54E7"/>
    <w:rsid w:val="00FC556D"/>
    <w:rsid w:val="00FC5578"/>
    <w:rsid w:val="00FC568D"/>
    <w:rsid w:val="00FC5769"/>
    <w:rsid w:val="00FC5888"/>
    <w:rsid w:val="00FC58B8"/>
    <w:rsid w:val="00FC5FC3"/>
    <w:rsid w:val="00FC615E"/>
    <w:rsid w:val="00FC6512"/>
    <w:rsid w:val="00FC68BC"/>
    <w:rsid w:val="00FC6AE2"/>
    <w:rsid w:val="00FC711C"/>
    <w:rsid w:val="00FC7485"/>
    <w:rsid w:val="00FC7486"/>
    <w:rsid w:val="00FC7496"/>
    <w:rsid w:val="00FC7A81"/>
    <w:rsid w:val="00FC7C28"/>
    <w:rsid w:val="00FC7C32"/>
    <w:rsid w:val="00FC7C5C"/>
    <w:rsid w:val="00FD0259"/>
    <w:rsid w:val="00FD0A74"/>
    <w:rsid w:val="00FD0AE5"/>
    <w:rsid w:val="00FD0EE2"/>
    <w:rsid w:val="00FD14D3"/>
    <w:rsid w:val="00FD1C18"/>
    <w:rsid w:val="00FD1D21"/>
    <w:rsid w:val="00FD1F16"/>
    <w:rsid w:val="00FD2112"/>
    <w:rsid w:val="00FD2288"/>
    <w:rsid w:val="00FD2306"/>
    <w:rsid w:val="00FD2B5E"/>
    <w:rsid w:val="00FD2B9E"/>
    <w:rsid w:val="00FD2EA5"/>
    <w:rsid w:val="00FD3155"/>
    <w:rsid w:val="00FD3265"/>
    <w:rsid w:val="00FD35CD"/>
    <w:rsid w:val="00FD39FA"/>
    <w:rsid w:val="00FD3C09"/>
    <w:rsid w:val="00FD3EA4"/>
    <w:rsid w:val="00FD45E5"/>
    <w:rsid w:val="00FD45E9"/>
    <w:rsid w:val="00FD46DD"/>
    <w:rsid w:val="00FD47CE"/>
    <w:rsid w:val="00FD4CF9"/>
    <w:rsid w:val="00FD52C6"/>
    <w:rsid w:val="00FD55ED"/>
    <w:rsid w:val="00FD5698"/>
    <w:rsid w:val="00FD57CC"/>
    <w:rsid w:val="00FD5A55"/>
    <w:rsid w:val="00FD5BF4"/>
    <w:rsid w:val="00FD639E"/>
    <w:rsid w:val="00FD6845"/>
    <w:rsid w:val="00FD6902"/>
    <w:rsid w:val="00FD6905"/>
    <w:rsid w:val="00FD6ADD"/>
    <w:rsid w:val="00FD6D27"/>
    <w:rsid w:val="00FD6E2B"/>
    <w:rsid w:val="00FD7044"/>
    <w:rsid w:val="00FD7267"/>
    <w:rsid w:val="00FD7ACA"/>
    <w:rsid w:val="00FE0127"/>
    <w:rsid w:val="00FE143E"/>
    <w:rsid w:val="00FE1484"/>
    <w:rsid w:val="00FE17EE"/>
    <w:rsid w:val="00FE25C6"/>
    <w:rsid w:val="00FE263F"/>
    <w:rsid w:val="00FE26C4"/>
    <w:rsid w:val="00FE287F"/>
    <w:rsid w:val="00FE449A"/>
    <w:rsid w:val="00FE5103"/>
    <w:rsid w:val="00FE5163"/>
    <w:rsid w:val="00FE5389"/>
    <w:rsid w:val="00FE5622"/>
    <w:rsid w:val="00FE5976"/>
    <w:rsid w:val="00FE5BA2"/>
    <w:rsid w:val="00FE5DE5"/>
    <w:rsid w:val="00FE5E01"/>
    <w:rsid w:val="00FE5FDF"/>
    <w:rsid w:val="00FE649D"/>
    <w:rsid w:val="00FE6C2B"/>
    <w:rsid w:val="00FF03B3"/>
    <w:rsid w:val="00FF0563"/>
    <w:rsid w:val="00FF06B2"/>
    <w:rsid w:val="00FF0748"/>
    <w:rsid w:val="00FF10F6"/>
    <w:rsid w:val="00FF16FB"/>
    <w:rsid w:val="00FF1E4D"/>
    <w:rsid w:val="00FF2093"/>
    <w:rsid w:val="00FF21AF"/>
    <w:rsid w:val="00FF23DF"/>
    <w:rsid w:val="00FF26E1"/>
    <w:rsid w:val="00FF2C1F"/>
    <w:rsid w:val="00FF2C3A"/>
    <w:rsid w:val="00FF2CD1"/>
    <w:rsid w:val="00FF2DB2"/>
    <w:rsid w:val="00FF31E6"/>
    <w:rsid w:val="00FF33FE"/>
    <w:rsid w:val="00FF34AE"/>
    <w:rsid w:val="00FF362F"/>
    <w:rsid w:val="00FF3C48"/>
    <w:rsid w:val="00FF3D88"/>
    <w:rsid w:val="00FF3EA0"/>
    <w:rsid w:val="00FF4237"/>
    <w:rsid w:val="00FF4D5E"/>
    <w:rsid w:val="00FF504E"/>
    <w:rsid w:val="00FF5127"/>
    <w:rsid w:val="00FF578D"/>
    <w:rsid w:val="00FF61E3"/>
    <w:rsid w:val="00FF6288"/>
    <w:rsid w:val="00FF649C"/>
    <w:rsid w:val="00FF6838"/>
    <w:rsid w:val="00FF7049"/>
    <w:rsid w:val="00FF7477"/>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50F33F"/>
  <w15:docId w15:val="{1F1D6C6B-5B80-475F-BE83-A0295B057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34" w:qFormat="1"/>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uiPriority w:val="99"/>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 w:type="character" w:customStyle="1" w:styleId="lbl-encabezado-negro">
    <w:name w:val="lbl-encabezado-negro"/>
    <w:basedOn w:val="Fuentedeprrafopredeter"/>
    <w:rsid w:val="005E2368"/>
  </w:style>
  <w:style w:type="character" w:customStyle="1" w:styleId="TtuloCar">
    <w:name w:val="Título Car"/>
    <w:basedOn w:val="Fuentedeprrafopredeter"/>
    <w:link w:val="Ttulo"/>
    <w:rsid w:val="0015136B"/>
    <w:rPr>
      <w:rFonts w:ascii="Arial" w:hAnsi="Arial" w:cs="Arial"/>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89330">
      <w:bodyDiv w:val="1"/>
      <w:marLeft w:val="0"/>
      <w:marRight w:val="0"/>
      <w:marTop w:val="0"/>
      <w:marBottom w:val="0"/>
      <w:divBdr>
        <w:top w:val="none" w:sz="0" w:space="0" w:color="auto"/>
        <w:left w:val="none" w:sz="0" w:space="0" w:color="auto"/>
        <w:bottom w:val="none" w:sz="0" w:space="0" w:color="auto"/>
        <w:right w:val="none" w:sz="0" w:space="0" w:color="auto"/>
      </w:divBdr>
      <w:divsChild>
        <w:div w:id="1016660472">
          <w:marLeft w:val="0"/>
          <w:marRight w:val="0"/>
          <w:marTop w:val="0"/>
          <w:marBottom w:val="0"/>
          <w:divBdr>
            <w:top w:val="none" w:sz="0" w:space="0" w:color="auto"/>
            <w:left w:val="none" w:sz="0" w:space="0" w:color="auto"/>
            <w:bottom w:val="none" w:sz="0" w:space="0" w:color="auto"/>
            <w:right w:val="none" w:sz="0" w:space="0" w:color="auto"/>
          </w:divBdr>
          <w:divsChild>
            <w:div w:id="2114398095">
              <w:marLeft w:val="0"/>
              <w:marRight w:val="0"/>
              <w:marTop w:val="0"/>
              <w:marBottom w:val="0"/>
              <w:divBdr>
                <w:top w:val="none" w:sz="0" w:space="0" w:color="auto"/>
                <w:left w:val="none" w:sz="0" w:space="0" w:color="auto"/>
                <w:bottom w:val="none" w:sz="0" w:space="0" w:color="auto"/>
                <w:right w:val="none" w:sz="0" w:space="0" w:color="auto"/>
              </w:divBdr>
              <w:divsChild>
                <w:div w:id="171202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067">
      <w:bodyDiv w:val="1"/>
      <w:marLeft w:val="0"/>
      <w:marRight w:val="0"/>
      <w:marTop w:val="0"/>
      <w:marBottom w:val="0"/>
      <w:divBdr>
        <w:top w:val="none" w:sz="0" w:space="0" w:color="auto"/>
        <w:left w:val="none" w:sz="0" w:space="0" w:color="auto"/>
        <w:bottom w:val="none" w:sz="0" w:space="0" w:color="auto"/>
        <w:right w:val="none" w:sz="0" w:space="0" w:color="auto"/>
      </w:divBdr>
      <w:divsChild>
        <w:div w:id="1582980530">
          <w:marLeft w:val="0"/>
          <w:marRight w:val="0"/>
          <w:marTop w:val="0"/>
          <w:marBottom w:val="0"/>
          <w:divBdr>
            <w:top w:val="none" w:sz="0" w:space="0" w:color="auto"/>
            <w:left w:val="none" w:sz="0" w:space="0" w:color="auto"/>
            <w:bottom w:val="none" w:sz="0" w:space="0" w:color="auto"/>
            <w:right w:val="none" w:sz="0" w:space="0" w:color="auto"/>
          </w:divBdr>
          <w:divsChild>
            <w:div w:id="363794642">
              <w:marLeft w:val="0"/>
              <w:marRight w:val="0"/>
              <w:marTop w:val="0"/>
              <w:marBottom w:val="0"/>
              <w:divBdr>
                <w:top w:val="none" w:sz="0" w:space="0" w:color="auto"/>
                <w:left w:val="none" w:sz="0" w:space="0" w:color="auto"/>
                <w:bottom w:val="none" w:sz="0" w:space="0" w:color="auto"/>
                <w:right w:val="none" w:sz="0" w:space="0" w:color="auto"/>
              </w:divBdr>
              <w:divsChild>
                <w:div w:id="85538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559692">
      <w:bodyDiv w:val="1"/>
      <w:marLeft w:val="0"/>
      <w:marRight w:val="0"/>
      <w:marTop w:val="0"/>
      <w:marBottom w:val="0"/>
      <w:divBdr>
        <w:top w:val="none" w:sz="0" w:space="0" w:color="auto"/>
        <w:left w:val="none" w:sz="0" w:space="0" w:color="auto"/>
        <w:bottom w:val="none" w:sz="0" w:space="0" w:color="auto"/>
        <w:right w:val="none" w:sz="0" w:space="0" w:color="auto"/>
      </w:divBdr>
      <w:divsChild>
        <w:div w:id="1025908047">
          <w:marLeft w:val="0"/>
          <w:marRight w:val="0"/>
          <w:marTop w:val="0"/>
          <w:marBottom w:val="0"/>
          <w:divBdr>
            <w:top w:val="none" w:sz="0" w:space="0" w:color="auto"/>
            <w:left w:val="none" w:sz="0" w:space="0" w:color="auto"/>
            <w:bottom w:val="none" w:sz="0" w:space="0" w:color="auto"/>
            <w:right w:val="none" w:sz="0" w:space="0" w:color="auto"/>
          </w:divBdr>
          <w:divsChild>
            <w:div w:id="1400905048">
              <w:marLeft w:val="0"/>
              <w:marRight w:val="0"/>
              <w:marTop w:val="0"/>
              <w:marBottom w:val="0"/>
              <w:divBdr>
                <w:top w:val="none" w:sz="0" w:space="0" w:color="auto"/>
                <w:left w:val="none" w:sz="0" w:space="0" w:color="auto"/>
                <w:bottom w:val="none" w:sz="0" w:space="0" w:color="auto"/>
                <w:right w:val="none" w:sz="0" w:space="0" w:color="auto"/>
              </w:divBdr>
            </w:div>
          </w:divsChild>
        </w:div>
        <w:div w:id="645814962">
          <w:marLeft w:val="0"/>
          <w:marRight w:val="0"/>
          <w:marTop w:val="0"/>
          <w:marBottom w:val="0"/>
          <w:divBdr>
            <w:top w:val="none" w:sz="0" w:space="0" w:color="auto"/>
            <w:left w:val="none" w:sz="0" w:space="0" w:color="auto"/>
            <w:bottom w:val="none" w:sz="0" w:space="0" w:color="auto"/>
            <w:right w:val="none" w:sz="0" w:space="0" w:color="auto"/>
          </w:divBdr>
          <w:divsChild>
            <w:div w:id="2085369204">
              <w:marLeft w:val="0"/>
              <w:marRight w:val="0"/>
              <w:marTop w:val="0"/>
              <w:marBottom w:val="0"/>
              <w:divBdr>
                <w:top w:val="none" w:sz="0" w:space="0" w:color="auto"/>
                <w:left w:val="none" w:sz="0" w:space="0" w:color="auto"/>
                <w:bottom w:val="none" w:sz="0" w:space="0" w:color="auto"/>
                <w:right w:val="none" w:sz="0" w:space="0" w:color="auto"/>
              </w:divBdr>
            </w:div>
            <w:div w:id="187261589">
              <w:marLeft w:val="0"/>
              <w:marRight w:val="0"/>
              <w:marTop w:val="0"/>
              <w:marBottom w:val="0"/>
              <w:divBdr>
                <w:top w:val="none" w:sz="0" w:space="0" w:color="auto"/>
                <w:left w:val="none" w:sz="0" w:space="0" w:color="auto"/>
                <w:bottom w:val="none" w:sz="0" w:space="0" w:color="auto"/>
                <w:right w:val="none" w:sz="0" w:space="0" w:color="auto"/>
              </w:divBdr>
              <w:divsChild>
                <w:div w:id="6851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345493">
      <w:bodyDiv w:val="1"/>
      <w:marLeft w:val="0"/>
      <w:marRight w:val="0"/>
      <w:marTop w:val="0"/>
      <w:marBottom w:val="0"/>
      <w:divBdr>
        <w:top w:val="none" w:sz="0" w:space="0" w:color="auto"/>
        <w:left w:val="none" w:sz="0" w:space="0" w:color="auto"/>
        <w:bottom w:val="none" w:sz="0" w:space="0" w:color="auto"/>
        <w:right w:val="none" w:sz="0" w:space="0" w:color="auto"/>
      </w:divBdr>
      <w:divsChild>
        <w:div w:id="1456412761">
          <w:marLeft w:val="0"/>
          <w:marRight w:val="0"/>
          <w:marTop w:val="0"/>
          <w:marBottom w:val="0"/>
          <w:divBdr>
            <w:top w:val="none" w:sz="0" w:space="0" w:color="auto"/>
            <w:left w:val="none" w:sz="0" w:space="0" w:color="auto"/>
            <w:bottom w:val="none" w:sz="0" w:space="0" w:color="auto"/>
            <w:right w:val="none" w:sz="0" w:space="0" w:color="auto"/>
          </w:divBdr>
          <w:divsChild>
            <w:div w:id="1529753912">
              <w:marLeft w:val="0"/>
              <w:marRight w:val="0"/>
              <w:marTop w:val="0"/>
              <w:marBottom w:val="0"/>
              <w:divBdr>
                <w:top w:val="none" w:sz="0" w:space="0" w:color="auto"/>
                <w:left w:val="none" w:sz="0" w:space="0" w:color="auto"/>
                <w:bottom w:val="none" w:sz="0" w:space="0" w:color="auto"/>
                <w:right w:val="none" w:sz="0" w:space="0" w:color="auto"/>
              </w:divBdr>
              <w:divsChild>
                <w:div w:id="174622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286935464">
      <w:bodyDiv w:val="1"/>
      <w:marLeft w:val="0"/>
      <w:marRight w:val="0"/>
      <w:marTop w:val="0"/>
      <w:marBottom w:val="0"/>
      <w:divBdr>
        <w:top w:val="none" w:sz="0" w:space="0" w:color="auto"/>
        <w:left w:val="none" w:sz="0" w:space="0" w:color="auto"/>
        <w:bottom w:val="none" w:sz="0" w:space="0" w:color="auto"/>
        <w:right w:val="none" w:sz="0" w:space="0" w:color="auto"/>
      </w:divBdr>
      <w:divsChild>
        <w:div w:id="618340072">
          <w:marLeft w:val="0"/>
          <w:marRight w:val="0"/>
          <w:marTop w:val="0"/>
          <w:marBottom w:val="0"/>
          <w:divBdr>
            <w:top w:val="none" w:sz="0" w:space="0" w:color="auto"/>
            <w:left w:val="none" w:sz="0" w:space="0" w:color="auto"/>
            <w:bottom w:val="none" w:sz="0" w:space="0" w:color="auto"/>
            <w:right w:val="none" w:sz="0" w:space="0" w:color="auto"/>
          </w:divBdr>
          <w:divsChild>
            <w:div w:id="1708725347">
              <w:marLeft w:val="0"/>
              <w:marRight w:val="0"/>
              <w:marTop w:val="0"/>
              <w:marBottom w:val="0"/>
              <w:divBdr>
                <w:top w:val="none" w:sz="0" w:space="0" w:color="auto"/>
                <w:left w:val="none" w:sz="0" w:space="0" w:color="auto"/>
                <w:bottom w:val="none" w:sz="0" w:space="0" w:color="auto"/>
                <w:right w:val="none" w:sz="0" w:space="0" w:color="auto"/>
              </w:divBdr>
              <w:divsChild>
                <w:div w:id="193077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768529">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8">
          <w:marLeft w:val="0"/>
          <w:marRight w:val="0"/>
          <w:marTop w:val="0"/>
          <w:marBottom w:val="0"/>
          <w:divBdr>
            <w:top w:val="none" w:sz="0" w:space="0" w:color="auto"/>
            <w:left w:val="none" w:sz="0" w:space="0" w:color="auto"/>
            <w:bottom w:val="none" w:sz="0" w:space="0" w:color="auto"/>
            <w:right w:val="none" w:sz="0" w:space="0" w:color="auto"/>
          </w:divBdr>
        </w:div>
        <w:div w:id="478887165">
          <w:marLeft w:val="0"/>
          <w:marRight w:val="0"/>
          <w:marTop w:val="0"/>
          <w:marBottom w:val="0"/>
          <w:divBdr>
            <w:top w:val="none" w:sz="0" w:space="0" w:color="auto"/>
            <w:left w:val="none" w:sz="0" w:space="0" w:color="auto"/>
            <w:bottom w:val="none" w:sz="0" w:space="0" w:color="auto"/>
            <w:right w:val="none" w:sz="0" w:space="0" w:color="auto"/>
          </w:divBdr>
          <w:divsChild>
            <w:div w:id="10387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97504">
      <w:bodyDiv w:val="1"/>
      <w:marLeft w:val="0"/>
      <w:marRight w:val="0"/>
      <w:marTop w:val="0"/>
      <w:marBottom w:val="0"/>
      <w:divBdr>
        <w:top w:val="none" w:sz="0" w:space="0" w:color="auto"/>
        <w:left w:val="none" w:sz="0" w:space="0" w:color="auto"/>
        <w:bottom w:val="none" w:sz="0" w:space="0" w:color="auto"/>
        <w:right w:val="none" w:sz="0" w:space="0" w:color="auto"/>
      </w:divBdr>
      <w:divsChild>
        <w:div w:id="1869834477">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06584885">
      <w:bodyDiv w:val="1"/>
      <w:marLeft w:val="0"/>
      <w:marRight w:val="0"/>
      <w:marTop w:val="0"/>
      <w:marBottom w:val="0"/>
      <w:divBdr>
        <w:top w:val="none" w:sz="0" w:space="0" w:color="auto"/>
        <w:left w:val="none" w:sz="0" w:space="0" w:color="auto"/>
        <w:bottom w:val="none" w:sz="0" w:space="0" w:color="auto"/>
        <w:right w:val="none" w:sz="0" w:space="0" w:color="auto"/>
      </w:divBdr>
      <w:divsChild>
        <w:div w:id="19356290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022BBC-0B82-4497-9A60-96236AAEC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48</Pages>
  <Words>12701</Words>
  <Characters>69858</Characters>
  <Application>Microsoft Office Word</Application>
  <DocSecurity>0</DocSecurity>
  <Lines>582</Lines>
  <Paragraphs>164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82395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11</cp:revision>
  <cp:lastPrinted>2020-09-09T17:09:00Z</cp:lastPrinted>
  <dcterms:created xsi:type="dcterms:W3CDTF">2020-10-27T15:29:00Z</dcterms:created>
  <dcterms:modified xsi:type="dcterms:W3CDTF">2020-11-09T16:23:00Z</dcterms:modified>
</cp:coreProperties>
</file>