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93879" w14:textId="362C0834"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91A38">
        <w:rPr>
          <w:rFonts w:ascii="AvantGarde Bk BT" w:hAnsi="AvantGarde Bk BT" w:cs="Arial"/>
          <w:b/>
          <w:color w:val="000000" w:themeColor="text1"/>
          <w:sz w:val="24"/>
          <w:szCs w:val="24"/>
        </w:rPr>
        <w:t>8</w:t>
      </w:r>
      <w:r w:rsidR="00CC4BE0">
        <w:rPr>
          <w:rFonts w:ascii="AvantGarde Bk BT" w:hAnsi="AvantGarde Bk BT" w:cs="Arial"/>
          <w:b/>
          <w:color w:val="000000" w:themeColor="text1"/>
          <w:sz w:val="24"/>
          <w:szCs w:val="24"/>
        </w:rPr>
        <w:t>14</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55BC5C5B" w14:textId="77777777" w:rsidR="00760C0B" w:rsidRDefault="00760C0B" w:rsidP="00760C0B">
      <w:pPr>
        <w:pStyle w:val="corte4fondo"/>
        <w:tabs>
          <w:tab w:val="left" w:pos="567"/>
        </w:tabs>
        <w:spacing w:line="240" w:lineRule="auto"/>
        <w:jc w:val="center"/>
        <w:rPr>
          <w:rFonts w:ascii="AvantGarde Bk BT" w:hAnsi="AvantGarde Bk BT" w:cs="Arial"/>
          <w:color w:val="000000" w:themeColor="text1"/>
          <w:sz w:val="24"/>
          <w:szCs w:val="24"/>
        </w:rPr>
      </w:pPr>
    </w:p>
    <w:p w14:paraId="0803D767" w14:textId="108EEA3A"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362FEC1F"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4D2D44A1"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w:t>
      </w:r>
      <w:r w:rsidR="00D91A38">
        <w:rPr>
          <w:rFonts w:ascii="AvantGarde Bk BT" w:hAnsi="AvantGarde Bk BT" w:cs="Arial"/>
          <w:color w:val="000000" w:themeColor="text1"/>
          <w:sz w:val="24"/>
          <w:szCs w:val="24"/>
        </w:rPr>
        <w:t>4</w:t>
      </w:r>
      <w:r w:rsidR="00CC4BE0">
        <w:rPr>
          <w:rFonts w:ascii="AvantGarde Bk BT" w:hAnsi="AvantGarde Bk BT" w:cs="Arial"/>
          <w:color w:val="000000" w:themeColor="text1"/>
          <w:sz w:val="24"/>
          <w:szCs w:val="24"/>
        </w:rPr>
        <w:t>11</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52DC4BEB"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D91A38">
        <w:rPr>
          <w:rFonts w:ascii="AvantGarde Bk BT" w:hAnsi="AvantGarde Bk BT" w:cs="Arial"/>
          <w:color w:val="000000" w:themeColor="text1"/>
          <w:sz w:val="24"/>
          <w:szCs w:val="24"/>
        </w:rPr>
        <w:t>02 dos de mayo</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7C42E7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D91A38">
        <w:rPr>
          <w:rFonts w:ascii="AvantGarde Bk BT" w:hAnsi="AvantGarde Bk BT" w:cs="Arial"/>
          <w:color w:val="000000" w:themeColor="text1"/>
          <w:sz w:val="24"/>
          <w:szCs w:val="24"/>
        </w:rPr>
        <w:t>07 siete</w:t>
      </w:r>
      <w:r w:rsidR="00147CEF">
        <w:rPr>
          <w:rFonts w:ascii="AvantGarde Bk BT" w:hAnsi="AvantGarde Bk BT" w:cs="Arial"/>
          <w:color w:val="000000" w:themeColor="text1"/>
          <w:sz w:val="24"/>
          <w:szCs w:val="24"/>
        </w:rPr>
        <w:t xml:space="preserve"> de mayo</w:t>
      </w:r>
      <w:r w:rsidR="00622331">
        <w:rPr>
          <w:rFonts w:ascii="AvantGarde Bk BT" w:hAnsi="AvantGarde Bk BT" w:cs="Arial"/>
          <w:color w:val="000000" w:themeColor="text1"/>
          <w:sz w:val="24"/>
          <w:szCs w:val="24"/>
        </w:rPr>
        <w:t xml:space="preserve"> </w:t>
      </w:r>
      <w:r w:rsidR="00622331">
        <w:rPr>
          <w:rFonts w:ascii="AvantGarde Bk BT" w:hAnsi="AvantGarde Bk BT" w:cs="Arial"/>
          <w:color w:val="000000" w:themeColor="text1"/>
          <w:sz w:val="24"/>
          <w:szCs w:val="24"/>
        </w:rPr>
        <w:lastRenderedPageBreak/>
        <w:t>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7C83B8B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D91A38">
        <w:rPr>
          <w:rFonts w:ascii="AvantGarde Bk BT" w:hAnsi="AvantGarde Bk BT" w:cs="Arial"/>
          <w:color w:val="000000" w:themeColor="text1"/>
          <w:sz w:val="24"/>
          <w:szCs w:val="24"/>
        </w:rPr>
        <w:t>II, V y XII</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20E1D49C"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91A38">
        <w:rPr>
          <w:rFonts w:ascii="AvantGarde Bk BT" w:hAnsi="AvantGarde Bk BT" w:cs="Arial"/>
          <w:b/>
          <w:color w:val="000000" w:themeColor="text1"/>
          <w:sz w:val="24"/>
          <w:szCs w:val="24"/>
        </w:rPr>
        <w:t>8</w:t>
      </w:r>
      <w:r w:rsidR="00CC4BE0">
        <w:rPr>
          <w:rFonts w:ascii="AvantGarde Bk BT" w:hAnsi="AvantGarde Bk BT" w:cs="Arial"/>
          <w:b/>
          <w:color w:val="000000" w:themeColor="text1"/>
          <w:sz w:val="24"/>
          <w:szCs w:val="24"/>
        </w:rPr>
        <w:t>14</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759642CC"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132E33">
        <w:rPr>
          <w:rFonts w:ascii="AvantGarde Bk BT" w:hAnsi="AvantGarde Bk BT" w:cs="Arial"/>
          <w:color w:val="000000" w:themeColor="text1"/>
          <w:sz w:val="24"/>
          <w:szCs w:val="24"/>
        </w:rPr>
        <w:t>14 catorce 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34EF8EDB"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w:t>
      </w:r>
      <w:r w:rsidR="00A53364">
        <w:rPr>
          <w:rFonts w:ascii="AvantGarde Bk BT" w:hAnsi="AvantGarde Bk BT" w:cs="Arial"/>
          <w:color w:val="000000" w:themeColor="text1"/>
          <w:sz w:val="24"/>
          <w:szCs w:val="24"/>
        </w:rPr>
        <w:t>9</w:t>
      </w:r>
      <w:r w:rsidR="00CC4BE0">
        <w:rPr>
          <w:rFonts w:ascii="AvantGarde Bk BT" w:hAnsi="AvantGarde Bk BT" w:cs="Arial"/>
          <w:color w:val="000000" w:themeColor="text1"/>
          <w:sz w:val="24"/>
          <w:szCs w:val="24"/>
        </w:rPr>
        <w:t>7</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F536E8">
        <w:rPr>
          <w:rFonts w:ascii="AvantGarde Bk BT" w:hAnsi="AvantGarde Bk BT" w:cs="Arial"/>
          <w:color w:val="000000" w:themeColor="text1"/>
          <w:sz w:val="24"/>
          <w:szCs w:val="24"/>
        </w:rPr>
        <w:t>0</w:t>
      </w:r>
      <w:r w:rsidR="00132E33">
        <w:rPr>
          <w:rFonts w:ascii="AvantGarde Bk BT" w:hAnsi="AvantGarde Bk BT" w:cs="Arial"/>
          <w:color w:val="000000" w:themeColor="text1"/>
          <w:sz w:val="24"/>
          <w:szCs w:val="24"/>
        </w:rPr>
        <w:t>4</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w:t>
      </w:r>
      <w:r w:rsidRPr="007C5605">
        <w:rPr>
          <w:rFonts w:ascii="AvantGarde Bk BT" w:hAnsi="AvantGarde Bk BT" w:cs="Arial"/>
          <w:color w:val="000000" w:themeColor="text1"/>
          <w:sz w:val="24"/>
          <w:szCs w:val="24"/>
        </w:rPr>
        <w:lastRenderedPageBreak/>
        <w:t xml:space="preserve">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7E7240"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D91A38">
        <w:rPr>
          <w:rFonts w:ascii="AvantGarde Bk BT" w:hAnsi="AvantGarde Bk BT" w:cs="Arial"/>
          <w:color w:val="000000" w:themeColor="text1"/>
          <w:sz w:val="24"/>
          <w:szCs w:val="24"/>
        </w:rPr>
        <w:t>02 dos de mayo</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 xml:space="preserve">Las causales de improcedencia previstas en el artículo 179 de la Ley de Transparencia son de estudio oficioso y </w:t>
      </w:r>
      <w:r w:rsidR="004A0B72" w:rsidRPr="007C5605">
        <w:rPr>
          <w:rFonts w:ascii="AvantGarde Bk BT" w:hAnsi="AvantGarde Bk BT" w:cs="Arial"/>
          <w:color w:val="000000" w:themeColor="text1"/>
          <w:sz w:val="24"/>
          <w:szCs w:val="24"/>
        </w:rPr>
        <w:lastRenderedPageBreak/>
        <w:t>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3E0CA7E4"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proofErr w:type="gramStart"/>
      <w:r w:rsidR="00CC4BE0" w:rsidRPr="00CC4BE0">
        <w:rPr>
          <w:rFonts w:ascii="AvantGarde Bk BT" w:hAnsi="AvantGarde Bk BT" w:cs="Arial"/>
          <w:i/>
          <w:iCs/>
          <w:color w:val="000000" w:themeColor="text1"/>
          <w:sz w:val="22"/>
          <w:szCs w:val="22"/>
        </w:rPr>
        <w:t>Conforme  a</w:t>
      </w:r>
      <w:proofErr w:type="gramEnd"/>
      <w:r w:rsidR="00CC4BE0" w:rsidRPr="00CC4BE0">
        <w:rPr>
          <w:rFonts w:ascii="AvantGarde Bk BT" w:hAnsi="AvantGarde Bk BT" w:cs="Arial"/>
          <w:i/>
          <w:iCs/>
          <w:color w:val="000000" w:themeColor="text1"/>
          <w:sz w:val="22"/>
          <w:szCs w:val="22"/>
        </w:rPr>
        <w:t xml:space="preserve"> la LTAIPSLP, solicito la información referente a las aportaciones de privados a la campaña del quinto distrito federal,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8CE8286" w14:textId="611F0401" w:rsidR="00CC4BE0" w:rsidRPr="00CC4BE0" w:rsidRDefault="00FF786C" w:rsidP="00CC4BE0">
      <w:pPr>
        <w:pStyle w:val="corte4fondo"/>
        <w:tabs>
          <w:tab w:val="left" w:pos="567"/>
        </w:tabs>
        <w:ind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CC4BE0" w:rsidRPr="00CC4BE0">
        <w:rPr>
          <w:rFonts w:ascii="AvantGarde Bk BT" w:hAnsi="AvantGarde Bk BT" w:cs="Arial"/>
          <w:i/>
          <w:iCs/>
          <w:color w:val="000000" w:themeColor="text1"/>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00541119 de fecha 26 del mes de abril 2019, la cual quedó registrada en esta Unidad de Transparencia bajo el número 248/UTM/SLP/RSIP/2019, por este medio, Permítame informarle lo siguiente:</w:t>
      </w:r>
    </w:p>
    <w:p w14:paraId="03F5BFAC" w14:textId="77777777" w:rsidR="00CC4BE0" w:rsidRDefault="00CC4BE0" w:rsidP="00CC4BE0">
      <w:pPr>
        <w:pStyle w:val="corte4fondo"/>
        <w:tabs>
          <w:tab w:val="left" w:pos="567"/>
        </w:tabs>
        <w:ind w:firstLine="0"/>
        <w:rPr>
          <w:rFonts w:ascii="AvantGarde Bk BT" w:hAnsi="AvantGarde Bk BT" w:cs="Arial"/>
          <w:i/>
          <w:iCs/>
          <w:color w:val="000000" w:themeColor="text1"/>
          <w:sz w:val="22"/>
          <w:szCs w:val="22"/>
        </w:rPr>
      </w:pPr>
    </w:p>
    <w:p w14:paraId="55724A16" w14:textId="7DE98DE7" w:rsidR="00CC4BE0" w:rsidRPr="00CC4BE0" w:rsidRDefault="00CC4BE0" w:rsidP="00CC4BE0">
      <w:pPr>
        <w:pStyle w:val="corte4fondo"/>
        <w:tabs>
          <w:tab w:val="left" w:pos="567"/>
        </w:tabs>
        <w:ind w:firstLine="0"/>
        <w:rPr>
          <w:rFonts w:ascii="AvantGarde Bk BT" w:hAnsi="AvantGarde Bk BT" w:cs="Arial"/>
          <w:i/>
          <w:iCs/>
          <w:color w:val="000000" w:themeColor="text1"/>
          <w:sz w:val="22"/>
          <w:szCs w:val="22"/>
        </w:rPr>
      </w:pPr>
      <w:r w:rsidRPr="00CC4BE0">
        <w:rPr>
          <w:rFonts w:ascii="AvantGarde Bk BT" w:hAnsi="AvantGarde Bk BT" w:cs="Arial"/>
          <w:i/>
          <w:iCs/>
          <w:color w:val="000000" w:themeColor="text1"/>
          <w:sz w:val="22"/>
          <w:szCs w:val="22"/>
        </w:rPr>
        <w:t xml:space="preserve">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w:t>
      </w:r>
      <w:r w:rsidRPr="00CC4BE0">
        <w:rPr>
          <w:rFonts w:ascii="AvantGarde Bk BT" w:hAnsi="AvantGarde Bk BT" w:cs="Arial"/>
          <w:i/>
          <w:iCs/>
          <w:color w:val="000000" w:themeColor="text1"/>
          <w:sz w:val="22"/>
          <w:szCs w:val="22"/>
        </w:rPr>
        <w:lastRenderedPageBreak/>
        <w:t>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1C910E0E" w14:textId="5E917DED" w:rsidR="00CC4BE0" w:rsidRPr="00CC4BE0" w:rsidRDefault="009D16CD" w:rsidP="00CC4BE0">
      <w:pPr>
        <w:pStyle w:val="corte4fondo"/>
        <w:tabs>
          <w:tab w:val="left" w:pos="567"/>
        </w:tabs>
        <w:ind w:firstLine="0"/>
        <w:rPr>
          <w:rFonts w:ascii="AvantGarde Bk BT" w:hAnsi="AvantGarde Bk BT" w:cs="Arial"/>
          <w:i/>
          <w:iCs/>
          <w:color w:val="000000" w:themeColor="text1"/>
          <w:sz w:val="22"/>
          <w:szCs w:val="22"/>
        </w:rPr>
      </w:pPr>
      <w:hyperlink r:id="rId8" w:history="1">
        <w:r w:rsidR="00CC4BE0" w:rsidRPr="00091DE2">
          <w:rPr>
            <w:rStyle w:val="Hipervnculo"/>
            <w:rFonts w:ascii="AvantGarde Bk BT" w:hAnsi="AvantGarde Bk BT" w:cs="Arial"/>
            <w:i/>
            <w:iCs/>
            <w:sz w:val="22"/>
            <w:szCs w:val="22"/>
          </w:rPr>
          <w:t>https://sif-utf.ine.mx/sif_transparencia/app/transparenciaPublico/consulta?execution=e1s1</w:t>
        </w:r>
      </w:hyperlink>
      <w:r w:rsidR="00CC4BE0">
        <w:rPr>
          <w:rFonts w:ascii="AvantGarde Bk BT" w:hAnsi="AvantGarde Bk BT" w:cs="Arial"/>
          <w:i/>
          <w:iCs/>
          <w:color w:val="000000" w:themeColor="text1"/>
          <w:sz w:val="22"/>
          <w:szCs w:val="22"/>
        </w:rPr>
        <w:t xml:space="preserve"> </w:t>
      </w:r>
    </w:p>
    <w:p w14:paraId="03D4DD52" w14:textId="343C47A3" w:rsidR="00CC4BE0" w:rsidRDefault="009D16CD" w:rsidP="00CC4BE0">
      <w:pPr>
        <w:pStyle w:val="corte4fondo"/>
        <w:tabs>
          <w:tab w:val="left" w:pos="567"/>
        </w:tabs>
        <w:ind w:firstLine="0"/>
        <w:rPr>
          <w:rFonts w:ascii="AvantGarde Bk BT" w:hAnsi="AvantGarde Bk BT" w:cs="Arial"/>
          <w:i/>
          <w:iCs/>
          <w:color w:val="000000" w:themeColor="text1"/>
          <w:sz w:val="22"/>
          <w:szCs w:val="22"/>
        </w:rPr>
      </w:pPr>
      <w:hyperlink r:id="rId9" w:history="1">
        <w:r w:rsidR="00CC4BE0" w:rsidRPr="00091DE2">
          <w:rPr>
            <w:rStyle w:val="Hipervnculo"/>
            <w:rFonts w:ascii="AvantGarde Bk BT" w:hAnsi="AvantGarde Bk BT" w:cs="Arial"/>
            <w:i/>
            <w:iCs/>
            <w:sz w:val="22"/>
            <w:szCs w:val="22"/>
          </w:rPr>
          <w:t>https://sifutf.ine.mx/sif_transparencia/app/transparenciaPublico/consulta?pr=3&amp;tpr=&amp;am=1&amp;ani=9&amp;en=24&amp;ds=5&amp;pp=80-3&amp;dtp=0&amp;dtps=10&amp;dtsf=V.NOMBRE&amp;dtso=ASCENDING&amp;cn=43867</w:t>
        </w:r>
      </w:hyperlink>
    </w:p>
    <w:p w14:paraId="10D66B86" w14:textId="77777777" w:rsidR="00CC4BE0" w:rsidRPr="00CC4BE0" w:rsidRDefault="00CC4BE0" w:rsidP="00CC4BE0">
      <w:pPr>
        <w:pStyle w:val="corte4fondo"/>
        <w:tabs>
          <w:tab w:val="left" w:pos="567"/>
        </w:tabs>
        <w:ind w:firstLine="0"/>
        <w:rPr>
          <w:rFonts w:ascii="AvantGarde Bk BT" w:hAnsi="AvantGarde Bk BT" w:cs="Arial"/>
          <w:i/>
          <w:iCs/>
          <w:color w:val="000000" w:themeColor="text1"/>
          <w:sz w:val="22"/>
          <w:szCs w:val="22"/>
        </w:rPr>
      </w:pPr>
    </w:p>
    <w:p w14:paraId="235193F4" w14:textId="6A4F2146" w:rsidR="00FF786C" w:rsidRPr="00367FDC" w:rsidRDefault="00CC4BE0" w:rsidP="00CC4BE0">
      <w:pPr>
        <w:pStyle w:val="corte4fondo"/>
        <w:tabs>
          <w:tab w:val="left" w:pos="567"/>
        </w:tabs>
        <w:ind w:firstLine="0"/>
        <w:rPr>
          <w:rFonts w:ascii="AvantGarde Bk BT" w:hAnsi="AvantGarde Bk BT" w:cs="Arial"/>
          <w:i/>
          <w:iCs/>
          <w:color w:val="000000" w:themeColor="text1"/>
          <w:sz w:val="22"/>
          <w:szCs w:val="22"/>
        </w:rPr>
      </w:pPr>
      <w:r w:rsidRPr="00CC4BE0">
        <w:rPr>
          <w:rFonts w:ascii="AvantGarde Bk BT" w:hAnsi="AvantGarde Bk BT" w:cs="Arial"/>
          <w:i/>
          <w:iCs/>
          <w:color w:val="000000" w:themeColor="text1"/>
          <w:sz w:val="22"/>
          <w:szCs w:val="22"/>
        </w:rPr>
        <w:t>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0BA5B2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ED041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46807BF3"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44EE3367" w14:textId="77777777" w:rsidR="00CC4BE0" w:rsidRPr="00CC4BE0" w:rsidRDefault="00FF786C" w:rsidP="00CC4BE0">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CC4BE0" w:rsidRPr="00CC4BE0">
        <w:rPr>
          <w:rFonts w:ascii="AvantGarde Bk BT" w:hAnsi="AvantGarde Bk BT" w:cs="Arial"/>
          <w:i/>
          <w:iCs/>
          <w:color w:val="000000" w:themeColor="text1"/>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14:paraId="0136CC97" w14:textId="77777777" w:rsidR="00CC4BE0" w:rsidRP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r w:rsidRPr="00CC4BE0">
        <w:rPr>
          <w:rFonts w:ascii="AvantGarde Bk BT" w:hAnsi="AvantGarde Bk BT" w:cs="Arial"/>
          <w:i/>
          <w:iCs/>
          <w:color w:val="000000" w:themeColor="text1"/>
          <w:sz w:val="22"/>
          <w:szCs w:val="22"/>
        </w:rPr>
        <w:lastRenderedPageBreak/>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3BF1788F" w14:textId="77777777" w:rsid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p>
    <w:p w14:paraId="2E536BFD" w14:textId="1906FBAA" w:rsidR="00CC4BE0" w:rsidRP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r w:rsidRPr="00CC4BE0">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682A9EA7" w14:textId="77777777" w:rsid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p>
    <w:p w14:paraId="5162860D" w14:textId="39AACA96" w:rsidR="00CC4BE0" w:rsidRP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r w:rsidRPr="00CC4BE0">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CC4BE0">
        <w:rPr>
          <w:rFonts w:ascii="AvantGarde Bk BT" w:hAnsi="AvantGarde Bk BT" w:cs="Arial"/>
          <w:i/>
          <w:iCs/>
          <w:color w:val="000000" w:themeColor="text1"/>
          <w:sz w:val="22"/>
          <w:szCs w:val="22"/>
        </w:rPr>
        <w:t>publica</w:t>
      </w:r>
      <w:proofErr w:type="spellEnd"/>
      <w:r w:rsidRPr="00CC4BE0">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14:paraId="3B7AC12A" w14:textId="77777777" w:rsid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p>
    <w:p w14:paraId="4BBD8E74" w14:textId="4615556B" w:rsidR="00CC4BE0" w:rsidRP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r w:rsidRPr="00CC4BE0">
        <w:rPr>
          <w:rFonts w:ascii="AvantGarde Bk BT" w:hAnsi="AvantGarde Bk BT" w:cs="Arial"/>
          <w:i/>
          <w:iCs/>
          <w:color w:val="000000" w:themeColor="text1"/>
          <w:sz w:val="22"/>
          <w:szCs w:val="22"/>
        </w:rPr>
        <w:lastRenderedPageBreak/>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1925847E" w14:textId="77777777" w:rsid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p>
    <w:p w14:paraId="420EE5B0" w14:textId="6F51332F" w:rsidR="00CC4BE0" w:rsidRP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r w:rsidRPr="00CC4BE0">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CC4BE0">
        <w:rPr>
          <w:rFonts w:ascii="AvantGarde Bk BT" w:hAnsi="AvantGarde Bk BT" w:cs="Arial"/>
          <w:i/>
          <w:iCs/>
          <w:color w:val="000000" w:themeColor="text1"/>
          <w:sz w:val="22"/>
          <w:szCs w:val="22"/>
        </w:rPr>
        <w:t>publico</w:t>
      </w:r>
      <w:proofErr w:type="spellEnd"/>
      <w:r w:rsidRPr="00CC4BE0">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14B2959D" w14:textId="77777777" w:rsid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p>
    <w:p w14:paraId="508E59D8" w14:textId="4F589756" w:rsidR="00CC4BE0" w:rsidRP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r w:rsidRPr="00CC4BE0">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19ECCFF9" w14:textId="77777777" w:rsidR="00CC4BE0" w:rsidRDefault="00CC4BE0" w:rsidP="00CC4BE0">
      <w:pPr>
        <w:pStyle w:val="corte4fondo"/>
        <w:tabs>
          <w:tab w:val="left" w:pos="567"/>
        </w:tabs>
        <w:ind w:left="680" w:firstLine="0"/>
        <w:rPr>
          <w:rFonts w:ascii="AvantGarde Bk BT" w:hAnsi="AvantGarde Bk BT" w:cs="Arial"/>
          <w:i/>
          <w:iCs/>
          <w:color w:val="000000" w:themeColor="text1"/>
          <w:sz w:val="22"/>
          <w:szCs w:val="22"/>
        </w:rPr>
      </w:pPr>
    </w:p>
    <w:p w14:paraId="4A1FE8A0" w14:textId="22225392" w:rsidR="00FF786C" w:rsidRPr="00FF786C" w:rsidRDefault="00CC4BE0" w:rsidP="00CC4BE0">
      <w:pPr>
        <w:pStyle w:val="corte4fondo"/>
        <w:tabs>
          <w:tab w:val="left" w:pos="567"/>
        </w:tabs>
        <w:ind w:left="680" w:firstLine="0"/>
        <w:rPr>
          <w:rFonts w:ascii="AvantGarde Bk BT" w:hAnsi="AvantGarde Bk BT" w:cs="Arial"/>
          <w:color w:val="000000" w:themeColor="text1"/>
          <w:sz w:val="24"/>
          <w:szCs w:val="24"/>
        </w:rPr>
      </w:pPr>
      <w:r w:rsidRPr="00CC4BE0">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ABA8ECD" w14:textId="7BD109B1" w:rsid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6AEE0465" w14:textId="77777777" w:rsidR="00DE117A" w:rsidRPr="00FF786C" w:rsidRDefault="00DE117A" w:rsidP="00FF786C">
      <w:pPr>
        <w:pStyle w:val="corte4fondo"/>
        <w:tabs>
          <w:tab w:val="left" w:pos="567"/>
        </w:tabs>
        <w:ind w:firstLine="680"/>
        <w:rPr>
          <w:rFonts w:ascii="AvantGarde Bk BT" w:hAnsi="AvantGarde Bk BT" w:cs="Arial"/>
          <w:color w:val="000000" w:themeColor="text1"/>
          <w:sz w:val="24"/>
          <w:szCs w:val="24"/>
        </w:rPr>
      </w:pP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publicada en la página oficial del INE donde están 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3E92B3A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segurar que la información documental contenida en los archivos de trámite y concentración sea 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del Instituto Nacional Electoral no es óbice para que el sujeto obligado cumpla con sus obligaciones en materia de transparencia, así como con sus obligaciones </w:t>
      </w:r>
      <w:r w:rsidR="00155CF4">
        <w:rPr>
          <w:rFonts w:ascii="AvantGarde Bk BT" w:hAnsi="AvantGarde Bk BT" w:cs="Arial"/>
          <w:color w:val="000000" w:themeColor="text1"/>
          <w:sz w:val="24"/>
          <w:szCs w:val="24"/>
        </w:rPr>
        <w:lastRenderedPageBreak/>
        <w:t>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w:t>
      </w:r>
      <w:r w:rsidRPr="00CC18AC">
        <w:rPr>
          <w:rFonts w:ascii="AvantGarde Bk BT" w:hAnsi="AvantGarde Bk BT" w:cs="Arial"/>
          <w:i/>
          <w:color w:val="000000" w:themeColor="text1"/>
          <w:sz w:val="22"/>
          <w:szCs w:val="22"/>
        </w:rPr>
        <w:lastRenderedPageBreak/>
        <w:t xml:space="preserve">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Se produce la falta de 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w:t>
      </w:r>
      <w:r w:rsidRPr="00CC18AC">
        <w:rPr>
          <w:rFonts w:ascii="AvantGarde Bk BT" w:hAnsi="AvantGarde Bk BT" w:cs="Arial"/>
          <w:i/>
          <w:color w:val="000000" w:themeColor="text1"/>
          <w:sz w:val="22"/>
          <w:szCs w:val="22"/>
        </w:rPr>
        <w:lastRenderedPageBreak/>
        <w:t>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Por las consideraciones expuestas, esta Comisión Estatal de G</w:t>
      </w:r>
      <w:bookmarkStart w:id="0" w:name="_GoBack"/>
      <w:bookmarkEnd w:id="0"/>
      <w:r w:rsidRPr="007C5605">
        <w:rPr>
          <w:rFonts w:ascii="AvantGarde Bk BT" w:hAnsi="AvantGarde Bk BT" w:cs="Arial"/>
          <w:color w:val="000000" w:themeColor="text1"/>
          <w:sz w:val="24"/>
          <w:szCs w:val="24"/>
        </w:rPr>
        <w:t xml:space="preserve">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16939E00"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proofErr w:type="gramStart"/>
      <w:r w:rsidR="005B3582" w:rsidRPr="005B3582">
        <w:rPr>
          <w:rFonts w:ascii="AvantGarde Bk BT" w:hAnsi="AvantGarde Bk BT" w:cs="Arial"/>
          <w:color w:val="000000" w:themeColor="text1"/>
          <w:sz w:val="24"/>
          <w:szCs w:val="24"/>
        </w:rPr>
        <w:t>Conforme  a</w:t>
      </w:r>
      <w:proofErr w:type="gramEnd"/>
      <w:r w:rsidR="005B3582" w:rsidRPr="005B3582">
        <w:rPr>
          <w:rFonts w:ascii="AvantGarde Bk BT" w:hAnsi="AvantGarde Bk BT" w:cs="Arial"/>
          <w:color w:val="000000" w:themeColor="text1"/>
          <w:sz w:val="24"/>
          <w:szCs w:val="24"/>
        </w:rPr>
        <w:t xml:space="preserve"> la LTAIPSLP, solicito la información referente a las aportaciones de privados a la campaña del quinto distrito federal, en el periodo electoral 2017-2018, en San Luis Potosí, incluyendo nombre de quien aporto, si fue en especie o económico el apoyo y su distribución  en dicha campaña</w:t>
      </w:r>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w:t>
      </w:r>
      <w:r w:rsidRPr="00831D47">
        <w:rPr>
          <w:rFonts w:ascii="AvantGarde Bk BT" w:hAnsi="AvantGarde Bk BT" w:cs="Arial"/>
          <w:color w:val="000000" w:themeColor="text1"/>
          <w:sz w:val="24"/>
          <w:szCs w:val="24"/>
        </w:rPr>
        <w:lastRenderedPageBreak/>
        <w:t>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66C0469A" w:rsidR="00250873" w:rsidRPr="007C5605"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3453DE96" w14:textId="77777777" w:rsidR="00760C0B" w:rsidRDefault="00760C0B" w:rsidP="00250873">
      <w:pPr>
        <w:pStyle w:val="corte4fondo"/>
        <w:tabs>
          <w:tab w:val="left" w:pos="567"/>
        </w:tabs>
        <w:rPr>
          <w:rFonts w:ascii="AvantGarde Bk BT" w:hAnsi="AvantGarde Bk BT" w:cs="Arial"/>
          <w:b/>
          <w:color w:val="000000" w:themeColor="text1"/>
          <w:sz w:val="24"/>
          <w:szCs w:val="24"/>
        </w:rPr>
      </w:pPr>
    </w:p>
    <w:p w14:paraId="4A0AEFCB" w14:textId="0991AAD8"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B7A2ED" w14:textId="77777777" w:rsidR="009D16CD" w:rsidRDefault="009D16CD" w:rsidP="003864ED">
      <w:pPr>
        <w:spacing w:after="0" w:line="240" w:lineRule="auto"/>
      </w:pPr>
      <w:r>
        <w:separator/>
      </w:r>
    </w:p>
  </w:endnote>
  <w:endnote w:type="continuationSeparator" w:id="0">
    <w:p w14:paraId="37B54240" w14:textId="77777777" w:rsidR="009D16CD" w:rsidRDefault="009D16CD"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3E262B" w14:textId="77777777" w:rsidR="009D16CD" w:rsidRDefault="009D16CD" w:rsidP="003864ED">
      <w:pPr>
        <w:spacing w:after="0" w:line="240" w:lineRule="auto"/>
      </w:pPr>
      <w:r>
        <w:separator/>
      </w:r>
    </w:p>
  </w:footnote>
  <w:footnote w:type="continuationSeparator" w:id="0">
    <w:p w14:paraId="66DF3331" w14:textId="77777777" w:rsidR="009D16CD" w:rsidRDefault="009D16CD"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41790900" w:rsidR="00A66405" w:rsidRDefault="00A66405" w:rsidP="007F1CA7">
        <w:pPr>
          <w:pStyle w:val="Encabezado"/>
          <w:jc w:val="right"/>
        </w:pPr>
        <w:r>
          <w:t xml:space="preserve">RECURSO DE REVISIÓN </w:t>
        </w:r>
        <w:r w:rsidR="00D91A38">
          <w:t>8</w:t>
        </w:r>
        <w:r w:rsidR="00CC4BE0">
          <w:t>14</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59AA"/>
    <w:rsid w:val="000066AD"/>
    <w:rsid w:val="00006930"/>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20FF"/>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490"/>
    <w:rsid w:val="00353685"/>
    <w:rsid w:val="00353DA6"/>
    <w:rsid w:val="00354539"/>
    <w:rsid w:val="00354E73"/>
    <w:rsid w:val="003560AE"/>
    <w:rsid w:val="00360687"/>
    <w:rsid w:val="00361782"/>
    <w:rsid w:val="00363AE3"/>
    <w:rsid w:val="00363BC4"/>
    <w:rsid w:val="003641AB"/>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1AC4"/>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01"/>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776E"/>
    <w:rsid w:val="004407B8"/>
    <w:rsid w:val="00440FE4"/>
    <w:rsid w:val="00442C82"/>
    <w:rsid w:val="00443100"/>
    <w:rsid w:val="00443DED"/>
    <w:rsid w:val="00445F3B"/>
    <w:rsid w:val="0044688D"/>
    <w:rsid w:val="004475C3"/>
    <w:rsid w:val="004508B3"/>
    <w:rsid w:val="00451541"/>
    <w:rsid w:val="00451CBA"/>
    <w:rsid w:val="004523D8"/>
    <w:rsid w:val="0045467A"/>
    <w:rsid w:val="00454FA4"/>
    <w:rsid w:val="0045652E"/>
    <w:rsid w:val="00460DFB"/>
    <w:rsid w:val="0046196E"/>
    <w:rsid w:val="00462F29"/>
    <w:rsid w:val="004645B8"/>
    <w:rsid w:val="0046569E"/>
    <w:rsid w:val="00466AFD"/>
    <w:rsid w:val="00466D9B"/>
    <w:rsid w:val="00472090"/>
    <w:rsid w:val="004742C5"/>
    <w:rsid w:val="00475471"/>
    <w:rsid w:val="00475FB9"/>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A42"/>
    <w:rsid w:val="005B28C6"/>
    <w:rsid w:val="005B2D91"/>
    <w:rsid w:val="005B3150"/>
    <w:rsid w:val="005B31AE"/>
    <w:rsid w:val="005B3277"/>
    <w:rsid w:val="005B3582"/>
    <w:rsid w:val="005B38F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4830"/>
    <w:rsid w:val="00665586"/>
    <w:rsid w:val="0066607C"/>
    <w:rsid w:val="006709E9"/>
    <w:rsid w:val="00672F48"/>
    <w:rsid w:val="00673188"/>
    <w:rsid w:val="00673629"/>
    <w:rsid w:val="00673D87"/>
    <w:rsid w:val="00675001"/>
    <w:rsid w:val="00676C7A"/>
    <w:rsid w:val="006779F7"/>
    <w:rsid w:val="00677BB6"/>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0C0B"/>
    <w:rsid w:val="00761371"/>
    <w:rsid w:val="007633E8"/>
    <w:rsid w:val="00764E45"/>
    <w:rsid w:val="00765DA2"/>
    <w:rsid w:val="0076602B"/>
    <w:rsid w:val="00766F46"/>
    <w:rsid w:val="00771282"/>
    <w:rsid w:val="00772217"/>
    <w:rsid w:val="00772DF6"/>
    <w:rsid w:val="00774B90"/>
    <w:rsid w:val="007753D8"/>
    <w:rsid w:val="00777E95"/>
    <w:rsid w:val="007806DB"/>
    <w:rsid w:val="00781F9A"/>
    <w:rsid w:val="007822EA"/>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C25"/>
    <w:rsid w:val="00831D47"/>
    <w:rsid w:val="0083211B"/>
    <w:rsid w:val="00832621"/>
    <w:rsid w:val="00832AAB"/>
    <w:rsid w:val="00833AE5"/>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AF"/>
    <w:rsid w:val="008A7642"/>
    <w:rsid w:val="008A7FF4"/>
    <w:rsid w:val="008B008E"/>
    <w:rsid w:val="008B3601"/>
    <w:rsid w:val="008B3DEE"/>
    <w:rsid w:val="008B5542"/>
    <w:rsid w:val="008B5FE3"/>
    <w:rsid w:val="008B74F1"/>
    <w:rsid w:val="008B7F5D"/>
    <w:rsid w:val="008C07DE"/>
    <w:rsid w:val="008C14F6"/>
    <w:rsid w:val="008C2D98"/>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82C87"/>
    <w:rsid w:val="00983202"/>
    <w:rsid w:val="00983FC2"/>
    <w:rsid w:val="0098526E"/>
    <w:rsid w:val="009852E8"/>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16CD"/>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103D"/>
    <w:rsid w:val="00A01601"/>
    <w:rsid w:val="00A020AA"/>
    <w:rsid w:val="00A02F9C"/>
    <w:rsid w:val="00A04431"/>
    <w:rsid w:val="00A045EC"/>
    <w:rsid w:val="00A04A3C"/>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64"/>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2AE7"/>
    <w:rsid w:val="00AB2B1C"/>
    <w:rsid w:val="00AB5E7B"/>
    <w:rsid w:val="00AB6E42"/>
    <w:rsid w:val="00AC0256"/>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0151"/>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B3C"/>
    <w:rsid w:val="00B204EC"/>
    <w:rsid w:val="00B20BBF"/>
    <w:rsid w:val="00B20D2E"/>
    <w:rsid w:val="00B2258F"/>
    <w:rsid w:val="00B22662"/>
    <w:rsid w:val="00B23F7C"/>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5A4"/>
    <w:rsid w:val="00BE5881"/>
    <w:rsid w:val="00BE69B7"/>
    <w:rsid w:val="00BE6B23"/>
    <w:rsid w:val="00BF058D"/>
    <w:rsid w:val="00BF2296"/>
    <w:rsid w:val="00BF29FE"/>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2566"/>
    <w:rsid w:val="00C34C24"/>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AEF"/>
    <w:rsid w:val="00CB6D92"/>
    <w:rsid w:val="00CC033A"/>
    <w:rsid w:val="00CC06AF"/>
    <w:rsid w:val="00CC0E73"/>
    <w:rsid w:val="00CC1768"/>
    <w:rsid w:val="00CC3163"/>
    <w:rsid w:val="00CC3347"/>
    <w:rsid w:val="00CC35B6"/>
    <w:rsid w:val="00CC4BE0"/>
    <w:rsid w:val="00CC4E80"/>
    <w:rsid w:val="00CC5573"/>
    <w:rsid w:val="00CC618C"/>
    <w:rsid w:val="00CC6951"/>
    <w:rsid w:val="00CC6995"/>
    <w:rsid w:val="00CC7615"/>
    <w:rsid w:val="00CD04DE"/>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1A38"/>
    <w:rsid w:val="00D927AA"/>
    <w:rsid w:val="00D930ED"/>
    <w:rsid w:val="00D9322D"/>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B89"/>
    <w:rsid w:val="00DF5FF4"/>
    <w:rsid w:val="00DF7982"/>
    <w:rsid w:val="00E00861"/>
    <w:rsid w:val="00E00D8D"/>
    <w:rsid w:val="00E0128F"/>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36E8"/>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900"/>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ifutf.ine.mx/sif_transparencia/app/transparenciaPublico/consulta?pr=3&amp;tpr=&amp;am=1&amp;ani=9&amp;en=24&amp;ds=5&amp;pp=80-3&amp;dtp=0&amp;dtps=10&amp;dtsf=V.NOMBRE&amp;dtso=ASCENDING&amp;cn=43867"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5CF18F-6E8D-4D73-AE5A-4C2097504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1399</TotalTime>
  <Pages>17</Pages>
  <Words>4659</Words>
  <Characters>25625</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429</cp:revision>
  <cp:lastPrinted>2019-08-29T17:42:00Z</cp:lastPrinted>
  <dcterms:created xsi:type="dcterms:W3CDTF">2018-07-13T15:31:00Z</dcterms:created>
  <dcterms:modified xsi:type="dcterms:W3CDTF">2019-09-02T17:17:00Z</dcterms:modified>
</cp:coreProperties>
</file>