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D1D" w:rsidRPr="00130AF6" w:rsidRDefault="009D3D1D" w:rsidP="009D3D1D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CAPITULO</w:t>
      </w:r>
      <w:r w:rsidRPr="00130AF6">
        <w:rPr>
          <w:b/>
          <w:sz w:val="28"/>
          <w:szCs w:val="28"/>
        </w:rPr>
        <w:t xml:space="preserve"> IX</w:t>
      </w:r>
    </w:p>
    <w:p w:rsidR="009D3D1D" w:rsidRPr="00130AF6" w:rsidRDefault="009D3D1D" w:rsidP="009D3D1D">
      <w:pPr>
        <w:spacing w:after="0" w:line="240" w:lineRule="auto"/>
        <w:jc w:val="center"/>
        <w:rPr>
          <w:b/>
          <w:sz w:val="28"/>
          <w:szCs w:val="28"/>
        </w:rPr>
      </w:pPr>
      <w:r w:rsidRPr="00130AF6">
        <w:rPr>
          <w:b/>
          <w:sz w:val="28"/>
          <w:szCs w:val="28"/>
        </w:rPr>
        <w:t>De la Coordinación de Psicología y Prevención</w:t>
      </w:r>
    </w:p>
    <w:p w:rsidR="009D3D1D" w:rsidRPr="00130AF6" w:rsidRDefault="009D3D1D" w:rsidP="009D3D1D">
      <w:pPr>
        <w:spacing w:after="0" w:line="240" w:lineRule="auto"/>
        <w:jc w:val="center"/>
        <w:rPr>
          <w:b/>
          <w:sz w:val="28"/>
          <w:szCs w:val="28"/>
        </w:rPr>
      </w:pPr>
    </w:p>
    <w:p w:rsidR="009D3D1D" w:rsidRPr="00130AF6" w:rsidRDefault="009D3D1D" w:rsidP="009D3D1D">
      <w:pPr>
        <w:spacing w:after="0" w:line="240" w:lineRule="auto"/>
        <w:jc w:val="center"/>
        <w:rPr>
          <w:b/>
          <w:sz w:val="28"/>
          <w:szCs w:val="28"/>
        </w:rPr>
      </w:pPr>
    </w:p>
    <w:p w:rsidR="009D3D1D" w:rsidRPr="00130AF6" w:rsidRDefault="009D3D1D" w:rsidP="009D3D1D">
      <w:pPr>
        <w:spacing w:after="0" w:line="240" w:lineRule="auto"/>
        <w:jc w:val="both"/>
      </w:pPr>
      <w:r w:rsidRPr="00130AF6">
        <w:rPr>
          <w:b/>
        </w:rPr>
        <w:t xml:space="preserve">ARTÍCULO 60.-  </w:t>
      </w:r>
      <w:r w:rsidRPr="00130AF6">
        <w:t>El psicólogo será ciudadano mexicano por nacimiento, mayor de edad, deberá contar con título profesional a nivel licenciatura en el área de psicología, con experiencia profesional.</w:t>
      </w:r>
    </w:p>
    <w:p w:rsidR="009D3D1D" w:rsidRPr="00130AF6" w:rsidRDefault="009D3D1D" w:rsidP="009D3D1D">
      <w:pPr>
        <w:spacing w:after="0" w:line="240" w:lineRule="auto"/>
      </w:pPr>
    </w:p>
    <w:p w:rsidR="009D3D1D" w:rsidRPr="00130AF6" w:rsidRDefault="009D3D1D" w:rsidP="009D3D1D">
      <w:pPr>
        <w:spacing w:after="0" w:line="240" w:lineRule="auto"/>
        <w:jc w:val="both"/>
      </w:pPr>
      <w:r w:rsidRPr="00130AF6">
        <w:rPr>
          <w:b/>
        </w:rPr>
        <w:t xml:space="preserve">ARTÍCULO 61.-  </w:t>
      </w:r>
      <w:r w:rsidRPr="00130AF6">
        <w:t>La Coordinación de Psicología es aquella que coordina y supervisa las acciones y/o programas encaminados a la promoción del desarrollo, mejoramiento y la integración familiar, así como a la prevención de conductas de riesgo sociales entre los miembros de la familia, brindando además atención psicológica a favor del equilibrio emocional, su coordinador tiene las siguientes obligaciones:</w:t>
      </w:r>
    </w:p>
    <w:p w:rsidR="009D3D1D" w:rsidRPr="00130AF6" w:rsidRDefault="009D3D1D" w:rsidP="009D3D1D">
      <w:pPr>
        <w:spacing w:after="0" w:line="240" w:lineRule="auto"/>
        <w:jc w:val="both"/>
      </w:pP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Diagnosticar la problemática social en el Municipio, a fin de evaluar el establecimiento y aplicación de programas especiales que tiendan a minimizar los problemas sociales detectados, gestionando su autorización ante el Presidente, Director General y Coordinador General del Organismo;</w:t>
      </w: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Propiciar acciones de investigación, planeación, organización y evaluación de casos en materia de prevención de riesgos psicosociales, con el fin de formular políticas sociales y estructurar redes de auto-ayuda;</w:t>
      </w: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Diseñar, capacitar e implementar los modelos de atención acordes a la problemática social, para la atención de casos, debidamente autorizados por el Presidente;</w:t>
      </w: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Coordinar el trabajo social comunitario por medio de los programas que se establezcan para los diferentes grupos de población, como son los niños, jóvenes, adultos y personas de tercera edad;</w:t>
      </w: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Fomentar acciones de paternidad responsable, que propicien la preservación de los derechos de la niñez a la satisfacción de sus necesidades que conlleven a un crecimiento físico, mental y social de la niñez;</w:t>
      </w: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La atención a niños, niñas y adolescentes en riesgo de fármaco dependencia, fármaco dependientes o susceptibles de incurrir en hábitos y conductas antisociales y delictivas;</w:t>
      </w: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La promoción y protección del bienestar del adulto mayor y el desarrollo de acciones de preparación para la senectud, que impida el desamparo y abandono;</w:t>
      </w: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Supervisar la atención psicológica a favor del equilibrio emocional familiar;</w:t>
      </w: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Programar y autorizar los permisos y vacaciones del personal a su cargo a afín de que no se obstaculice la prestación de los servicios y programas del Sistema Municipal DIF, previa coordinación con Recursos Humanos;</w:t>
      </w: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Establecer conjuntamente con el Director General las políticas, lineamientos y bases generales de funcionamiento de la coordinación a su cargo, así como implementos y vigilar su cumplimiento;</w:t>
      </w: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Delegar en un subalterno aquellas funciones que se consideren necesarias para el buen desempeño de las funciones de la coordinación;</w:t>
      </w: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Rendir un informe mensual al Coordinador de la Unidad de Transparencia relativo a los asuntos y actividades llevadas a cabo por el departamento a su cargo; y</w:t>
      </w:r>
    </w:p>
    <w:p w:rsidR="009D3D1D" w:rsidRPr="00130AF6" w:rsidRDefault="009D3D1D" w:rsidP="009D3D1D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Las demás que se le sean encomendadas por el Presidente del Organismo, Director y/o Coordinador General.</w:t>
      </w:r>
    </w:p>
    <w:p w:rsidR="00A87FBC" w:rsidRDefault="00A87FBC">
      <w:bookmarkStart w:id="0" w:name="_GoBack"/>
      <w:bookmarkEnd w:id="0"/>
    </w:p>
    <w:sectPr w:rsidR="00A87F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7A2F3C"/>
    <w:multiLevelType w:val="hybridMultilevel"/>
    <w:tmpl w:val="8C9014EC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A8B"/>
    <w:rsid w:val="006F6A8B"/>
    <w:rsid w:val="009D3D1D"/>
    <w:rsid w:val="00A87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F79312-BC39-48D1-AA96-A08F139A1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D1D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D3D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451</Words>
  <Characters>2482</Characters>
  <Application>Microsoft Office Word</Application>
  <DocSecurity>0</DocSecurity>
  <Lines>20</Lines>
  <Paragraphs>5</Paragraphs>
  <ScaleCrop>false</ScaleCrop>
  <Company/>
  <LinksUpToDate>false</LinksUpToDate>
  <CharactersWithSpaces>2928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</cp:revision>
  <dcterms:created xsi:type="dcterms:W3CDTF">2020-10-23T03:26:00Z</dcterms:created>
  <dcterms:modified xsi:type="dcterms:W3CDTF">2020-10-23T03:27:00Z</dcterms:modified>
</cp:coreProperties>
</file>