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744618" w14:textId="77777777" w:rsidR="009B6C95" w:rsidRDefault="009B6C95" w:rsidP="009B6C95">
      <w:pPr>
        <w:jc w:val="both"/>
        <w:rPr>
          <w:rFonts w:cstheme="minorHAnsi"/>
          <w:sz w:val="28"/>
          <w:szCs w:val="28"/>
        </w:rPr>
      </w:pPr>
    </w:p>
    <w:p w14:paraId="1CE332F4" w14:textId="77777777" w:rsidR="009B6C95" w:rsidRDefault="009B6C95" w:rsidP="009B6C95">
      <w:pPr>
        <w:jc w:val="both"/>
        <w:rPr>
          <w:rFonts w:cstheme="minorHAnsi"/>
          <w:sz w:val="28"/>
          <w:szCs w:val="28"/>
        </w:rPr>
      </w:pPr>
    </w:p>
    <w:p w14:paraId="045E2672" w14:textId="77777777" w:rsidR="009B6C95" w:rsidRDefault="009B6C95" w:rsidP="009B6C95">
      <w:pPr>
        <w:jc w:val="both"/>
        <w:rPr>
          <w:rFonts w:cstheme="minorHAnsi"/>
          <w:sz w:val="28"/>
          <w:szCs w:val="28"/>
        </w:rPr>
      </w:pPr>
    </w:p>
    <w:p w14:paraId="29FB2264" w14:textId="77777777" w:rsidR="009B6C95" w:rsidRPr="00717897" w:rsidRDefault="009B6C95" w:rsidP="009B6C95">
      <w:pPr>
        <w:jc w:val="both"/>
        <w:rPr>
          <w:rFonts w:cstheme="minorHAnsi"/>
          <w:sz w:val="40"/>
          <w:szCs w:val="40"/>
        </w:rPr>
      </w:pPr>
    </w:p>
    <w:p w14:paraId="1A3135C4" w14:textId="67CF66AC" w:rsidR="009B6C95" w:rsidRPr="00717897" w:rsidRDefault="009B6C95" w:rsidP="009B6C95">
      <w:pPr>
        <w:jc w:val="both"/>
        <w:rPr>
          <w:rFonts w:cstheme="minorHAnsi"/>
          <w:sz w:val="40"/>
          <w:szCs w:val="40"/>
        </w:rPr>
      </w:pPr>
      <w:bookmarkStart w:id="0" w:name="_Hlk52540781"/>
      <w:r w:rsidRPr="00717897">
        <w:rPr>
          <w:rFonts w:cstheme="minorHAnsi"/>
          <w:sz w:val="40"/>
          <w:szCs w:val="40"/>
        </w:rPr>
        <w:t>EL MUSEO DE ARTE CONTEMPORÁNEO DE SAN LUIS POTOSÍ NO GENERA INFORMACIÓN SOBRE LA FRACCIÓN CORRESPONDIENTE, DEBIDO A QUE NO SE ENCUENTRA PREVISTA EN SUS ATRIBUCIONES ESTABLECIDAS EN EL DECRETO DE CREACIÓN</w:t>
      </w:r>
      <w:r w:rsidR="007B5135" w:rsidRPr="00717897">
        <w:rPr>
          <w:rFonts w:cstheme="minorHAnsi"/>
          <w:sz w:val="40"/>
          <w:szCs w:val="40"/>
        </w:rPr>
        <w:t>.</w:t>
      </w:r>
    </w:p>
    <w:bookmarkEnd w:id="0"/>
    <w:p w14:paraId="2DF5ADD9" w14:textId="77777777" w:rsidR="0004797A" w:rsidRDefault="0004797A"/>
    <w:sectPr w:rsidR="000479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C95"/>
    <w:rsid w:val="0004797A"/>
    <w:rsid w:val="00717897"/>
    <w:rsid w:val="007B5135"/>
    <w:rsid w:val="009B6C95"/>
    <w:rsid w:val="00F53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C4979"/>
  <w15:chartTrackingRefBased/>
  <w15:docId w15:val="{0F111763-2768-4F43-8EE4-C14314159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C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178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berep</dc:creator>
  <cp:keywords/>
  <dc:description/>
  <cp:lastModifiedBy>berep</cp:lastModifiedBy>
  <cp:revision>4</cp:revision>
  <dcterms:created xsi:type="dcterms:W3CDTF">2020-10-02T19:15:00Z</dcterms:created>
  <dcterms:modified xsi:type="dcterms:W3CDTF">2020-10-02T19:22:00Z</dcterms:modified>
</cp:coreProperties>
</file>