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459C37" w14:textId="77777777" w:rsidR="005F2433" w:rsidRPr="0031477D" w:rsidRDefault="005F2433" w:rsidP="00EC377E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31477D">
        <w:rPr>
          <w:rFonts w:ascii="Arial" w:hAnsi="Arial" w:cs="Arial"/>
          <w:b/>
          <w:sz w:val="24"/>
          <w:szCs w:val="24"/>
        </w:rPr>
        <w:t>CURRICULUM VITAE</w:t>
      </w:r>
    </w:p>
    <w:p w14:paraId="4886D2E1" w14:textId="77777777" w:rsidR="00981FF8" w:rsidRPr="0031477D" w:rsidRDefault="00496BB5" w:rsidP="000A587E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31477D">
        <w:rPr>
          <w:rFonts w:ascii="Arial" w:hAnsi="Arial" w:cs="Arial"/>
          <w:b/>
          <w:sz w:val="24"/>
          <w:szCs w:val="24"/>
        </w:rPr>
        <w:t>CARLO VINICIO ROSA MARQUEZ</w:t>
      </w:r>
    </w:p>
    <w:p w14:paraId="7754E6F7" w14:textId="77777777" w:rsidR="00795299" w:rsidRPr="0031477D" w:rsidRDefault="00795299" w:rsidP="000A587E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31477D">
        <w:rPr>
          <w:rFonts w:ascii="Arial" w:hAnsi="Arial" w:cs="Arial"/>
          <w:b/>
          <w:sz w:val="24"/>
          <w:szCs w:val="24"/>
        </w:rPr>
        <w:t>CARGO: SECRETARIO GENERAL DEL H. AYUNTAMIENTO</w:t>
      </w:r>
    </w:p>
    <w:p w14:paraId="0F2D7AC9" w14:textId="77777777" w:rsidR="00795299" w:rsidRPr="0031477D" w:rsidRDefault="00795299" w:rsidP="00EC377E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31477D">
        <w:rPr>
          <w:rFonts w:ascii="Arial" w:hAnsi="Arial" w:cs="Arial"/>
          <w:b/>
          <w:sz w:val="24"/>
          <w:szCs w:val="24"/>
        </w:rPr>
        <w:t>OBJETIVOS:</w:t>
      </w:r>
    </w:p>
    <w:p w14:paraId="5ECC179B" w14:textId="77777777" w:rsidR="00795299" w:rsidRPr="0031477D" w:rsidRDefault="00795299" w:rsidP="00EC377E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31477D">
        <w:rPr>
          <w:rFonts w:ascii="Arial" w:hAnsi="Arial" w:cs="Arial"/>
          <w:sz w:val="24"/>
          <w:szCs w:val="24"/>
        </w:rPr>
        <w:t>Profesionista con experiencia en áreas administrativas, financiera, ventas y atención a clientes, acostumbrado a trabajar bajo presión, sobre objetivos, en equipo y de manera individual; con excelencia disponibilidad y adaptación a cualquier medio.</w:t>
      </w:r>
    </w:p>
    <w:p w14:paraId="56B2840D" w14:textId="77777777" w:rsidR="00795299" w:rsidRPr="0031477D" w:rsidRDefault="00795299" w:rsidP="00EC377E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31477D">
        <w:rPr>
          <w:rFonts w:ascii="Arial" w:hAnsi="Arial" w:cs="Arial"/>
          <w:b/>
          <w:sz w:val="24"/>
          <w:szCs w:val="24"/>
        </w:rPr>
        <w:t>FORMACION ACADEMICA</w:t>
      </w:r>
      <w:r w:rsidRPr="0031477D">
        <w:rPr>
          <w:rFonts w:ascii="Arial" w:hAnsi="Arial" w:cs="Arial"/>
          <w:sz w:val="24"/>
          <w:szCs w:val="24"/>
        </w:rPr>
        <w:t>:</w:t>
      </w:r>
    </w:p>
    <w:p w14:paraId="1980D266" w14:textId="77777777" w:rsidR="00795299" w:rsidRPr="0031477D" w:rsidRDefault="00795299" w:rsidP="00EC377E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31477D">
        <w:rPr>
          <w:rFonts w:ascii="Arial" w:hAnsi="Arial" w:cs="Arial"/>
          <w:sz w:val="24"/>
          <w:szCs w:val="24"/>
        </w:rPr>
        <w:t xml:space="preserve">Lic. Administración de Empresas </w:t>
      </w:r>
      <w:r w:rsidR="001D36C5" w:rsidRPr="0031477D">
        <w:rPr>
          <w:rFonts w:ascii="Arial" w:hAnsi="Arial" w:cs="Arial"/>
          <w:sz w:val="24"/>
          <w:szCs w:val="24"/>
        </w:rPr>
        <w:t>Turísticas</w:t>
      </w:r>
      <w:r w:rsidRPr="0031477D">
        <w:rPr>
          <w:rFonts w:ascii="Arial" w:hAnsi="Arial" w:cs="Arial"/>
          <w:sz w:val="24"/>
          <w:szCs w:val="24"/>
        </w:rPr>
        <w:t>.</w:t>
      </w:r>
    </w:p>
    <w:p w14:paraId="7E144734" w14:textId="77777777" w:rsidR="001D36C5" w:rsidRPr="0031477D" w:rsidRDefault="00795299" w:rsidP="00EC377E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31477D">
        <w:rPr>
          <w:rFonts w:ascii="Arial" w:hAnsi="Arial" w:cs="Arial"/>
          <w:sz w:val="24"/>
          <w:szCs w:val="24"/>
        </w:rPr>
        <w:t xml:space="preserve">Instituto </w:t>
      </w:r>
      <w:r w:rsidR="001D36C5" w:rsidRPr="0031477D">
        <w:rPr>
          <w:rFonts w:ascii="Arial" w:hAnsi="Arial" w:cs="Arial"/>
          <w:sz w:val="24"/>
          <w:szCs w:val="24"/>
        </w:rPr>
        <w:t>Tecnológico de San Luis Potosí</w:t>
      </w:r>
    </w:p>
    <w:p w14:paraId="6AFC7FE9" w14:textId="77777777" w:rsidR="001D36C5" w:rsidRPr="0031477D" w:rsidRDefault="001D36C5" w:rsidP="00EC377E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31477D">
        <w:rPr>
          <w:rFonts w:ascii="Arial" w:hAnsi="Arial" w:cs="Arial"/>
          <w:sz w:val="24"/>
          <w:szCs w:val="24"/>
        </w:rPr>
        <w:t>2000 – 2005 TITULADO</w:t>
      </w:r>
    </w:p>
    <w:p w14:paraId="73C40EBE" w14:textId="77777777" w:rsidR="001D50CF" w:rsidRPr="0031477D" w:rsidRDefault="001D50CF" w:rsidP="00EC377E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31477D">
        <w:rPr>
          <w:rFonts w:ascii="Arial" w:hAnsi="Arial" w:cs="Arial"/>
          <w:sz w:val="24"/>
          <w:szCs w:val="24"/>
        </w:rPr>
        <w:t>Numero de Cedula: 5527241</w:t>
      </w:r>
    </w:p>
    <w:p w14:paraId="43768E07" w14:textId="77777777" w:rsidR="0031477D" w:rsidRPr="0031477D" w:rsidRDefault="0031477D" w:rsidP="0031477D">
      <w:pPr>
        <w:pStyle w:val="Prrafodelista"/>
        <w:numPr>
          <w:ilvl w:val="0"/>
          <w:numId w:val="1"/>
        </w:numPr>
        <w:spacing w:after="240"/>
        <w:ind w:left="426" w:hanging="720"/>
        <w:jc w:val="both"/>
        <w:rPr>
          <w:rFonts w:ascii="Arial" w:hAnsi="Arial" w:cs="Arial"/>
          <w:sz w:val="24"/>
          <w:szCs w:val="24"/>
        </w:rPr>
      </w:pPr>
      <w:r w:rsidRPr="0031477D">
        <w:rPr>
          <w:rFonts w:ascii="Arial" w:hAnsi="Arial" w:cs="Arial"/>
          <w:sz w:val="24"/>
          <w:szCs w:val="24"/>
        </w:rPr>
        <w:t>Certificación</w:t>
      </w:r>
      <w:r>
        <w:rPr>
          <w:rFonts w:ascii="Arial" w:hAnsi="Arial" w:cs="Arial"/>
          <w:sz w:val="24"/>
          <w:szCs w:val="24"/>
        </w:rPr>
        <w:t xml:space="preserve"> </w:t>
      </w:r>
      <w:r w:rsidRPr="0031477D">
        <w:rPr>
          <w:rFonts w:ascii="Arial" w:hAnsi="Arial" w:cs="Arial"/>
          <w:sz w:val="24"/>
          <w:szCs w:val="24"/>
        </w:rPr>
        <w:t>de Funcionario Público Municipal Correspondiente al año 2019, De conformidad con el Artículo 107 BIS de la Ley Orgánica del Municipio Libre del Estado de San Luis Potosí.</w:t>
      </w:r>
    </w:p>
    <w:p w14:paraId="363377E3" w14:textId="77777777" w:rsidR="0031477D" w:rsidRPr="0031477D" w:rsidRDefault="0031477D" w:rsidP="00EC377E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6F8B1508" w14:textId="77777777" w:rsidR="00EC377E" w:rsidRPr="0031477D" w:rsidRDefault="00EC377E" w:rsidP="00EC377E">
      <w:pPr>
        <w:pStyle w:val="Ttulo1"/>
        <w:spacing w:line="360" w:lineRule="auto"/>
        <w:jc w:val="both"/>
        <w:rPr>
          <w:rFonts w:ascii="Arial" w:eastAsia="Arial Unicode MS" w:hAnsi="Arial" w:cs="Arial"/>
          <w:color w:val="000000"/>
          <w:sz w:val="24"/>
          <w:szCs w:val="24"/>
        </w:rPr>
      </w:pPr>
      <w:r w:rsidRPr="0031477D">
        <w:rPr>
          <w:rFonts w:ascii="Arial" w:eastAsia="Arial Unicode MS" w:hAnsi="Arial" w:cs="Arial"/>
          <w:color w:val="000000"/>
          <w:sz w:val="24"/>
          <w:szCs w:val="24"/>
        </w:rPr>
        <w:t>EXPERIENCIA PROFESIONAL</w:t>
      </w:r>
    </w:p>
    <w:p w14:paraId="45B2BE61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sz w:val="24"/>
          <w:szCs w:val="24"/>
          <w:u w:val="single"/>
        </w:rPr>
      </w:pPr>
      <w:r w:rsidRPr="0031477D">
        <w:rPr>
          <w:rFonts w:ascii="Arial" w:eastAsia="Arial Unicode MS" w:hAnsi="Arial" w:cs="Arial"/>
          <w:sz w:val="24"/>
          <w:szCs w:val="24"/>
          <w:u w:val="single"/>
        </w:rPr>
        <w:t>AT&amp;T Comunicaciones Digitales S de R.L de C.V</w:t>
      </w:r>
    </w:p>
    <w:p w14:paraId="753E6D6C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sz w:val="24"/>
          <w:szCs w:val="24"/>
          <w:u w:val="single"/>
        </w:rPr>
      </w:pPr>
      <w:r w:rsidRPr="0031477D">
        <w:rPr>
          <w:rFonts w:ascii="Arial" w:eastAsia="Arial Unicode MS" w:hAnsi="Arial" w:cs="Arial"/>
          <w:sz w:val="24"/>
          <w:szCs w:val="24"/>
          <w:u w:val="single"/>
        </w:rPr>
        <w:t xml:space="preserve">Comunicaciones Nextel de México </w:t>
      </w:r>
      <w:r w:rsidR="00E63EE7" w:rsidRPr="0031477D">
        <w:rPr>
          <w:rFonts w:ascii="Arial" w:eastAsia="Arial Unicode MS" w:hAnsi="Arial" w:cs="Arial"/>
          <w:sz w:val="24"/>
          <w:szCs w:val="24"/>
          <w:u w:val="single"/>
        </w:rPr>
        <w:t>S.A de</w:t>
      </w:r>
      <w:r w:rsidRPr="0031477D">
        <w:rPr>
          <w:rFonts w:ascii="Arial" w:eastAsia="Arial Unicode MS" w:hAnsi="Arial" w:cs="Arial"/>
          <w:sz w:val="24"/>
          <w:szCs w:val="24"/>
          <w:u w:val="single"/>
        </w:rPr>
        <w:t xml:space="preserve"> C.V</w:t>
      </w:r>
    </w:p>
    <w:p w14:paraId="76F8AE6F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sz w:val="24"/>
          <w:szCs w:val="24"/>
        </w:rPr>
      </w:pPr>
      <w:r w:rsidRPr="0031477D">
        <w:rPr>
          <w:rFonts w:ascii="Arial" w:eastAsia="Arial Unicode MS" w:hAnsi="Arial" w:cs="Arial"/>
          <w:sz w:val="24"/>
          <w:szCs w:val="24"/>
        </w:rPr>
        <w:t xml:space="preserve">Coordinador de FSS (Tienda) </w:t>
      </w:r>
    </w:p>
    <w:p w14:paraId="3D48CF3C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sz w:val="24"/>
          <w:szCs w:val="24"/>
        </w:rPr>
      </w:pPr>
      <w:r w:rsidRPr="0031477D">
        <w:rPr>
          <w:rFonts w:ascii="Arial" w:eastAsia="Arial Unicode MS" w:hAnsi="Arial" w:cs="Arial"/>
          <w:sz w:val="24"/>
          <w:szCs w:val="24"/>
        </w:rPr>
        <w:t>Responsable de Apertura y Cierre de Sucursal, área de Caja, Almacén, inventarios, Activo fijo, personal, seguridad y mantenimiento del inmueble.</w:t>
      </w:r>
    </w:p>
    <w:p w14:paraId="2D4314D4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sz w:val="24"/>
          <w:szCs w:val="24"/>
        </w:rPr>
      </w:pPr>
      <w:r w:rsidRPr="0031477D">
        <w:rPr>
          <w:rFonts w:ascii="Arial" w:eastAsia="Arial Unicode MS" w:hAnsi="Arial" w:cs="Arial"/>
          <w:b/>
          <w:sz w:val="24"/>
          <w:szCs w:val="24"/>
        </w:rPr>
        <w:t>Actividades realizadas</w:t>
      </w:r>
      <w:r w:rsidRPr="0031477D">
        <w:rPr>
          <w:rFonts w:ascii="Arial" w:eastAsia="Arial Unicode MS" w:hAnsi="Arial" w:cs="Arial"/>
          <w:sz w:val="24"/>
          <w:szCs w:val="24"/>
        </w:rPr>
        <w:t>: Ventas, eventos y campañas promocionales, diseño de estrategias para el incremento de las ventas y de esta manera el cumplimiento de la cuota mensual, manejo y control de parámetros de nuestra promesa, retención, atención a clientes, responsable de 7 personas en sucursal.</w:t>
      </w:r>
    </w:p>
    <w:p w14:paraId="0182CF4D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sz w:val="24"/>
          <w:szCs w:val="24"/>
        </w:rPr>
      </w:pPr>
      <w:r w:rsidRPr="0031477D">
        <w:rPr>
          <w:rFonts w:ascii="Arial" w:eastAsia="Arial Unicode MS" w:hAnsi="Arial" w:cs="Arial"/>
          <w:sz w:val="24"/>
          <w:szCs w:val="24"/>
        </w:rPr>
        <w:t>Responsable de Modulo Express NEXTEL</w:t>
      </w:r>
    </w:p>
    <w:p w14:paraId="12577EFD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sz w:val="24"/>
          <w:szCs w:val="24"/>
        </w:rPr>
      </w:pPr>
      <w:r w:rsidRPr="0031477D">
        <w:rPr>
          <w:rFonts w:ascii="Arial" w:eastAsia="Arial Unicode MS" w:hAnsi="Arial" w:cs="Arial"/>
          <w:sz w:val="24"/>
          <w:szCs w:val="24"/>
        </w:rPr>
        <w:t xml:space="preserve">01 de Julio 2013 – a 10 de </w:t>
      </w:r>
      <w:r w:rsidR="00E63EE7" w:rsidRPr="0031477D">
        <w:rPr>
          <w:rFonts w:ascii="Arial" w:eastAsia="Arial Unicode MS" w:hAnsi="Arial" w:cs="Arial"/>
          <w:sz w:val="24"/>
          <w:szCs w:val="24"/>
        </w:rPr>
        <w:t>diciembre</w:t>
      </w:r>
      <w:r w:rsidRPr="0031477D">
        <w:rPr>
          <w:rFonts w:ascii="Arial" w:eastAsia="Arial Unicode MS" w:hAnsi="Arial" w:cs="Arial"/>
          <w:sz w:val="24"/>
          <w:szCs w:val="24"/>
        </w:rPr>
        <w:t xml:space="preserve"> del 2014</w:t>
      </w:r>
    </w:p>
    <w:p w14:paraId="41AF645D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sz w:val="24"/>
          <w:szCs w:val="24"/>
        </w:rPr>
      </w:pPr>
      <w:r w:rsidRPr="0031477D">
        <w:rPr>
          <w:rFonts w:ascii="Arial" w:eastAsia="Arial Unicode MS" w:hAnsi="Arial" w:cs="Arial"/>
          <w:sz w:val="24"/>
          <w:szCs w:val="24"/>
        </w:rPr>
        <w:lastRenderedPageBreak/>
        <w:t>Atención a clientes, caja y Servicio &amp; Reparación.</w:t>
      </w:r>
    </w:p>
    <w:p w14:paraId="00AA0876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sz w:val="24"/>
          <w:szCs w:val="24"/>
        </w:rPr>
      </w:pPr>
      <w:r w:rsidRPr="0031477D">
        <w:rPr>
          <w:rFonts w:ascii="Arial" w:eastAsia="Arial Unicode MS" w:hAnsi="Arial" w:cs="Arial"/>
          <w:sz w:val="24"/>
          <w:szCs w:val="24"/>
        </w:rPr>
        <w:t>Apertura y cierre de Sucursal, Control de papelería, Aclaración de dudas, solución de problemas, análisis de cuentas, manejo de caja chica, cobros, reparación de equipos de 2 vías, programación, control y manejo de inventarios</w:t>
      </w:r>
    </w:p>
    <w:p w14:paraId="1613495F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sz w:val="24"/>
          <w:szCs w:val="24"/>
          <w:u w:val="single"/>
        </w:rPr>
      </w:pPr>
      <w:r w:rsidRPr="0031477D">
        <w:rPr>
          <w:rFonts w:ascii="Arial" w:eastAsia="Arial Unicode MS" w:hAnsi="Arial" w:cs="Arial"/>
          <w:sz w:val="24"/>
          <w:szCs w:val="24"/>
          <w:u w:val="single"/>
        </w:rPr>
        <w:t>Libertad Servicios Financieros</w:t>
      </w:r>
    </w:p>
    <w:p w14:paraId="7CF28552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sz w:val="24"/>
          <w:szCs w:val="24"/>
        </w:rPr>
      </w:pPr>
      <w:r w:rsidRPr="0031477D">
        <w:rPr>
          <w:rFonts w:ascii="Arial" w:eastAsia="Arial Unicode MS" w:hAnsi="Arial" w:cs="Arial"/>
          <w:sz w:val="24"/>
          <w:szCs w:val="24"/>
        </w:rPr>
        <w:t>01 de Julio del 2012 al 01 de Julio del 2013</w:t>
      </w:r>
    </w:p>
    <w:p w14:paraId="7EF18EE3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sz w:val="24"/>
          <w:szCs w:val="24"/>
        </w:rPr>
      </w:pPr>
      <w:r w:rsidRPr="0031477D">
        <w:rPr>
          <w:rFonts w:ascii="Arial" w:eastAsia="Arial Unicode MS" w:hAnsi="Arial" w:cs="Arial"/>
          <w:sz w:val="24"/>
          <w:szCs w:val="24"/>
        </w:rPr>
        <w:t>Asesor Financiero: análisis y captura de créditos, apertura de cuentas, aclaración de saldos, apoyo en dotación de ATM y entrega de efectivo a Empresa de traslado de valores.</w:t>
      </w:r>
    </w:p>
    <w:p w14:paraId="140398DF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sz w:val="24"/>
          <w:szCs w:val="24"/>
          <w:u w:val="single"/>
        </w:rPr>
      </w:pPr>
      <w:r w:rsidRPr="0031477D">
        <w:rPr>
          <w:rFonts w:ascii="Arial" w:eastAsia="Arial Unicode MS" w:hAnsi="Arial" w:cs="Arial"/>
          <w:sz w:val="24"/>
          <w:szCs w:val="24"/>
          <w:u w:val="single"/>
        </w:rPr>
        <w:t>Maxcom Telecomunicaciones SAB de CV</w:t>
      </w:r>
    </w:p>
    <w:p w14:paraId="690C66F8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sz w:val="24"/>
          <w:szCs w:val="24"/>
        </w:rPr>
      </w:pPr>
      <w:r w:rsidRPr="0031477D">
        <w:rPr>
          <w:rFonts w:ascii="Arial" w:eastAsia="Arial Unicode MS" w:hAnsi="Arial" w:cs="Arial"/>
          <w:sz w:val="24"/>
          <w:szCs w:val="24"/>
        </w:rPr>
        <w:t>01 de junio del 2011al 01 Julio del 2012</w:t>
      </w:r>
    </w:p>
    <w:p w14:paraId="1BD72EA2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sz w:val="24"/>
          <w:szCs w:val="24"/>
        </w:rPr>
      </w:pPr>
      <w:r w:rsidRPr="0031477D">
        <w:rPr>
          <w:rFonts w:ascii="Arial" w:eastAsia="Arial Unicode MS" w:hAnsi="Arial" w:cs="Arial"/>
          <w:sz w:val="24"/>
          <w:szCs w:val="24"/>
        </w:rPr>
        <w:t>Responsable de Sucursal, Apertura y Cierre de sucursal, responsable de caja, fondo fijo y entrega a guarda valores. Responsable de Atención a Clientes, control de inventarios, apoyo y capacitación del equipo de ventas (10 personas)</w:t>
      </w:r>
    </w:p>
    <w:p w14:paraId="2924BDF7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sz w:val="24"/>
          <w:szCs w:val="24"/>
          <w:u w:val="single"/>
        </w:rPr>
      </w:pPr>
      <w:r w:rsidRPr="0031477D">
        <w:rPr>
          <w:rFonts w:ascii="Arial" w:eastAsia="Arial Unicode MS" w:hAnsi="Arial" w:cs="Arial"/>
          <w:sz w:val="24"/>
          <w:szCs w:val="24"/>
          <w:u w:val="single"/>
        </w:rPr>
        <w:t xml:space="preserve">BANCO AHORRO FAMSA </w:t>
      </w:r>
    </w:p>
    <w:p w14:paraId="019880A7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sz w:val="24"/>
          <w:szCs w:val="24"/>
        </w:rPr>
      </w:pPr>
      <w:r w:rsidRPr="0031477D">
        <w:rPr>
          <w:rFonts w:ascii="Arial" w:eastAsia="Arial Unicode MS" w:hAnsi="Arial" w:cs="Arial"/>
          <w:sz w:val="24"/>
          <w:szCs w:val="24"/>
        </w:rPr>
        <w:t>31 de diciembre del 2010 al 01 junio del 2011</w:t>
      </w:r>
    </w:p>
    <w:p w14:paraId="528C4AED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sz w:val="24"/>
          <w:szCs w:val="24"/>
        </w:rPr>
      </w:pPr>
      <w:r w:rsidRPr="0031477D">
        <w:rPr>
          <w:rFonts w:ascii="Arial" w:eastAsia="Arial Unicode MS" w:hAnsi="Arial" w:cs="Arial"/>
          <w:sz w:val="24"/>
          <w:szCs w:val="24"/>
        </w:rPr>
        <w:t>Análisis y captura de créditos, Captación, Responsable de Apertura y Cierre de sucursal, control de Bóveda, Dotación a Cajeros, apoyo al área de cajas, revisión de movimientos Diarios.</w:t>
      </w:r>
    </w:p>
    <w:p w14:paraId="6B235225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sz w:val="24"/>
          <w:szCs w:val="24"/>
          <w:u w:val="single"/>
        </w:rPr>
      </w:pPr>
      <w:r w:rsidRPr="0031477D">
        <w:rPr>
          <w:rFonts w:ascii="Arial" w:eastAsia="Arial Unicode MS" w:hAnsi="Arial" w:cs="Arial"/>
          <w:sz w:val="24"/>
          <w:szCs w:val="24"/>
          <w:u w:val="single"/>
        </w:rPr>
        <w:t>Radio móvil DIPSA S.A de C.V (TELCEL)</w:t>
      </w:r>
    </w:p>
    <w:p w14:paraId="451337E6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sz w:val="24"/>
          <w:szCs w:val="24"/>
        </w:rPr>
      </w:pPr>
      <w:r w:rsidRPr="0031477D">
        <w:rPr>
          <w:rFonts w:ascii="Arial" w:eastAsia="Arial Unicode MS" w:hAnsi="Arial" w:cs="Arial"/>
          <w:sz w:val="24"/>
          <w:szCs w:val="24"/>
        </w:rPr>
        <w:t>01 de noviembre del 2007 – 18 de diciembre del 2009</w:t>
      </w:r>
    </w:p>
    <w:p w14:paraId="0D54401C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sz w:val="24"/>
          <w:szCs w:val="24"/>
        </w:rPr>
      </w:pPr>
      <w:r w:rsidRPr="0031477D">
        <w:rPr>
          <w:rFonts w:ascii="Arial" w:eastAsia="Arial Unicode MS" w:hAnsi="Arial" w:cs="Arial"/>
          <w:sz w:val="24"/>
          <w:szCs w:val="24"/>
        </w:rPr>
        <w:t xml:space="preserve">Asesor de Servicio a Clientes en Centro de Atención a Clientes Telcel San Luis Potosí I </w:t>
      </w:r>
    </w:p>
    <w:p w14:paraId="742C2592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sz w:val="24"/>
          <w:szCs w:val="24"/>
        </w:rPr>
      </w:pPr>
      <w:r w:rsidRPr="0031477D">
        <w:rPr>
          <w:rFonts w:ascii="Arial" w:eastAsia="Arial Unicode MS" w:hAnsi="Arial" w:cs="Arial"/>
          <w:sz w:val="24"/>
          <w:szCs w:val="24"/>
        </w:rPr>
        <w:t>Actividades realizadas: Atención, solución de problemas y ventas a clientes masivos y líneas corporativas, revisión de expedientes (Mesa de Control), control administrativo, recepción y almacén.</w:t>
      </w:r>
    </w:p>
    <w:p w14:paraId="5CAA431B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color w:val="000000"/>
          <w:sz w:val="24"/>
          <w:szCs w:val="24"/>
          <w:u w:val="single"/>
        </w:rPr>
      </w:pPr>
      <w:r w:rsidRPr="0031477D">
        <w:rPr>
          <w:rFonts w:ascii="Arial" w:eastAsia="Arial Unicode MS" w:hAnsi="Arial" w:cs="Arial"/>
          <w:color w:val="000000"/>
          <w:sz w:val="24"/>
          <w:szCs w:val="24"/>
          <w:u w:val="single"/>
        </w:rPr>
        <w:t>Instituto Mexicano del Seguro Social</w:t>
      </w:r>
    </w:p>
    <w:p w14:paraId="0ADD4066" w14:textId="77777777" w:rsidR="00EC377E" w:rsidRPr="0031477D" w:rsidRDefault="00EC377E" w:rsidP="00EC377E">
      <w:pPr>
        <w:pStyle w:val="Sangradetextonormal"/>
        <w:spacing w:line="360" w:lineRule="auto"/>
        <w:ind w:left="0" w:firstLine="0"/>
        <w:rPr>
          <w:rFonts w:ascii="Arial" w:eastAsia="Arial Unicode MS" w:hAnsi="Arial" w:cs="Arial"/>
          <w:color w:val="000000"/>
        </w:rPr>
      </w:pPr>
      <w:r w:rsidRPr="0031477D">
        <w:rPr>
          <w:rFonts w:ascii="Arial" w:eastAsia="Arial Unicode MS" w:hAnsi="Arial" w:cs="Arial"/>
          <w:color w:val="000000"/>
        </w:rPr>
        <w:t xml:space="preserve">01 de Julio del 2004 al 31 de diciembre del 2006. </w:t>
      </w:r>
    </w:p>
    <w:p w14:paraId="64FC3782" w14:textId="77777777" w:rsidR="00EC377E" w:rsidRPr="0031477D" w:rsidRDefault="00EC377E" w:rsidP="00EC377E">
      <w:pPr>
        <w:pStyle w:val="Sangradetextonormal"/>
        <w:spacing w:line="360" w:lineRule="auto"/>
        <w:ind w:left="0" w:firstLine="0"/>
        <w:rPr>
          <w:rFonts w:ascii="Arial" w:eastAsia="Arial Unicode MS" w:hAnsi="Arial" w:cs="Arial"/>
          <w:color w:val="000000"/>
        </w:rPr>
      </w:pPr>
      <w:r w:rsidRPr="0031477D">
        <w:rPr>
          <w:rFonts w:ascii="Arial" w:eastAsia="Arial Unicode MS" w:hAnsi="Arial" w:cs="Arial"/>
          <w:color w:val="000000"/>
        </w:rPr>
        <w:lastRenderedPageBreak/>
        <w:t xml:space="preserve">Promotor y </w:t>
      </w:r>
      <w:proofErr w:type="gramStart"/>
      <w:r w:rsidRPr="0031477D">
        <w:rPr>
          <w:rFonts w:ascii="Arial" w:eastAsia="Arial Unicode MS" w:hAnsi="Arial" w:cs="Arial"/>
          <w:color w:val="000000"/>
        </w:rPr>
        <w:t>Responsable</w:t>
      </w:r>
      <w:proofErr w:type="gramEnd"/>
      <w:r w:rsidRPr="0031477D">
        <w:rPr>
          <w:rFonts w:ascii="Arial" w:eastAsia="Arial Unicode MS" w:hAnsi="Arial" w:cs="Arial"/>
          <w:color w:val="000000"/>
        </w:rPr>
        <w:t xml:space="preserve"> del programa Firma Digital IDSE “IMSS Desde su Empresa” </w:t>
      </w:r>
    </w:p>
    <w:p w14:paraId="3AEA67BE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color w:val="000000"/>
          <w:sz w:val="24"/>
          <w:szCs w:val="24"/>
        </w:rPr>
      </w:pPr>
      <w:r w:rsidRPr="0031477D">
        <w:rPr>
          <w:rFonts w:ascii="Arial" w:eastAsia="Arial Unicode MS" w:hAnsi="Arial" w:cs="Arial"/>
          <w:color w:val="000000"/>
          <w:sz w:val="24"/>
          <w:szCs w:val="24"/>
        </w:rPr>
        <w:t xml:space="preserve">Ejecutor del departamento de Afiliación-Vigencia </w:t>
      </w:r>
    </w:p>
    <w:p w14:paraId="4D9AC4FB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color w:val="000000"/>
          <w:sz w:val="24"/>
          <w:szCs w:val="24"/>
        </w:rPr>
      </w:pPr>
      <w:r w:rsidRPr="0031477D">
        <w:rPr>
          <w:rFonts w:ascii="Arial" w:eastAsia="Arial Unicode MS" w:hAnsi="Arial" w:cs="Arial"/>
          <w:color w:val="000000"/>
          <w:sz w:val="24"/>
          <w:szCs w:val="24"/>
        </w:rPr>
        <w:t xml:space="preserve">Visitador en el departamento de auditoria a patrones </w:t>
      </w:r>
      <w:bookmarkStart w:id="0" w:name="_Toc100568483"/>
      <w:bookmarkStart w:id="1" w:name="_Toc101969660"/>
      <w:bookmarkStart w:id="2" w:name="_Toc101969758"/>
    </w:p>
    <w:p w14:paraId="4583ACAC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b/>
          <w:color w:val="000000"/>
          <w:sz w:val="24"/>
          <w:szCs w:val="24"/>
          <w:lang w:val="es-ES"/>
        </w:rPr>
      </w:pPr>
      <w:r w:rsidRPr="0031477D">
        <w:rPr>
          <w:rFonts w:ascii="Arial" w:eastAsia="Arial Unicode MS" w:hAnsi="Arial" w:cs="Arial"/>
          <w:b/>
          <w:color w:val="000000"/>
          <w:sz w:val="24"/>
          <w:szCs w:val="24"/>
          <w:lang w:val="es-ES"/>
        </w:rPr>
        <w:t>IDIOMAS</w:t>
      </w:r>
      <w:bookmarkEnd w:id="0"/>
      <w:bookmarkEnd w:id="1"/>
      <w:bookmarkEnd w:id="2"/>
    </w:p>
    <w:p w14:paraId="67841401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sz w:val="24"/>
          <w:szCs w:val="24"/>
        </w:rPr>
      </w:pPr>
      <w:r w:rsidRPr="0031477D">
        <w:rPr>
          <w:rFonts w:ascii="Arial" w:eastAsia="Arial Unicode MS" w:hAnsi="Arial" w:cs="Arial"/>
          <w:color w:val="000000"/>
          <w:sz w:val="24"/>
          <w:szCs w:val="24"/>
        </w:rPr>
        <w:t>Ingles 70%</w:t>
      </w:r>
    </w:p>
    <w:p w14:paraId="51005C2E" w14:textId="77777777" w:rsidR="00EC377E" w:rsidRPr="0031477D" w:rsidRDefault="00EC377E" w:rsidP="00EC377E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sectPr w:rsidR="00EC377E" w:rsidRPr="0031477D" w:rsidSect="00EC377E">
      <w:pgSz w:w="11906" w:h="16838"/>
      <w:pgMar w:top="1440" w:right="1440" w:bottom="851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7537C78"/>
    <w:multiLevelType w:val="hybridMultilevel"/>
    <w:tmpl w:val="E14A5B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F2433"/>
    <w:rsid w:val="00037AC1"/>
    <w:rsid w:val="00043009"/>
    <w:rsid w:val="000674E3"/>
    <w:rsid w:val="000A587E"/>
    <w:rsid w:val="000F0261"/>
    <w:rsid w:val="001D36C5"/>
    <w:rsid w:val="001D50CF"/>
    <w:rsid w:val="0029756D"/>
    <w:rsid w:val="002C0382"/>
    <w:rsid w:val="002F4598"/>
    <w:rsid w:val="0031477D"/>
    <w:rsid w:val="003762CC"/>
    <w:rsid w:val="003A245F"/>
    <w:rsid w:val="003B510E"/>
    <w:rsid w:val="00423707"/>
    <w:rsid w:val="00496BB5"/>
    <w:rsid w:val="004A5189"/>
    <w:rsid w:val="004B361A"/>
    <w:rsid w:val="004C4B01"/>
    <w:rsid w:val="00543276"/>
    <w:rsid w:val="005F2433"/>
    <w:rsid w:val="00677F49"/>
    <w:rsid w:val="00737374"/>
    <w:rsid w:val="00773C94"/>
    <w:rsid w:val="00795299"/>
    <w:rsid w:val="007E7D95"/>
    <w:rsid w:val="008771DC"/>
    <w:rsid w:val="00881777"/>
    <w:rsid w:val="008F056E"/>
    <w:rsid w:val="00981FF8"/>
    <w:rsid w:val="009A3920"/>
    <w:rsid w:val="009C1242"/>
    <w:rsid w:val="00A76992"/>
    <w:rsid w:val="00A81FFE"/>
    <w:rsid w:val="00A904AB"/>
    <w:rsid w:val="00AF2322"/>
    <w:rsid w:val="00B55D2A"/>
    <w:rsid w:val="00BC64BB"/>
    <w:rsid w:val="00BE3587"/>
    <w:rsid w:val="00C22CA7"/>
    <w:rsid w:val="00C249ED"/>
    <w:rsid w:val="00C34E4B"/>
    <w:rsid w:val="00C761A7"/>
    <w:rsid w:val="00C93495"/>
    <w:rsid w:val="00CB78B3"/>
    <w:rsid w:val="00D046FB"/>
    <w:rsid w:val="00DA3148"/>
    <w:rsid w:val="00E63EE7"/>
    <w:rsid w:val="00EC37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34DAB6"/>
  <w15:docId w15:val="{688A8204-9890-42C6-AC2E-DEA2E80A7E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423707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423707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423707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423707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423707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423707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423707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423707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423707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2370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42370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423707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423707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423707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423707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423707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423707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423707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42370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42370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423707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423707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423707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423707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423707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423707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423707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423707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423707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423707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423707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423707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423707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423707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423707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423707"/>
    <w:rPr>
      <w:color w:val="800080" w:themeColor="followedHyperlink"/>
      <w:u w:val="single"/>
    </w:rPr>
  </w:style>
  <w:style w:type="table" w:styleId="Tablaconcuadrcula">
    <w:name w:val="Table Grid"/>
    <w:basedOn w:val="Tablanormal"/>
    <w:uiPriority w:val="39"/>
    <w:rsid w:val="00C34E4B"/>
    <w:pPr>
      <w:spacing w:after="0" w:line="240" w:lineRule="auto"/>
    </w:pPr>
    <w:rPr>
      <w:lang w:val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Sangradetextonormal">
    <w:name w:val="Body Text Indent"/>
    <w:basedOn w:val="Normal"/>
    <w:link w:val="SangradetextonormalCar"/>
    <w:semiHidden/>
    <w:rsid w:val="00EC377E"/>
    <w:pPr>
      <w:spacing w:after="0" w:line="240" w:lineRule="auto"/>
      <w:ind w:left="708" w:firstLine="348"/>
      <w:jc w:val="both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semiHidden/>
    <w:rsid w:val="00EC377E"/>
    <w:rPr>
      <w:rFonts w:ascii="Times New Roman" w:eastAsia="Times New Roman" w:hAnsi="Times New Roman" w:cs="Times New Roman"/>
      <w:sz w:val="24"/>
      <w:szCs w:val="24"/>
      <w:lang w:val="es-MX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51</TotalTime>
  <Pages>3</Pages>
  <Words>478</Words>
  <Characters>2633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Presidencia Huehuetlan</cp:lastModifiedBy>
  <cp:revision>15</cp:revision>
  <dcterms:created xsi:type="dcterms:W3CDTF">2018-11-08T02:02:00Z</dcterms:created>
  <dcterms:modified xsi:type="dcterms:W3CDTF">2020-07-16T15:30:00Z</dcterms:modified>
</cp:coreProperties>
</file>