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708" w:rsidRDefault="00867708" w:rsidP="004F04E0">
      <w:pPr>
        <w:spacing w:line="360" w:lineRule="auto"/>
        <w:jc w:val="center"/>
        <w:rPr>
          <w:rFonts w:cs="Arial"/>
          <w:b/>
          <w:sz w:val="24"/>
          <w:szCs w:val="24"/>
        </w:rPr>
      </w:pPr>
    </w:p>
    <w:p w:rsidR="0043704A" w:rsidRDefault="00AF6D1C" w:rsidP="004F04E0">
      <w:pPr>
        <w:spacing w:line="360" w:lineRule="auto"/>
        <w:jc w:val="center"/>
        <w:rPr>
          <w:rFonts w:cs="Arial"/>
          <w:b/>
          <w:sz w:val="24"/>
          <w:szCs w:val="24"/>
        </w:rPr>
      </w:pPr>
      <w:r>
        <w:rPr>
          <w:rFonts w:cs="Arial"/>
          <w:b/>
          <w:noProof/>
          <w:sz w:val="24"/>
          <w:szCs w:val="24"/>
          <w:lang w:eastAsia="es-MX"/>
        </w:rPr>
        <w:drawing>
          <wp:inline distT="0" distB="0" distL="0" distR="0">
            <wp:extent cx="4483551" cy="1390650"/>
            <wp:effectExtent l="0" t="0" r="0" b="0"/>
            <wp:docPr id="1" name="Imagen 1" descr="C:\Users\hectoraviles\Documents\logo CEEPAC\nuevo logo sin f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ectoraviles\Documents\logo CEEPAC\nuevo logo sin fdo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2821" cy="1399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6D1C" w:rsidRDefault="00AF6D1C" w:rsidP="004F04E0">
      <w:pPr>
        <w:spacing w:line="360" w:lineRule="auto"/>
        <w:jc w:val="center"/>
        <w:rPr>
          <w:rFonts w:cs="Arial"/>
          <w:b/>
          <w:sz w:val="24"/>
          <w:szCs w:val="24"/>
        </w:rPr>
      </w:pPr>
    </w:p>
    <w:p w:rsidR="00AF6D1C" w:rsidRDefault="00AF6D1C" w:rsidP="004F04E0">
      <w:pPr>
        <w:spacing w:line="360" w:lineRule="auto"/>
        <w:jc w:val="center"/>
        <w:rPr>
          <w:rFonts w:cs="Arial"/>
          <w:b/>
          <w:sz w:val="24"/>
          <w:szCs w:val="24"/>
        </w:rPr>
      </w:pPr>
    </w:p>
    <w:p w:rsidR="00AF6D1C" w:rsidRDefault="00AF6D1C" w:rsidP="004F04E0">
      <w:pPr>
        <w:spacing w:line="360" w:lineRule="auto"/>
        <w:jc w:val="center"/>
        <w:rPr>
          <w:rFonts w:cs="Arial"/>
          <w:b/>
          <w:sz w:val="24"/>
          <w:szCs w:val="24"/>
        </w:rPr>
      </w:pPr>
    </w:p>
    <w:p w:rsidR="00B636B9" w:rsidRDefault="00B636B9" w:rsidP="004F04E0">
      <w:pPr>
        <w:spacing w:line="360" w:lineRule="auto"/>
        <w:jc w:val="center"/>
        <w:rPr>
          <w:rFonts w:cs="Arial"/>
          <w:b/>
          <w:sz w:val="24"/>
          <w:szCs w:val="24"/>
        </w:rPr>
      </w:pPr>
    </w:p>
    <w:p w:rsidR="00B636B9" w:rsidRDefault="00B636B9" w:rsidP="004F04E0">
      <w:pPr>
        <w:spacing w:line="360" w:lineRule="auto"/>
        <w:jc w:val="center"/>
        <w:rPr>
          <w:rFonts w:cs="Arial"/>
          <w:b/>
          <w:sz w:val="24"/>
          <w:szCs w:val="24"/>
        </w:rPr>
      </w:pPr>
    </w:p>
    <w:p w:rsidR="00B636B9" w:rsidRDefault="00B636B9" w:rsidP="004F04E0">
      <w:pPr>
        <w:spacing w:line="360" w:lineRule="auto"/>
        <w:jc w:val="center"/>
        <w:rPr>
          <w:rFonts w:cs="Arial"/>
          <w:b/>
          <w:sz w:val="24"/>
          <w:szCs w:val="24"/>
        </w:rPr>
      </w:pPr>
    </w:p>
    <w:p w:rsidR="00B636B9" w:rsidRPr="00AF6D1C" w:rsidRDefault="00B636B9" w:rsidP="004F04E0">
      <w:pPr>
        <w:spacing w:line="360" w:lineRule="auto"/>
        <w:jc w:val="center"/>
        <w:rPr>
          <w:rFonts w:cs="Arial"/>
          <w:b/>
          <w:sz w:val="24"/>
          <w:szCs w:val="24"/>
        </w:rPr>
      </w:pPr>
    </w:p>
    <w:p w:rsidR="0043704A" w:rsidRPr="00BD597C" w:rsidRDefault="009731A0" w:rsidP="004F04E0">
      <w:pPr>
        <w:spacing w:line="360" w:lineRule="auto"/>
        <w:jc w:val="center"/>
        <w:rPr>
          <w:rFonts w:ascii="Arial Narrow" w:hAnsi="Arial Narrow" w:cs="Arial"/>
          <w:b/>
          <w:smallCaps/>
          <w:sz w:val="44"/>
          <w:szCs w:val="24"/>
        </w:rPr>
      </w:pPr>
      <w:r w:rsidRPr="00BD597C">
        <w:rPr>
          <w:rFonts w:ascii="Arial Narrow" w:hAnsi="Arial Narrow" w:cs="Arial"/>
          <w:b/>
          <w:smallCaps/>
          <w:sz w:val="56"/>
          <w:szCs w:val="56"/>
        </w:rPr>
        <w:t>SECRETARÍA EJECUTIVA</w:t>
      </w:r>
    </w:p>
    <w:p w:rsidR="0043704A" w:rsidRPr="00BD597C" w:rsidRDefault="0043704A" w:rsidP="004F04E0">
      <w:pPr>
        <w:spacing w:line="360" w:lineRule="auto"/>
        <w:jc w:val="center"/>
        <w:rPr>
          <w:rFonts w:ascii="Arial Narrow" w:hAnsi="Arial Narrow" w:cs="Arial"/>
          <w:b/>
          <w:sz w:val="24"/>
          <w:szCs w:val="24"/>
        </w:rPr>
      </w:pPr>
    </w:p>
    <w:p w:rsidR="00541B9C" w:rsidRDefault="0043704A" w:rsidP="004F04E0">
      <w:pPr>
        <w:spacing w:line="360" w:lineRule="auto"/>
        <w:jc w:val="center"/>
        <w:rPr>
          <w:rFonts w:ascii="Arial Narrow" w:hAnsi="Arial Narrow" w:cs="Arial"/>
          <w:b/>
          <w:smallCaps/>
          <w:sz w:val="36"/>
          <w:szCs w:val="36"/>
        </w:rPr>
      </w:pPr>
      <w:r w:rsidRPr="00BD597C">
        <w:rPr>
          <w:rFonts w:ascii="Arial Narrow" w:hAnsi="Arial Narrow" w:cs="Arial"/>
          <w:b/>
          <w:smallCaps/>
          <w:sz w:val="36"/>
          <w:szCs w:val="36"/>
        </w:rPr>
        <w:t>PROGRAMA A</w:t>
      </w:r>
      <w:r w:rsidR="00AF6D1C" w:rsidRPr="00BD597C">
        <w:rPr>
          <w:rFonts w:ascii="Arial Narrow" w:hAnsi="Arial Narrow" w:cs="Arial"/>
          <w:b/>
          <w:smallCaps/>
          <w:sz w:val="36"/>
          <w:szCs w:val="36"/>
        </w:rPr>
        <w:t xml:space="preserve">NUAL DE </w:t>
      </w:r>
      <w:r w:rsidRPr="00BD597C">
        <w:rPr>
          <w:rFonts w:ascii="Arial Narrow" w:hAnsi="Arial Narrow" w:cs="Arial"/>
          <w:b/>
          <w:smallCaps/>
          <w:sz w:val="36"/>
          <w:szCs w:val="36"/>
        </w:rPr>
        <w:t>T</w:t>
      </w:r>
      <w:r w:rsidR="00AF6D1C" w:rsidRPr="00BD597C">
        <w:rPr>
          <w:rFonts w:ascii="Arial Narrow" w:hAnsi="Arial Narrow" w:cs="Arial"/>
          <w:b/>
          <w:smallCaps/>
          <w:sz w:val="36"/>
          <w:szCs w:val="36"/>
        </w:rPr>
        <w:t>RABAJO</w:t>
      </w:r>
      <w:r w:rsidR="009731A0" w:rsidRPr="00BD597C">
        <w:rPr>
          <w:rFonts w:ascii="Arial Narrow" w:hAnsi="Arial Narrow" w:cs="Arial"/>
          <w:b/>
          <w:smallCaps/>
          <w:sz w:val="36"/>
          <w:szCs w:val="36"/>
        </w:rPr>
        <w:t xml:space="preserve"> </w:t>
      </w:r>
    </w:p>
    <w:p w:rsidR="00DB42F8" w:rsidRPr="00BD597C" w:rsidRDefault="00DB42F8" w:rsidP="004F04E0">
      <w:pPr>
        <w:spacing w:line="360" w:lineRule="auto"/>
        <w:jc w:val="center"/>
        <w:rPr>
          <w:rFonts w:ascii="Arial Narrow" w:hAnsi="Arial Narrow" w:cs="Arial"/>
          <w:b/>
          <w:smallCaps/>
          <w:sz w:val="36"/>
          <w:szCs w:val="36"/>
        </w:rPr>
      </w:pPr>
      <w:r>
        <w:rPr>
          <w:rFonts w:ascii="Arial Narrow" w:hAnsi="Arial Narrow" w:cs="Arial"/>
          <w:b/>
          <w:smallCaps/>
          <w:sz w:val="36"/>
          <w:szCs w:val="36"/>
        </w:rPr>
        <w:t xml:space="preserve"> Y PRESUPUESTO</w:t>
      </w:r>
    </w:p>
    <w:p w:rsidR="0043704A" w:rsidRPr="00BD597C" w:rsidRDefault="00453FDE" w:rsidP="004F04E0">
      <w:pPr>
        <w:spacing w:line="360" w:lineRule="auto"/>
        <w:jc w:val="center"/>
        <w:rPr>
          <w:rFonts w:ascii="Arial Narrow" w:hAnsi="Arial Narrow" w:cs="Arial"/>
          <w:b/>
          <w:smallCaps/>
          <w:sz w:val="36"/>
          <w:szCs w:val="36"/>
        </w:rPr>
      </w:pPr>
      <w:r>
        <w:rPr>
          <w:rFonts w:ascii="Arial Narrow" w:hAnsi="Arial Narrow" w:cs="Arial"/>
          <w:b/>
          <w:smallCaps/>
          <w:sz w:val="36"/>
          <w:szCs w:val="36"/>
        </w:rPr>
        <w:t>SE</w:t>
      </w:r>
      <w:r w:rsidR="00D36E6E">
        <w:rPr>
          <w:rFonts w:ascii="Arial Narrow" w:hAnsi="Arial Narrow" w:cs="Arial"/>
          <w:b/>
          <w:smallCaps/>
          <w:sz w:val="36"/>
          <w:szCs w:val="36"/>
        </w:rPr>
        <w:t xml:space="preserve">PTIEMBRE 2019 </w:t>
      </w:r>
      <w:r w:rsidR="00541B9C" w:rsidRPr="00BD597C">
        <w:rPr>
          <w:rFonts w:ascii="Arial Narrow" w:hAnsi="Arial Narrow" w:cs="Arial"/>
          <w:b/>
          <w:smallCaps/>
          <w:sz w:val="36"/>
          <w:szCs w:val="36"/>
        </w:rPr>
        <w:t xml:space="preserve">- DICIEMBRE </w:t>
      </w:r>
      <w:r w:rsidR="00726932">
        <w:rPr>
          <w:rFonts w:ascii="Arial Narrow" w:hAnsi="Arial Narrow" w:cs="Arial"/>
          <w:b/>
          <w:smallCaps/>
          <w:sz w:val="36"/>
          <w:szCs w:val="36"/>
        </w:rPr>
        <w:t>2020</w:t>
      </w:r>
    </w:p>
    <w:p w:rsidR="00B636B9" w:rsidRPr="00BD597C" w:rsidRDefault="00B636B9" w:rsidP="004F04E0">
      <w:pPr>
        <w:spacing w:line="360" w:lineRule="auto"/>
        <w:jc w:val="center"/>
        <w:rPr>
          <w:rFonts w:ascii="Arial Narrow" w:hAnsi="Arial Narrow" w:cs="Arial"/>
          <w:b/>
          <w:smallCaps/>
          <w:sz w:val="36"/>
          <w:szCs w:val="36"/>
        </w:rPr>
      </w:pPr>
    </w:p>
    <w:p w:rsidR="00B636B9" w:rsidRPr="00BD597C" w:rsidRDefault="00B636B9" w:rsidP="004F04E0">
      <w:pPr>
        <w:spacing w:line="360" w:lineRule="auto"/>
        <w:jc w:val="center"/>
        <w:rPr>
          <w:rFonts w:ascii="Arial Narrow" w:hAnsi="Arial Narrow" w:cs="Arial"/>
          <w:b/>
          <w:smallCaps/>
          <w:sz w:val="36"/>
          <w:szCs w:val="36"/>
        </w:rPr>
      </w:pPr>
    </w:p>
    <w:p w:rsidR="00B636B9" w:rsidRPr="00BD597C" w:rsidRDefault="00B636B9" w:rsidP="004F04E0">
      <w:pPr>
        <w:spacing w:line="360" w:lineRule="auto"/>
        <w:jc w:val="center"/>
        <w:rPr>
          <w:rFonts w:ascii="Arial Narrow" w:hAnsi="Arial Narrow" w:cs="Arial"/>
          <w:b/>
          <w:smallCaps/>
          <w:sz w:val="36"/>
          <w:szCs w:val="36"/>
        </w:rPr>
      </w:pPr>
    </w:p>
    <w:p w:rsidR="004F04E0" w:rsidRPr="005F26C3" w:rsidRDefault="004F04E0" w:rsidP="004F04E0">
      <w:pPr>
        <w:spacing w:line="360" w:lineRule="auto"/>
        <w:jc w:val="center"/>
        <w:rPr>
          <w:rFonts w:ascii="Arial Narrow" w:hAnsi="Arial Narrow" w:cs="Arial"/>
          <w:b/>
          <w:sz w:val="24"/>
          <w:szCs w:val="24"/>
        </w:rPr>
      </w:pPr>
      <w:r w:rsidRPr="00AF6D1C">
        <w:rPr>
          <w:rFonts w:cs="Arial"/>
          <w:b/>
          <w:sz w:val="24"/>
          <w:szCs w:val="24"/>
        </w:rPr>
        <w:br w:type="page"/>
      </w:r>
      <w:r w:rsidR="00E40E29" w:rsidRPr="005F26C3">
        <w:rPr>
          <w:rFonts w:ascii="Arial Narrow" w:hAnsi="Arial Narrow" w:cs="Arial"/>
          <w:b/>
          <w:sz w:val="24"/>
          <w:szCs w:val="24"/>
        </w:rPr>
        <w:lastRenderedPageBreak/>
        <w:t xml:space="preserve">PROGRAMA ANUAL DE TRABAJO </w:t>
      </w:r>
      <w:r w:rsidR="009F6E2D">
        <w:rPr>
          <w:rFonts w:ascii="Arial Narrow" w:hAnsi="Arial Narrow" w:cs="Arial"/>
          <w:b/>
          <w:sz w:val="24"/>
          <w:szCs w:val="24"/>
        </w:rPr>
        <w:t>2020</w:t>
      </w:r>
      <w:r w:rsidR="00DB42F8">
        <w:rPr>
          <w:rFonts w:ascii="Arial Narrow" w:hAnsi="Arial Narrow" w:cs="Arial"/>
          <w:b/>
          <w:sz w:val="24"/>
          <w:szCs w:val="24"/>
        </w:rPr>
        <w:t xml:space="preserve"> Y PRESUPUESTO</w:t>
      </w:r>
    </w:p>
    <w:p w:rsidR="004F04E0" w:rsidRPr="005F26C3" w:rsidRDefault="00E40E29" w:rsidP="002B4252">
      <w:pPr>
        <w:spacing w:line="360" w:lineRule="auto"/>
        <w:jc w:val="center"/>
        <w:rPr>
          <w:rFonts w:ascii="Arial Narrow" w:hAnsi="Arial Narrow" w:cs="Arial"/>
          <w:b/>
          <w:sz w:val="24"/>
          <w:szCs w:val="24"/>
        </w:rPr>
      </w:pPr>
      <w:r w:rsidRPr="005F26C3">
        <w:rPr>
          <w:rFonts w:ascii="Arial Narrow" w:hAnsi="Arial Narrow" w:cs="Arial"/>
          <w:b/>
          <w:sz w:val="24"/>
          <w:szCs w:val="24"/>
        </w:rPr>
        <w:t>SECRETARÍA EJECUTIVA</w:t>
      </w:r>
    </w:p>
    <w:p w:rsidR="0058180E" w:rsidRPr="009619E6" w:rsidRDefault="0058180E" w:rsidP="00E91274">
      <w:pPr>
        <w:spacing w:line="360" w:lineRule="auto"/>
        <w:jc w:val="both"/>
        <w:rPr>
          <w:rFonts w:ascii="Arial Narrow" w:hAnsi="Arial Narrow"/>
          <w:b/>
          <w:spacing w:val="-1"/>
          <w:szCs w:val="24"/>
        </w:rPr>
      </w:pPr>
      <w:r w:rsidRPr="009619E6">
        <w:rPr>
          <w:rFonts w:ascii="Arial Narrow" w:hAnsi="Arial Narrow"/>
          <w:b/>
          <w:spacing w:val="-1"/>
          <w:szCs w:val="24"/>
        </w:rPr>
        <w:t>:</w:t>
      </w:r>
    </w:p>
    <w:p w:rsidR="0058180E" w:rsidRPr="00665DE2" w:rsidRDefault="0058180E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b/>
          <w:szCs w:val="24"/>
        </w:rPr>
      </w:pPr>
      <w:r w:rsidRPr="00665DE2">
        <w:rPr>
          <w:rFonts w:ascii="Arial Narrow" w:hAnsi="Arial Narrow" w:cs="Arial"/>
          <w:szCs w:val="24"/>
        </w:rPr>
        <w:t>Auxiliar a</w:t>
      </w:r>
      <w:r w:rsidR="009F6E2D">
        <w:rPr>
          <w:rFonts w:ascii="Arial Narrow" w:hAnsi="Arial Narrow" w:cs="Arial"/>
          <w:szCs w:val="24"/>
        </w:rPr>
        <w:t xml:space="preserve"> </w:t>
      </w:r>
      <w:r w:rsidRPr="00665DE2">
        <w:rPr>
          <w:rFonts w:ascii="Arial Narrow" w:hAnsi="Arial Narrow" w:cs="Arial"/>
          <w:szCs w:val="24"/>
        </w:rPr>
        <w:t>l</w:t>
      </w:r>
      <w:r w:rsidR="009F6E2D">
        <w:rPr>
          <w:rFonts w:ascii="Arial Narrow" w:hAnsi="Arial Narrow" w:cs="Arial"/>
          <w:szCs w:val="24"/>
        </w:rPr>
        <w:t>a</w:t>
      </w:r>
      <w:r w:rsidRPr="00665DE2">
        <w:rPr>
          <w:rFonts w:ascii="Arial Narrow" w:hAnsi="Arial Narrow" w:cs="Arial"/>
          <w:szCs w:val="24"/>
        </w:rPr>
        <w:t xml:space="preserve"> Presiden</w:t>
      </w:r>
      <w:r w:rsidR="009F6E2D">
        <w:rPr>
          <w:rFonts w:ascii="Arial Narrow" w:hAnsi="Arial Narrow" w:cs="Arial"/>
          <w:szCs w:val="24"/>
        </w:rPr>
        <w:t>cia</w:t>
      </w:r>
      <w:r w:rsidRPr="00665DE2">
        <w:rPr>
          <w:rFonts w:ascii="Arial Narrow" w:hAnsi="Arial Narrow" w:cs="Arial"/>
          <w:szCs w:val="24"/>
        </w:rPr>
        <w:t xml:space="preserve"> y, al propio Pleno del Consejo, en el ejercicio de sus atribuciones.</w:t>
      </w:r>
    </w:p>
    <w:p w:rsidR="0058180E" w:rsidRPr="00665DE2" w:rsidRDefault="0058180E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b/>
          <w:szCs w:val="24"/>
        </w:rPr>
      </w:pPr>
      <w:r w:rsidRPr="00665DE2">
        <w:rPr>
          <w:rFonts w:ascii="Arial Narrow" w:hAnsi="Arial Narrow" w:cs="Arial"/>
          <w:szCs w:val="24"/>
        </w:rPr>
        <w:t>Informar del cumplimiento de los acuerdos del Pleno del Consejo.</w:t>
      </w:r>
    </w:p>
    <w:p w:rsidR="0058180E" w:rsidRPr="00665DE2" w:rsidRDefault="0058180E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Recibir y despachar, a través de la Oficialía de Partes, la correspondencia del Consejo.</w:t>
      </w:r>
    </w:p>
    <w:p w:rsidR="0058180E" w:rsidRPr="00665DE2" w:rsidRDefault="0058180E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Recibir y sustanciar los recursos de revocación que se interpongan en contra de los actos o resoluciones del Consejo y preparar el proyecto correspondiente; así como recibir y dar el trámite previsto en la ley de la materia, a los medios de impugnación que se interpongan en contra de los actos o resoluciones del Consejo, informándole sobre los mismos en la sesión inmediata.</w:t>
      </w:r>
    </w:p>
    <w:p w:rsidR="0058180E" w:rsidRPr="00665DE2" w:rsidRDefault="0058180E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Informar al Pleno del Consejo de las resoluciones que le competan dictadas por el Tribunal Electoral.</w:t>
      </w:r>
    </w:p>
    <w:p w:rsidR="0058180E" w:rsidRPr="00665DE2" w:rsidRDefault="0007302D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 xml:space="preserve">Firmar, con </w:t>
      </w:r>
      <w:r w:rsidR="007E66A3">
        <w:rPr>
          <w:rFonts w:ascii="Arial Narrow" w:hAnsi="Arial Narrow" w:cs="Arial"/>
          <w:szCs w:val="24"/>
        </w:rPr>
        <w:t>la Presidencia</w:t>
      </w:r>
      <w:r w:rsidRPr="00665DE2">
        <w:rPr>
          <w:rFonts w:ascii="Arial Narrow" w:hAnsi="Arial Narrow" w:cs="Arial"/>
          <w:szCs w:val="24"/>
        </w:rPr>
        <w:t xml:space="preserve"> del Consejo, todos los acuerdos y resoluciones que emitan.</w:t>
      </w:r>
    </w:p>
    <w:p w:rsidR="0007302D" w:rsidRPr="00665DE2" w:rsidRDefault="0007302D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Formar los expedientes relativos a las solicitudes que presenten las organizaciones que pretendan el registro como partidos políticos o agrupaciones políticas estatales; o los de la inscripción en el caso de los partidos políticos nacionales.</w:t>
      </w:r>
    </w:p>
    <w:p w:rsidR="0007302D" w:rsidRPr="00665DE2" w:rsidRDefault="0007302D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Proveer lo necesario para que se publiquen en el Periódico Oficial del Estado, bajo el principio de máxima publicidad, los acuerdos y resoluciones que pronuncie el Pleno del Consejo, que deban publicarse por ese conducto.</w:t>
      </w:r>
    </w:p>
    <w:p w:rsidR="0007302D" w:rsidRPr="00665DE2" w:rsidRDefault="00D4294B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Cumplir las instrucciones de</w:t>
      </w:r>
      <w:r w:rsidR="007E66A3">
        <w:rPr>
          <w:rFonts w:ascii="Arial Narrow" w:hAnsi="Arial Narrow" w:cs="Arial"/>
          <w:szCs w:val="24"/>
        </w:rPr>
        <w:t xml:space="preserve"> </w:t>
      </w:r>
      <w:r w:rsidRPr="00665DE2">
        <w:rPr>
          <w:rFonts w:ascii="Arial Narrow" w:hAnsi="Arial Narrow" w:cs="Arial"/>
          <w:szCs w:val="24"/>
        </w:rPr>
        <w:t>l</w:t>
      </w:r>
      <w:r w:rsidR="007E66A3">
        <w:rPr>
          <w:rFonts w:ascii="Arial Narrow" w:hAnsi="Arial Narrow" w:cs="Arial"/>
          <w:szCs w:val="24"/>
        </w:rPr>
        <w:t>a</w:t>
      </w:r>
      <w:r w:rsidRPr="00665DE2">
        <w:rPr>
          <w:rFonts w:ascii="Arial Narrow" w:hAnsi="Arial Narrow" w:cs="Arial"/>
          <w:szCs w:val="24"/>
        </w:rPr>
        <w:t xml:space="preserve"> Presiden</w:t>
      </w:r>
      <w:r w:rsidR="007E66A3">
        <w:rPr>
          <w:rFonts w:ascii="Arial Narrow" w:hAnsi="Arial Narrow" w:cs="Arial"/>
          <w:szCs w:val="24"/>
        </w:rPr>
        <w:t>cia</w:t>
      </w:r>
      <w:r w:rsidRPr="00665DE2">
        <w:rPr>
          <w:rFonts w:ascii="Arial Narrow" w:hAnsi="Arial Narrow" w:cs="Arial"/>
          <w:szCs w:val="24"/>
        </w:rPr>
        <w:t xml:space="preserve"> del Consejo y auxiliarlo en sus tareas.</w:t>
      </w:r>
    </w:p>
    <w:p w:rsidR="0007302D" w:rsidRPr="009619E6" w:rsidRDefault="0007302D" w:rsidP="009619E6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9619E6">
        <w:rPr>
          <w:rFonts w:ascii="Arial Narrow" w:hAnsi="Arial Narrow" w:cs="Arial"/>
          <w:szCs w:val="24"/>
        </w:rPr>
        <w:t>Representar legalmente con acuerdo de</w:t>
      </w:r>
      <w:r w:rsidR="007E66A3">
        <w:rPr>
          <w:rFonts w:ascii="Arial Narrow" w:hAnsi="Arial Narrow" w:cs="Arial"/>
          <w:szCs w:val="24"/>
        </w:rPr>
        <w:t xml:space="preserve"> </w:t>
      </w:r>
      <w:r w:rsidRPr="009619E6">
        <w:rPr>
          <w:rFonts w:ascii="Arial Narrow" w:hAnsi="Arial Narrow" w:cs="Arial"/>
          <w:szCs w:val="24"/>
        </w:rPr>
        <w:t>l</w:t>
      </w:r>
      <w:r w:rsidR="007E66A3">
        <w:rPr>
          <w:rFonts w:ascii="Arial Narrow" w:hAnsi="Arial Narrow" w:cs="Arial"/>
          <w:szCs w:val="24"/>
        </w:rPr>
        <w:t>a</w:t>
      </w:r>
      <w:r w:rsidRPr="009619E6">
        <w:rPr>
          <w:rFonts w:ascii="Arial Narrow" w:hAnsi="Arial Narrow" w:cs="Arial"/>
          <w:szCs w:val="24"/>
        </w:rPr>
        <w:t xml:space="preserve"> Presiden</w:t>
      </w:r>
      <w:r w:rsidR="007E66A3">
        <w:rPr>
          <w:rFonts w:ascii="Arial Narrow" w:hAnsi="Arial Narrow" w:cs="Arial"/>
          <w:szCs w:val="24"/>
        </w:rPr>
        <w:t>cia</w:t>
      </w:r>
      <w:r w:rsidRPr="009619E6">
        <w:rPr>
          <w:rFonts w:ascii="Arial Narrow" w:hAnsi="Arial Narrow" w:cs="Arial"/>
          <w:szCs w:val="24"/>
        </w:rPr>
        <w:t>, al Consejo ante particulares y toda clase de autoridades.</w:t>
      </w:r>
    </w:p>
    <w:p w:rsidR="0058180E" w:rsidRPr="00665DE2" w:rsidRDefault="0007302D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Ejercer la función de la oficialía electoral y expedir las certificaciones que se requieran.</w:t>
      </w:r>
    </w:p>
    <w:p w:rsidR="006832EF" w:rsidRPr="00665DE2" w:rsidRDefault="006832EF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Elaborar el proyecto de políticas, normas y procedimientos para la administración de los recursos financieros y materiales del Consejo para su aprobación por el Pleno y una vez aprobadas, aplicarlas.</w:t>
      </w:r>
    </w:p>
    <w:p w:rsidR="006832EF" w:rsidRPr="00665DE2" w:rsidRDefault="006832EF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Organizar, dirigir y controlar la administración de los recursos materiales y financieros, así como la prestación de los servicios generales en el Consejo.</w:t>
      </w:r>
    </w:p>
    <w:p w:rsidR="006832EF" w:rsidRPr="00665DE2" w:rsidRDefault="006832EF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Establecer los sistemas administrativos para el ejercicio y control presupuestales.</w:t>
      </w:r>
    </w:p>
    <w:p w:rsidR="006832EF" w:rsidRPr="00665DE2" w:rsidRDefault="006832EF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Elaborar el proyecto de manual de organización del Consejo, y el catálogo de cargos y puestos de la rama administrativa del Consejo, de conformidad con el Estatuto que al efecto emita el Instituto Nacional Electoral y someterlo para su aprobación al Pleno del Consejo.</w:t>
      </w:r>
    </w:p>
    <w:p w:rsidR="006832EF" w:rsidRPr="00665DE2" w:rsidRDefault="006832EF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Proveer lo necesario para el adecuado funcionamiento de la  rama administrativa del personal al servicio del Consejo.</w:t>
      </w:r>
    </w:p>
    <w:p w:rsidR="0058180E" w:rsidRPr="00665DE2" w:rsidRDefault="006832EF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Atender las necesidades administrativas de los órganos del Consejo.</w:t>
      </w:r>
    </w:p>
    <w:p w:rsidR="00600B27" w:rsidRPr="00665DE2" w:rsidRDefault="00600B27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Elaborar el proyecto de presupuesto de egresos que deberá aplicarse en el ejercicio anual correspondiente</w:t>
      </w:r>
    </w:p>
    <w:p w:rsidR="00600B27" w:rsidRPr="00665DE2" w:rsidRDefault="00600B27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lastRenderedPageBreak/>
        <w:t>Presentar, al Pleno del Consejo, por conducto de</w:t>
      </w:r>
      <w:r w:rsidR="007E66A3">
        <w:rPr>
          <w:rFonts w:ascii="Arial Narrow" w:hAnsi="Arial Narrow" w:cs="Arial"/>
          <w:szCs w:val="24"/>
        </w:rPr>
        <w:t xml:space="preserve"> </w:t>
      </w:r>
      <w:r w:rsidRPr="00665DE2">
        <w:rPr>
          <w:rFonts w:ascii="Arial Narrow" w:hAnsi="Arial Narrow" w:cs="Arial"/>
          <w:szCs w:val="24"/>
        </w:rPr>
        <w:t>l</w:t>
      </w:r>
      <w:r w:rsidR="007E66A3">
        <w:rPr>
          <w:rFonts w:ascii="Arial Narrow" w:hAnsi="Arial Narrow" w:cs="Arial"/>
          <w:szCs w:val="24"/>
        </w:rPr>
        <w:t>a</w:t>
      </w:r>
      <w:r w:rsidRPr="00665DE2">
        <w:rPr>
          <w:rFonts w:ascii="Arial Narrow" w:hAnsi="Arial Narrow" w:cs="Arial"/>
          <w:szCs w:val="24"/>
        </w:rPr>
        <w:t xml:space="preserve"> Presiden</w:t>
      </w:r>
      <w:r w:rsidR="007E66A3">
        <w:rPr>
          <w:rFonts w:ascii="Arial Narrow" w:hAnsi="Arial Narrow" w:cs="Arial"/>
          <w:szCs w:val="24"/>
        </w:rPr>
        <w:t>cia</w:t>
      </w:r>
      <w:r w:rsidRPr="00665DE2">
        <w:rPr>
          <w:rFonts w:ascii="Arial Narrow" w:hAnsi="Arial Narrow" w:cs="Arial"/>
          <w:szCs w:val="24"/>
        </w:rPr>
        <w:t>, un informe anual respecto del ejercicio presupuestal del Consejo.</w:t>
      </w:r>
    </w:p>
    <w:p w:rsidR="00D231F0" w:rsidRPr="009619E6" w:rsidRDefault="006832EF" w:rsidP="006A07FE">
      <w:pPr>
        <w:spacing w:line="360" w:lineRule="auto"/>
        <w:jc w:val="both"/>
        <w:rPr>
          <w:rFonts w:ascii="Arial Narrow" w:hAnsi="Arial Narrow" w:cs="Arial"/>
          <w:b/>
          <w:szCs w:val="24"/>
        </w:rPr>
      </w:pPr>
      <w:r w:rsidRPr="009619E6">
        <w:rPr>
          <w:rFonts w:ascii="Arial Narrow" w:hAnsi="Arial Narrow" w:cs="Arial"/>
          <w:b/>
          <w:szCs w:val="24"/>
        </w:rPr>
        <w:t>En Proceso Electoral:</w:t>
      </w:r>
    </w:p>
    <w:p w:rsidR="003A6FC9" w:rsidRPr="00665DE2" w:rsidRDefault="00600B27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Presentar a la consideración del Pleno del Consejo, el calendario electoral para la elección de que se trate.</w:t>
      </w:r>
    </w:p>
    <w:p w:rsidR="006832EF" w:rsidRPr="00665DE2" w:rsidRDefault="00600B27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 xml:space="preserve">Firmar, con </w:t>
      </w:r>
      <w:r w:rsidR="007E66A3">
        <w:rPr>
          <w:rFonts w:ascii="Arial Narrow" w:hAnsi="Arial Narrow" w:cs="Arial"/>
          <w:szCs w:val="24"/>
        </w:rPr>
        <w:t>la</w:t>
      </w:r>
      <w:r w:rsidRPr="00665DE2">
        <w:rPr>
          <w:rFonts w:ascii="Arial Narrow" w:hAnsi="Arial Narrow" w:cs="Arial"/>
          <w:szCs w:val="24"/>
        </w:rPr>
        <w:t xml:space="preserve"> Presiden</w:t>
      </w:r>
      <w:r w:rsidR="007E66A3">
        <w:rPr>
          <w:rFonts w:ascii="Arial Narrow" w:hAnsi="Arial Narrow" w:cs="Arial"/>
          <w:szCs w:val="24"/>
        </w:rPr>
        <w:t>cia</w:t>
      </w:r>
      <w:r w:rsidRPr="00665DE2">
        <w:rPr>
          <w:rFonts w:ascii="Arial Narrow" w:hAnsi="Arial Narrow" w:cs="Arial"/>
          <w:szCs w:val="24"/>
        </w:rPr>
        <w:t xml:space="preserve"> del Consejo, las boletas y carteles electorales que se utilicen durante la jornada electoral correspondiente.</w:t>
      </w:r>
    </w:p>
    <w:p w:rsidR="006832EF" w:rsidRPr="00665DE2" w:rsidRDefault="00600B27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Proporcionar a las comisiones distritales, y comités municipales electorales, dentro del término legal, la documentación oficial y el material electoral que se utilizará durante los comicios.</w:t>
      </w:r>
    </w:p>
    <w:p w:rsidR="00600B27" w:rsidRPr="00665DE2" w:rsidRDefault="00600B27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Proveer oportunamente a los órganos electorales de los medios necesarios para su funcionamiento.</w:t>
      </w:r>
    </w:p>
    <w:p w:rsidR="00600B27" w:rsidRPr="00665DE2" w:rsidRDefault="00600B27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Proponer a</w:t>
      </w:r>
      <w:r w:rsidR="007E66A3">
        <w:rPr>
          <w:rFonts w:ascii="Arial Narrow" w:hAnsi="Arial Narrow" w:cs="Arial"/>
          <w:szCs w:val="24"/>
        </w:rPr>
        <w:t xml:space="preserve"> </w:t>
      </w:r>
      <w:r w:rsidRPr="00665DE2">
        <w:rPr>
          <w:rFonts w:ascii="Arial Narrow" w:hAnsi="Arial Narrow" w:cs="Arial"/>
          <w:szCs w:val="24"/>
        </w:rPr>
        <w:t>l</w:t>
      </w:r>
      <w:r w:rsidR="007E66A3">
        <w:rPr>
          <w:rFonts w:ascii="Arial Narrow" w:hAnsi="Arial Narrow" w:cs="Arial"/>
          <w:szCs w:val="24"/>
        </w:rPr>
        <w:t>a</w:t>
      </w:r>
      <w:r w:rsidRPr="00665DE2">
        <w:rPr>
          <w:rFonts w:ascii="Arial Narrow" w:hAnsi="Arial Narrow" w:cs="Arial"/>
          <w:szCs w:val="24"/>
        </w:rPr>
        <w:t xml:space="preserve"> Presiden</w:t>
      </w:r>
      <w:r w:rsidR="007E66A3">
        <w:rPr>
          <w:rFonts w:ascii="Arial Narrow" w:hAnsi="Arial Narrow" w:cs="Arial"/>
          <w:szCs w:val="24"/>
        </w:rPr>
        <w:t>cia</w:t>
      </w:r>
      <w:r w:rsidRPr="00665DE2">
        <w:rPr>
          <w:rFonts w:ascii="Arial Narrow" w:hAnsi="Arial Narrow" w:cs="Arial"/>
          <w:szCs w:val="24"/>
        </w:rPr>
        <w:t>, el modelo de boletas, carteles electorales, formatos de actas relativas a la instalación, cierre, escrutinio y cómputo, urnas, mamparas y demás materiales a emplearse en la jornada electoral, atendiendo para ello la Ley General de Instituciones y Procedimientos Electorales, la Ley Electoral y los acuerdos generales del Instituto Nacional Electoral en la materia.</w:t>
      </w:r>
    </w:p>
    <w:p w:rsidR="00600B27" w:rsidRPr="00665DE2" w:rsidRDefault="00600B27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Proveer lo necesario para la impresión y distribución de la documentación electoral autorizada.</w:t>
      </w:r>
    </w:p>
    <w:p w:rsidR="00600B27" w:rsidRPr="00665DE2" w:rsidRDefault="00600B27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Elaborar el anteproyecto de tope máximo de gastos de precampaña y campaña, que puedan erogar los partidos políticos en las distintas elecciones, en los términos previstos por la Ley Electoral.</w:t>
      </w:r>
    </w:p>
    <w:p w:rsidR="00600B27" w:rsidRPr="00665DE2" w:rsidRDefault="00600B27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Elaborar el anteproyecto de tope máximo de gastos de la etapa de obtención de apoyo ciudadano, que puedan erogar los aspirantes a candidato independiente, en los términos previstos por la Ley Electoral.</w:t>
      </w:r>
    </w:p>
    <w:p w:rsidR="00600B27" w:rsidRPr="00665DE2" w:rsidRDefault="00600B27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Elaborar el proyecto de financiamiento anual y de campaña a los partidos políticos registrados e inscritos ante el Consejo, así como de las agrupaciones políticas estatales, según lo dispuesto por la Ley Electoral.</w:t>
      </w:r>
    </w:p>
    <w:p w:rsidR="00600B27" w:rsidRPr="00665DE2" w:rsidRDefault="00600B27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Elaborar el proyecto de financiamiento público para las campañas de los candidatos independientes que participen en los procesos electorales</w:t>
      </w:r>
    </w:p>
    <w:p w:rsidR="00600B27" w:rsidRPr="00665DE2" w:rsidRDefault="00600B27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Elaborar el proyecto de presupuesto de egresos que deberá aplicarse en el ejercicio anual correspondiente</w:t>
      </w:r>
    </w:p>
    <w:p w:rsidR="00600B27" w:rsidRPr="00665DE2" w:rsidRDefault="00600B27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Elaborar el proyecto de aplicación de fórmula electoral para la asignación de diputados, y regidores por el principio de representación proporcional, presentándolos oportunamente al Pleno del Consejo.</w:t>
      </w:r>
    </w:p>
    <w:p w:rsidR="00600B27" w:rsidRPr="00665DE2" w:rsidRDefault="00600B27" w:rsidP="00ED40B3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Proponer el mecanismo para la difusión de los resultados preliminares de las elecciones.</w:t>
      </w:r>
    </w:p>
    <w:p w:rsidR="007E66A3" w:rsidRDefault="007E66A3" w:rsidP="00E91274">
      <w:pPr>
        <w:spacing w:line="360" w:lineRule="auto"/>
        <w:jc w:val="both"/>
        <w:rPr>
          <w:rFonts w:ascii="Arial Narrow" w:hAnsi="Arial Narrow" w:cs="Arial"/>
          <w:b/>
          <w:szCs w:val="24"/>
        </w:rPr>
      </w:pPr>
    </w:p>
    <w:p w:rsidR="007E66A3" w:rsidRDefault="007E66A3" w:rsidP="00E91274">
      <w:pPr>
        <w:spacing w:line="360" w:lineRule="auto"/>
        <w:jc w:val="both"/>
        <w:rPr>
          <w:rFonts w:ascii="Arial Narrow" w:hAnsi="Arial Narrow" w:cs="Arial"/>
          <w:b/>
          <w:szCs w:val="24"/>
        </w:rPr>
      </w:pPr>
    </w:p>
    <w:p w:rsidR="00612B7C" w:rsidRDefault="00E91274" w:rsidP="00E91274">
      <w:pPr>
        <w:spacing w:line="360" w:lineRule="auto"/>
        <w:jc w:val="both"/>
        <w:rPr>
          <w:rFonts w:ascii="Arial Narrow" w:hAnsi="Arial Narrow" w:cs="Arial"/>
          <w:b/>
          <w:szCs w:val="24"/>
        </w:rPr>
      </w:pPr>
      <w:r w:rsidRPr="00665DE2">
        <w:rPr>
          <w:rFonts w:ascii="Arial Narrow" w:hAnsi="Arial Narrow" w:cs="Arial"/>
          <w:b/>
          <w:szCs w:val="24"/>
        </w:rPr>
        <w:t>COORDINACIÓN CON ÓRGANOS EJECUTIVOS Y TÉCNICOS</w:t>
      </w:r>
    </w:p>
    <w:p w:rsidR="007E66A3" w:rsidRPr="00665DE2" w:rsidRDefault="007E66A3" w:rsidP="00E91274">
      <w:pPr>
        <w:spacing w:line="360" w:lineRule="auto"/>
        <w:jc w:val="both"/>
        <w:rPr>
          <w:rFonts w:ascii="Arial Narrow" w:hAnsi="Arial Narrow" w:cs="Arial"/>
          <w:b/>
          <w:szCs w:val="24"/>
        </w:rPr>
      </w:pPr>
    </w:p>
    <w:p w:rsidR="00E91274" w:rsidRPr="00665DE2" w:rsidRDefault="00BB529B" w:rsidP="008576CF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Para</w:t>
      </w:r>
      <w:r w:rsidR="00612B7C" w:rsidRPr="00665DE2">
        <w:rPr>
          <w:rFonts w:ascii="Arial Narrow" w:hAnsi="Arial Narrow" w:cs="Arial"/>
          <w:szCs w:val="24"/>
        </w:rPr>
        <w:t xml:space="preserve"> </w:t>
      </w:r>
      <w:r w:rsidRPr="00665DE2">
        <w:rPr>
          <w:rFonts w:ascii="Arial Narrow" w:hAnsi="Arial Narrow" w:cs="Arial"/>
          <w:szCs w:val="24"/>
        </w:rPr>
        <w:t>organizar, dirigir y controlar la administración de los recursos materiales y financieros</w:t>
      </w:r>
      <w:r w:rsidR="00BD0D97" w:rsidRPr="00665DE2">
        <w:rPr>
          <w:rFonts w:ascii="Arial Narrow" w:hAnsi="Arial Narrow" w:cs="Arial"/>
          <w:szCs w:val="24"/>
        </w:rPr>
        <w:t xml:space="preserve"> del Consejo</w:t>
      </w:r>
      <w:r w:rsidRPr="00665DE2">
        <w:rPr>
          <w:rFonts w:ascii="Arial Narrow" w:hAnsi="Arial Narrow" w:cs="Arial"/>
          <w:szCs w:val="24"/>
        </w:rPr>
        <w:t xml:space="preserve">, proveer oportunamente a las áreas y órganos electorales de los medios necesarios para su funcionamiento, así como garantizar que todos los actos emitidos por el mismo se encuentren apegados a </w:t>
      </w:r>
      <w:r w:rsidRPr="00665DE2">
        <w:rPr>
          <w:rFonts w:ascii="Arial Narrow" w:hAnsi="Arial Narrow" w:cs="Arial"/>
          <w:szCs w:val="24"/>
        </w:rPr>
        <w:lastRenderedPageBreak/>
        <w:t>lo establecido por la legislación aplicable</w:t>
      </w:r>
      <w:r w:rsidR="00221116" w:rsidRPr="00665DE2">
        <w:rPr>
          <w:rFonts w:ascii="Arial Narrow" w:hAnsi="Arial Narrow" w:cs="Arial"/>
          <w:szCs w:val="24"/>
        </w:rPr>
        <w:t>,</w:t>
      </w:r>
      <w:r w:rsidR="00612B7C" w:rsidRPr="00665DE2">
        <w:rPr>
          <w:rFonts w:ascii="Arial Narrow" w:hAnsi="Arial Narrow" w:cs="Arial"/>
          <w:szCs w:val="24"/>
        </w:rPr>
        <w:t xml:space="preserve"> resulta</w:t>
      </w:r>
      <w:r w:rsidRPr="00665DE2">
        <w:rPr>
          <w:rFonts w:ascii="Arial Narrow" w:hAnsi="Arial Narrow" w:cs="Arial"/>
          <w:szCs w:val="24"/>
        </w:rPr>
        <w:t xml:space="preserve"> necesaria una correcta y escrupulosa coordinación entre las áreas ejecutivas, técnicas y operativas de la institución</w:t>
      </w:r>
      <w:r w:rsidR="002E4B53" w:rsidRPr="00665DE2">
        <w:rPr>
          <w:rFonts w:ascii="Arial Narrow" w:hAnsi="Arial Narrow" w:cs="Arial"/>
          <w:szCs w:val="24"/>
        </w:rPr>
        <w:t>.</w:t>
      </w:r>
    </w:p>
    <w:p w:rsidR="00BB529B" w:rsidRDefault="001E3F22" w:rsidP="008576CF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 xml:space="preserve">Para llevar a cabo dicho objetivo </w:t>
      </w:r>
      <w:r w:rsidR="00221116" w:rsidRPr="00665DE2">
        <w:rPr>
          <w:rFonts w:ascii="Arial Narrow" w:hAnsi="Arial Narrow" w:cs="Arial"/>
          <w:szCs w:val="24"/>
        </w:rPr>
        <w:t xml:space="preserve">este plan de trabajo </w:t>
      </w:r>
      <w:r w:rsidR="00600B27" w:rsidRPr="00665DE2">
        <w:rPr>
          <w:rFonts w:ascii="Arial Narrow" w:hAnsi="Arial Narrow" w:cs="Arial"/>
          <w:szCs w:val="24"/>
        </w:rPr>
        <w:t xml:space="preserve">se </w:t>
      </w:r>
      <w:r w:rsidR="00221116" w:rsidRPr="00665DE2">
        <w:rPr>
          <w:rFonts w:ascii="Arial Narrow" w:hAnsi="Arial Narrow" w:cs="Arial"/>
          <w:szCs w:val="24"/>
        </w:rPr>
        <w:t>establece</w:t>
      </w:r>
      <w:r w:rsidRPr="00665DE2">
        <w:rPr>
          <w:rFonts w:ascii="Arial Narrow" w:hAnsi="Arial Narrow" w:cs="Arial"/>
          <w:szCs w:val="24"/>
        </w:rPr>
        <w:t xml:space="preserve"> una serie de actividades específicas para dar seguimiento </w:t>
      </w:r>
      <w:r w:rsidR="003B1809" w:rsidRPr="00665DE2">
        <w:rPr>
          <w:rFonts w:ascii="Arial Narrow" w:hAnsi="Arial Narrow" w:cs="Arial"/>
          <w:szCs w:val="24"/>
        </w:rPr>
        <w:t xml:space="preserve">a </w:t>
      </w:r>
      <w:r w:rsidRPr="00665DE2">
        <w:rPr>
          <w:rFonts w:ascii="Arial Narrow" w:hAnsi="Arial Narrow" w:cs="Arial"/>
          <w:szCs w:val="24"/>
        </w:rPr>
        <w:t xml:space="preserve">los programas permanentes y transitorios proyectados por </w:t>
      </w:r>
      <w:r w:rsidR="003B1809" w:rsidRPr="00665DE2">
        <w:rPr>
          <w:rFonts w:ascii="Arial Narrow" w:hAnsi="Arial Narrow" w:cs="Arial"/>
          <w:szCs w:val="24"/>
        </w:rPr>
        <w:t>las áreas respectivas</w:t>
      </w:r>
      <w:r w:rsidRPr="00665DE2">
        <w:rPr>
          <w:rFonts w:ascii="Arial Narrow" w:hAnsi="Arial Narrow" w:cs="Arial"/>
          <w:szCs w:val="24"/>
        </w:rPr>
        <w:t xml:space="preserve"> para el año 201</w:t>
      </w:r>
      <w:r w:rsidR="00600B27" w:rsidRPr="00665DE2">
        <w:rPr>
          <w:rFonts w:ascii="Arial Narrow" w:hAnsi="Arial Narrow" w:cs="Arial"/>
          <w:szCs w:val="24"/>
        </w:rPr>
        <w:t>7</w:t>
      </w:r>
      <w:r w:rsidRPr="00665DE2">
        <w:rPr>
          <w:rFonts w:ascii="Arial Narrow" w:hAnsi="Arial Narrow" w:cs="Arial"/>
          <w:szCs w:val="24"/>
        </w:rPr>
        <w:t>.</w:t>
      </w:r>
    </w:p>
    <w:p w:rsidR="007E66A3" w:rsidRPr="00665DE2" w:rsidRDefault="007E66A3" w:rsidP="007E66A3">
      <w:pPr>
        <w:pStyle w:val="Prrafodelista"/>
        <w:spacing w:line="360" w:lineRule="auto"/>
        <w:jc w:val="both"/>
        <w:rPr>
          <w:rFonts w:ascii="Arial Narrow" w:hAnsi="Arial Narrow" w:cs="Arial"/>
          <w:szCs w:val="24"/>
        </w:rPr>
      </w:pPr>
    </w:p>
    <w:p w:rsidR="00E91274" w:rsidRDefault="00591CBC" w:rsidP="00E91274">
      <w:pPr>
        <w:spacing w:line="360" w:lineRule="auto"/>
        <w:jc w:val="both"/>
        <w:rPr>
          <w:rFonts w:ascii="Arial Narrow" w:hAnsi="Arial Narrow" w:cs="Arial"/>
          <w:b/>
          <w:szCs w:val="24"/>
        </w:rPr>
      </w:pPr>
      <w:r w:rsidRPr="00665DE2">
        <w:rPr>
          <w:rFonts w:ascii="Arial Narrow" w:hAnsi="Arial Narrow" w:cs="Arial"/>
          <w:b/>
          <w:szCs w:val="24"/>
        </w:rPr>
        <w:t>ESTRATEGIAS Y LÍNEAS DE ACCIÓN</w:t>
      </w:r>
      <w:r w:rsidR="001E3F22" w:rsidRPr="00665DE2">
        <w:rPr>
          <w:rFonts w:ascii="Arial Narrow" w:hAnsi="Arial Narrow" w:cs="Arial"/>
          <w:b/>
          <w:szCs w:val="24"/>
        </w:rPr>
        <w:t xml:space="preserve"> </w:t>
      </w:r>
    </w:p>
    <w:p w:rsidR="007E66A3" w:rsidRPr="00665DE2" w:rsidRDefault="007E66A3" w:rsidP="00E91274">
      <w:pPr>
        <w:spacing w:line="360" w:lineRule="auto"/>
        <w:jc w:val="both"/>
        <w:rPr>
          <w:rFonts w:ascii="Arial Narrow" w:hAnsi="Arial Narrow" w:cs="Arial"/>
          <w:b/>
          <w:szCs w:val="24"/>
        </w:rPr>
      </w:pPr>
    </w:p>
    <w:p w:rsidR="00CF0F51" w:rsidRPr="00665DE2" w:rsidRDefault="00CF0F51" w:rsidP="008576CF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En cuanto al gasto de operación de</w:t>
      </w:r>
      <w:r w:rsidR="00FE10C7" w:rsidRPr="00665DE2">
        <w:rPr>
          <w:rFonts w:ascii="Arial Narrow" w:hAnsi="Arial Narrow" w:cs="Arial"/>
          <w:szCs w:val="24"/>
        </w:rPr>
        <w:t xml:space="preserve">l organismo, atender junto a las </w:t>
      </w:r>
      <w:r w:rsidRPr="00665DE2">
        <w:rPr>
          <w:rFonts w:ascii="Arial Narrow" w:hAnsi="Arial Narrow" w:cs="Arial"/>
          <w:szCs w:val="24"/>
        </w:rPr>
        <w:t>Direcci</w:t>
      </w:r>
      <w:r w:rsidR="0093457A" w:rsidRPr="00665DE2">
        <w:rPr>
          <w:rFonts w:ascii="Arial Narrow" w:hAnsi="Arial Narrow" w:cs="Arial"/>
          <w:szCs w:val="24"/>
        </w:rPr>
        <w:t>ones</w:t>
      </w:r>
      <w:r w:rsidRPr="00665DE2">
        <w:rPr>
          <w:rFonts w:ascii="Arial Narrow" w:hAnsi="Arial Narrow" w:cs="Arial"/>
          <w:szCs w:val="24"/>
        </w:rPr>
        <w:t xml:space="preserve"> de Administración y Finanzas</w:t>
      </w:r>
      <w:r w:rsidR="00E7460E" w:rsidRPr="00665DE2">
        <w:rPr>
          <w:rFonts w:ascii="Arial Narrow" w:hAnsi="Arial Narrow" w:cs="Arial"/>
          <w:szCs w:val="24"/>
        </w:rPr>
        <w:t xml:space="preserve">, la de Recursos Humanos y Materiales, </w:t>
      </w:r>
      <w:r w:rsidRPr="00665DE2">
        <w:rPr>
          <w:rFonts w:ascii="Arial Narrow" w:hAnsi="Arial Narrow" w:cs="Arial"/>
          <w:szCs w:val="24"/>
        </w:rPr>
        <w:t>las necesidades del organismo</w:t>
      </w:r>
      <w:r w:rsidR="00E7460E" w:rsidRPr="00665DE2">
        <w:rPr>
          <w:rFonts w:ascii="Arial Narrow" w:hAnsi="Arial Narrow" w:cs="Arial"/>
          <w:szCs w:val="24"/>
        </w:rPr>
        <w:t xml:space="preserve">, elaborando además los proyectos de </w:t>
      </w:r>
      <w:proofErr w:type="spellStart"/>
      <w:r w:rsidR="00E7460E" w:rsidRPr="00665DE2">
        <w:rPr>
          <w:rFonts w:ascii="Arial Narrow" w:hAnsi="Arial Narrow" w:cs="Arial"/>
          <w:szCs w:val="24"/>
        </w:rPr>
        <w:t>represupuestación</w:t>
      </w:r>
      <w:proofErr w:type="spellEnd"/>
      <w:r w:rsidR="00E7460E" w:rsidRPr="00665DE2">
        <w:rPr>
          <w:rFonts w:ascii="Arial Narrow" w:hAnsi="Arial Narrow" w:cs="Arial"/>
          <w:szCs w:val="24"/>
        </w:rPr>
        <w:t xml:space="preserve"> </w:t>
      </w:r>
      <w:r w:rsidR="00E328B6" w:rsidRPr="00665DE2">
        <w:rPr>
          <w:rFonts w:ascii="Arial Narrow" w:hAnsi="Arial Narrow" w:cs="Arial"/>
          <w:szCs w:val="24"/>
        </w:rPr>
        <w:t xml:space="preserve">necesarios, </w:t>
      </w:r>
      <w:r w:rsidR="00E7460E" w:rsidRPr="00665DE2">
        <w:rPr>
          <w:rFonts w:ascii="Arial Narrow" w:hAnsi="Arial Narrow" w:cs="Arial"/>
          <w:szCs w:val="24"/>
        </w:rPr>
        <w:t>en coordinación con la Comisión</w:t>
      </w:r>
      <w:r w:rsidR="00E328B6" w:rsidRPr="00665DE2">
        <w:rPr>
          <w:rFonts w:ascii="Arial Narrow" w:hAnsi="Arial Narrow" w:cs="Arial"/>
          <w:szCs w:val="24"/>
        </w:rPr>
        <w:t xml:space="preserve"> Permanente</w:t>
      </w:r>
      <w:r w:rsidR="00E7460E" w:rsidRPr="00665DE2">
        <w:rPr>
          <w:rFonts w:ascii="Arial Narrow" w:hAnsi="Arial Narrow" w:cs="Arial"/>
          <w:szCs w:val="24"/>
        </w:rPr>
        <w:t xml:space="preserve"> de Administración</w:t>
      </w:r>
      <w:r w:rsidR="00FE10C7" w:rsidRPr="00665DE2">
        <w:rPr>
          <w:rFonts w:ascii="Arial Narrow" w:hAnsi="Arial Narrow" w:cs="Arial"/>
          <w:szCs w:val="24"/>
        </w:rPr>
        <w:t>.</w:t>
      </w:r>
    </w:p>
    <w:p w:rsidR="00E7460E" w:rsidRPr="00665DE2" w:rsidRDefault="00E328B6" w:rsidP="008576CF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Vigilar por conducto de la</w:t>
      </w:r>
      <w:r w:rsidR="00FE10C7" w:rsidRPr="00665DE2">
        <w:rPr>
          <w:rFonts w:ascii="Arial Narrow" w:hAnsi="Arial Narrow" w:cs="Arial"/>
          <w:szCs w:val="24"/>
        </w:rPr>
        <w:t xml:space="preserve"> Unidad de Prerrogativas y la Comisión correspondiente, la debida ministración de las prerrogativas que corresponden a los institutos y partidos políticos de acuerdo al calendario que se disponga para tal efecto,</w:t>
      </w:r>
    </w:p>
    <w:p w:rsidR="004F04E0" w:rsidRPr="00665DE2" w:rsidRDefault="00694B63" w:rsidP="008576CF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Dar s</w:t>
      </w:r>
      <w:r w:rsidR="001E3F22" w:rsidRPr="00665DE2">
        <w:rPr>
          <w:rFonts w:ascii="Arial Narrow" w:hAnsi="Arial Narrow" w:cs="Arial"/>
          <w:szCs w:val="24"/>
        </w:rPr>
        <w:t>eguimiento a</w:t>
      </w:r>
      <w:r w:rsidR="004F04E0" w:rsidRPr="00665DE2">
        <w:rPr>
          <w:rFonts w:ascii="Arial Narrow" w:hAnsi="Arial Narrow" w:cs="Arial"/>
          <w:szCs w:val="24"/>
        </w:rPr>
        <w:t xml:space="preserve"> la estrategia de capacitación</w:t>
      </w:r>
      <w:r w:rsidR="00221116" w:rsidRPr="00665DE2">
        <w:rPr>
          <w:rFonts w:ascii="Arial Narrow" w:hAnsi="Arial Narrow" w:cs="Arial"/>
          <w:szCs w:val="24"/>
        </w:rPr>
        <w:t xml:space="preserve"> electoral</w:t>
      </w:r>
      <w:r w:rsidR="004F04E0" w:rsidRPr="00665DE2">
        <w:rPr>
          <w:rFonts w:ascii="Arial Narrow" w:hAnsi="Arial Narrow" w:cs="Arial"/>
          <w:szCs w:val="24"/>
        </w:rPr>
        <w:t xml:space="preserve"> </w:t>
      </w:r>
      <w:r w:rsidR="00F1203A" w:rsidRPr="00665DE2">
        <w:rPr>
          <w:rFonts w:ascii="Arial Narrow" w:hAnsi="Arial Narrow" w:cs="Arial"/>
          <w:szCs w:val="24"/>
        </w:rPr>
        <w:t xml:space="preserve">para integrantes de las Comisiones Distritales Electorales y Comités Municipales Electorales </w:t>
      </w:r>
      <w:r w:rsidR="00221116" w:rsidRPr="00665DE2">
        <w:rPr>
          <w:rFonts w:ascii="Arial Narrow" w:hAnsi="Arial Narrow" w:cs="Arial"/>
          <w:szCs w:val="24"/>
        </w:rPr>
        <w:t xml:space="preserve">así como a </w:t>
      </w:r>
      <w:r w:rsidR="00245E7F" w:rsidRPr="00665DE2">
        <w:rPr>
          <w:rFonts w:ascii="Arial Narrow" w:hAnsi="Arial Narrow" w:cs="Arial"/>
          <w:szCs w:val="24"/>
        </w:rPr>
        <w:t xml:space="preserve">los </w:t>
      </w:r>
      <w:r w:rsidR="00221116" w:rsidRPr="00665DE2">
        <w:rPr>
          <w:rFonts w:ascii="Arial Narrow" w:hAnsi="Arial Narrow" w:cs="Arial"/>
          <w:szCs w:val="24"/>
        </w:rPr>
        <w:t>Coordinadores y Verificadores Electorales: Esta tarea conlleva la correcta d</w:t>
      </w:r>
      <w:r w:rsidR="004F04E0" w:rsidRPr="00665DE2">
        <w:rPr>
          <w:rFonts w:ascii="Arial Narrow" w:hAnsi="Arial Narrow" w:cs="Arial"/>
          <w:szCs w:val="24"/>
        </w:rPr>
        <w:t>ivis</w:t>
      </w:r>
      <w:r w:rsidR="00F1203A" w:rsidRPr="00665DE2">
        <w:rPr>
          <w:rFonts w:ascii="Arial Narrow" w:hAnsi="Arial Narrow" w:cs="Arial"/>
          <w:szCs w:val="24"/>
        </w:rPr>
        <w:t>ión de áreas de responsabilidad,</w:t>
      </w:r>
      <w:r w:rsidR="00221116" w:rsidRPr="00665DE2">
        <w:rPr>
          <w:rFonts w:ascii="Arial Narrow" w:hAnsi="Arial Narrow" w:cs="Arial"/>
          <w:szCs w:val="24"/>
        </w:rPr>
        <w:t xml:space="preserve"> establecimiento de r</w:t>
      </w:r>
      <w:r w:rsidR="00F1203A" w:rsidRPr="00665DE2">
        <w:rPr>
          <w:rFonts w:ascii="Arial Narrow" w:hAnsi="Arial Narrow" w:cs="Arial"/>
          <w:szCs w:val="24"/>
        </w:rPr>
        <w:t xml:space="preserve">utas, </w:t>
      </w:r>
      <w:r w:rsidR="00221116" w:rsidRPr="00665DE2">
        <w:rPr>
          <w:rFonts w:ascii="Arial Narrow" w:hAnsi="Arial Narrow" w:cs="Arial"/>
          <w:szCs w:val="24"/>
        </w:rPr>
        <w:t>m</w:t>
      </w:r>
      <w:r w:rsidR="004F04E0" w:rsidRPr="00665DE2">
        <w:rPr>
          <w:rFonts w:ascii="Arial Narrow" w:hAnsi="Arial Narrow" w:cs="Arial"/>
          <w:szCs w:val="24"/>
        </w:rPr>
        <w:t>edios de intercambio de info</w:t>
      </w:r>
      <w:r w:rsidR="00F1203A" w:rsidRPr="00665DE2">
        <w:rPr>
          <w:rFonts w:ascii="Arial Narrow" w:hAnsi="Arial Narrow" w:cs="Arial"/>
          <w:szCs w:val="24"/>
        </w:rPr>
        <w:t>rmación, etcétera</w:t>
      </w:r>
      <w:r w:rsidR="004F04E0" w:rsidRPr="00665DE2">
        <w:rPr>
          <w:rFonts w:ascii="Arial Narrow" w:hAnsi="Arial Narrow" w:cs="Arial"/>
          <w:szCs w:val="24"/>
        </w:rPr>
        <w:t>.</w:t>
      </w:r>
    </w:p>
    <w:p w:rsidR="004F04E0" w:rsidRPr="00665DE2" w:rsidRDefault="00221116" w:rsidP="008576CF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Implementación</w:t>
      </w:r>
      <w:r w:rsidR="004F04E0" w:rsidRPr="00665DE2">
        <w:rPr>
          <w:rFonts w:ascii="Arial Narrow" w:hAnsi="Arial Narrow" w:cs="Arial"/>
          <w:szCs w:val="24"/>
        </w:rPr>
        <w:t xml:space="preserve"> de medidas de control para las distintas etapas de la </w:t>
      </w:r>
      <w:r w:rsidR="00245E7F" w:rsidRPr="00665DE2">
        <w:rPr>
          <w:rFonts w:ascii="Arial Narrow" w:hAnsi="Arial Narrow" w:cs="Arial"/>
          <w:szCs w:val="24"/>
        </w:rPr>
        <w:t xml:space="preserve">estrategia de </w:t>
      </w:r>
      <w:r w:rsidR="004F04E0" w:rsidRPr="00665DE2">
        <w:rPr>
          <w:rFonts w:ascii="Arial Narrow" w:hAnsi="Arial Narrow" w:cs="Arial"/>
          <w:szCs w:val="24"/>
        </w:rPr>
        <w:t>capacitación</w:t>
      </w:r>
      <w:r w:rsidR="00245E7F" w:rsidRPr="00665DE2">
        <w:rPr>
          <w:rFonts w:ascii="Arial Narrow" w:hAnsi="Arial Narrow" w:cs="Arial"/>
          <w:szCs w:val="24"/>
        </w:rPr>
        <w:t xml:space="preserve"> electoral</w:t>
      </w:r>
      <w:r w:rsidR="004F04E0" w:rsidRPr="00665DE2">
        <w:rPr>
          <w:rFonts w:ascii="Arial Narrow" w:hAnsi="Arial Narrow" w:cs="Arial"/>
          <w:szCs w:val="24"/>
        </w:rPr>
        <w:t>.</w:t>
      </w:r>
      <w:r w:rsidR="00F1203A" w:rsidRPr="00665DE2">
        <w:rPr>
          <w:rFonts w:ascii="Arial Narrow" w:hAnsi="Arial Narrow" w:cs="Arial"/>
          <w:szCs w:val="24"/>
        </w:rPr>
        <w:t xml:space="preserve"> (en coordinación con la Comisión Unida y las Direcciones involucradas)</w:t>
      </w:r>
      <w:r w:rsidR="00384478" w:rsidRPr="00665DE2">
        <w:rPr>
          <w:rFonts w:ascii="Arial Narrow" w:hAnsi="Arial Narrow" w:cs="Arial"/>
          <w:szCs w:val="24"/>
        </w:rPr>
        <w:t>.</w:t>
      </w:r>
    </w:p>
    <w:p w:rsidR="00384478" w:rsidRPr="00665DE2" w:rsidRDefault="00384478" w:rsidP="008576CF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Seguimiento operativo para la orientación y apoyo a los integrantes de los Organismos Electorales dependientes instalados en proceso electoral.</w:t>
      </w:r>
    </w:p>
    <w:p w:rsidR="002D3C2E" w:rsidRPr="00665DE2" w:rsidRDefault="003B1809" w:rsidP="008576CF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Atención y seguimiento a</w:t>
      </w:r>
      <w:r w:rsidR="004F04E0" w:rsidRPr="00665DE2">
        <w:rPr>
          <w:rFonts w:ascii="Arial Narrow" w:hAnsi="Arial Narrow" w:cs="Arial"/>
          <w:szCs w:val="24"/>
        </w:rPr>
        <w:t xml:space="preserve"> los p</w:t>
      </w:r>
      <w:r w:rsidR="00F1203A" w:rsidRPr="00665DE2">
        <w:rPr>
          <w:rFonts w:ascii="Arial Narrow" w:hAnsi="Arial Narrow" w:cs="Arial"/>
          <w:szCs w:val="24"/>
        </w:rPr>
        <w:t>rocedimientos de adquisiciones, licitaciones</w:t>
      </w:r>
      <w:r w:rsidR="003C2A6C" w:rsidRPr="00665DE2">
        <w:rPr>
          <w:rFonts w:ascii="Arial Narrow" w:hAnsi="Arial Narrow" w:cs="Arial"/>
          <w:szCs w:val="24"/>
        </w:rPr>
        <w:t>, etc</w:t>
      </w:r>
      <w:r w:rsidR="004F04E0" w:rsidRPr="00665DE2">
        <w:rPr>
          <w:rFonts w:ascii="Arial Narrow" w:hAnsi="Arial Narrow" w:cs="Arial"/>
          <w:szCs w:val="24"/>
        </w:rPr>
        <w:t>.</w:t>
      </w:r>
      <w:r w:rsidRPr="00665DE2">
        <w:rPr>
          <w:rFonts w:ascii="Arial Narrow" w:hAnsi="Arial Narrow" w:cs="Arial"/>
          <w:szCs w:val="24"/>
        </w:rPr>
        <w:t xml:space="preserve"> (Trabajo en el </w:t>
      </w:r>
      <w:r w:rsidR="004F04E0" w:rsidRPr="00665DE2">
        <w:rPr>
          <w:rFonts w:ascii="Arial Narrow" w:hAnsi="Arial Narrow" w:cs="Arial"/>
          <w:szCs w:val="24"/>
        </w:rPr>
        <w:t>Comité de Adquisiciones</w:t>
      </w:r>
      <w:r w:rsidR="002D3C2E" w:rsidRPr="00665DE2">
        <w:rPr>
          <w:rFonts w:ascii="Arial Narrow" w:hAnsi="Arial Narrow" w:cs="Arial"/>
          <w:szCs w:val="24"/>
        </w:rPr>
        <w:t xml:space="preserve">, Arrendamientos y Servicios </w:t>
      </w:r>
      <w:r w:rsidRPr="00665DE2">
        <w:rPr>
          <w:rFonts w:ascii="Arial Narrow" w:hAnsi="Arial Narrow" w:cs="Arial"/>
          <w:szCs w:val="24"/>
        </w:rPr>
        <w:t xml:space="preserve">y el </w:t>
      </w:r>
      <w:r w:rsidR="002D3C2E" w:rsidRPr="00665DE2">
        <w:rPr>
          <w:rFonts w:ascii="Arial Narrow" w:hAnsi="Arial Narrow" w:cs="Arial"/>
          <w:szCs w:val="24"/>
        </w:rPr>
        <w:t>Co</w:t>
      </w:r>
      <w:r w:rsidRPr="00665DE2">
        <w:rPr>
          <w:rFonts w:ascii="Arial Narrow" w:hAnsi="Arial Narrow" w:cs="Arial"/>
          <w:szCs w:val="24"/>
        </w:rPr>
        <w:t>mité de Obra Pública del CEEPAC)</w:t>
      </w:r>
    </w:p>
    <w:p w:rsidR="004F04E0" w:rsidRDefault="003B1809" w:rsidP="008576CF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>Atención y seguimiento a</w:t>
      </w:r>
      <w:r w:rsidR="004F04E0" w:rsidRPr="00665DE2">
        <w:rPr>
          <w:rFonts w:ascii="Arial Narrow" w:hAnsi="Arial Narrow" w:cs="Arial"/>
          <w:szCs w:val="24"/>
        </w:rPr>
        <w:t xml:space="preserve"> los Convenios de Apoyo y Colaboración ce</w:t>
      </w:r>
      <w:r w:rsidRPr="00665DE2">
        <w:rPr>
          <w:rFonts w:ascii="Arial Narrow" w:hAnsi="Arial Narrow" w:cs="Arial"/>
          <w:szCs w:val="24"/>
        </w:rPr>
        <w:t>lebrados entre el CEEPAC y el INE.</w:t>
      </w:r>
    </w:p>
    <w:p w:rsidR="006B13D5" w:rsidRPr="00665DE2" w:rsidRDefault="003B1809" w:rsidP="008576CF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 xml:space="preserve">Implementación y vigilancia del sistema que soporte </w:t>
      </w:r>
      <w:r w:rsidR="004F04E0" w:rsidRPr="00665DE2">
        <w:rPr>
          <w:rFonts w:ascii="Arial Narrow" w:hAnsi="Arial Narrow" w:cs="Arial"/>
          <w:szCs w:val="24"/>
        </w:rPr>
        <w:t xml:space="preserve">la información </w:t>
      </w:r>
      <w:r w:rsidRPr="00665DE2">
        <w:rPr>
          <w:rFonts w:ascii="Arial Narrow" w:hAnsi="Arial Narrow" w:cs="Arial"/>
          <w:szCs w:val="24"/>
        </w:rPr>
        <w:t>correspondiente a</w:t>
      </w:r>
      <w:r w:rsidR="004F04E0" w:rsidRPr="00665DE2">
        <w:rPr>
          <w:rFonts w:ascii="Arial Narrow" w:hAnsi="Arial Narrow" w:cs="Arial"/>
          <w:szCs w:val="24"/>
        </w:rPr>
        <w:t xml:space="preserve"> Comisiones Distritales y de los C</w:t>
      </w:r>
      <w:r w:rsidR="00484834" w:rsidRPr="00665DE2">
        <w:rPr>
          <w:rFonts w:ascii="Arial Narrow" w:hAnsi="Arial Narrow" w:cs="Arial"/>
          <w:szCs w:val="24"/>
        </w:rPr>
        <w:t>omités Municipales Electorales, en coordinación con la Comisión Unida y las Direcciones involucradas (</w:t>
      </w:r>
      <w:r w:rsidR="004F04E0" w:rsidRPr="00665DE2">
        <w:rPr>
          <w:rFonts w:ascii="Arial Narrow" w:hAnsi="Arial Narrow" w:cs="Arial"/>
          <w:szCs w:val="24"/>
        </w:rPr>
        <w:t xml:space="preserve">directorios de oficinas, número y ubicación de casillas, </w:t>
      </w:r>
      <w:proofErr w:type="spellStart"/>
      <w:r w:rsidR="0023034F" w:rsidRPr="00665DE2">
        <w:rPr>
          <w:rFonts w:ascii="Arial Narrow" w:hAnsi="Arial Narrow" w:cs="Arial"/>
          <w:szCs w:val="24"/>
        </w:rPr>
        <w:t>etc</w:t>
      </w:r>
      <w:proofErr w:type="spellEnd"/>
      <w:r w:rsidR="00484834" w:rsidRPr="00665DE2">
        <w:rPr>
          <w:rFonts w:ascii="Arial Narrow" w:hAnsi="Arial Narrow" w:cs="Arial"/>
          <w:szCs w:val="24"/>
        </w:rPr>
        <w:t>)</w:t>
      </w:r>
      <w:r w:rsidR="004F04E0" w:rsidRPr="00665DE2">
        <w:rPr>
          <w:rFonts w:ascii="Arial Narrow" w:hAnsi="Arial Narrow" w:cs="Arial"/>
          <w:szCs w:val="24"/>
        </w:rPr>
        <w:t>.</w:t>
      </w:r>
    </w:p>
    <w:p w:rsidR="006B13D5" w:rsidRPr="00665DE2" w:rsidRDefault="003B1809" w:rsidP="008576CF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szCs w:val="24"/>
        </w:rPr>
        <w:t xml:space="preserve">Supervisión y seguimiento de las </w:t>
      </w:r>
      <w:r w:rsidR="006B13D5" w:rsidRPr="00665DE2">
        <w:rPr>
          <w:rFonts w:ascii="Arial Narrow" w:hAnsi="Arial Narrow" w:cs="Arial"/>
          <w:szCs w:val="24"/>
        </w:rPr>
        <w:t>o</w:t>
      </w:r>
      <w:r w:rsidR="00221116" w:rsidRPr="00665DE2">
        <w:rPr>
          <w:rFonts w:ascii="Arial Narrow" w:hAnsi="Arial Narrow" w:cs="Arial"/>
          <w:szCs w:val="24"/>
        </w:rPr>
        <w:t xml:space="preserve">bservaciones </w:t>
      </w:r>
      <w:r w:rsidR="006B13D5" w:rsidRPr="00665DE2">
        <w:rPr>
          <w:rFonts w:ascii="Arial Narrow" w:hAnsi="Arial Narrow" w:cs="Arial"/>
          <w:szCs w:val="24"/>
        </w:rPr>
        <w:t xml:space="preserve">que se realicen en los foros de consulta, las reuniones de trabajo y demás mecanismos contemplados para llevar a cabo la reforma </w:t>
      </w:r>
      <w:r w:rsidR="00221116" w:rsidRPr="00665DE2">
        <w:rPr>
          <w:rFonts w:ascii="Arial Narrow" w:hAnsi="Arial Narrow" w:cs="Arial"/>
          <w:szCs w:val="24"/>
        </w:rPr>
        <w:t>a la legislación electoral</w:t>
      </w:r>
      <w:r w:rsidR="006B13D5" w:rsidRPr="00665DE2">
        <w:rPr>
          <w:rFonts w:ascii="Arial Narrow" w:hAnsi="Arial Narrow" w:cs="Arial"/>
          <w:szCs w:val="24"/>
        </w:rPr>
        <w:t xml:space="preserve"> por lo que toca al Consejo.</w:t>
      </w:r>
    </w:p>
    <w:p w:rsidR="003B1809" w:rsidRPr="007E66A3" w:rsidRDefault="003B1809" w:rsidP="008576CF">
      <w:pPr>
        <w:pStyle w:val="Prrafodelista"/>
        <w:numPr>
          <w:ilvl w:val="0"/>
          <w:numId w:val="15"/>
        </w:numPr>
        <w:spacing w:line="360" w:lineRule="auto"/>
        <w:jc w:val="both"/>
        <w:rPr>
          <w:rFonts w:ascii="Arial Narrow" w:hAnsi="Arial Narrow" w:cs="Arial"/>
          <w:szCs w:val="24"/>
        </w:rPr>
      </w:pPr>
      <w:r w:rsidRPr="00665DE2">
        <w:rPr>
          <w:rFonts w:ascii="Arial Narrow" w:hAnsi="Arial Narrow" w:cs="Arial"/>
          <w:bCs/>
          <w:szCs w:val="24"/>
        </w:rPr>
        <w:t>Supervisión del proceso de escaneo de las actas de recuento parciales y totales, actas de instalación y cierre de casilla, actas de escrutinio y cómputo, hojas de incidente del proceso electoral 2015.</w:t>
      </w:r>
    </w:p>
    <w:p w:rsidR="007E66A3" w:rsidRPr="00665DE2" w:rsidRDefault="007E66A3" w:rsidP="007E66A3">
      <w:pPr>
        <w:pStyle w:val="Prrafodelista"/>
        <w:spacing w:line="360" w:lineRule="auto"/>
        <w:jc w:val="both"/>
        <w:rPr>
          <w:rFonts w:ascii="Arial Narrow" w:hAnsi="Arial Narrow" w:cs="Arial"/>
          <w:szCs w:val="24"/>
        </w:rPr>
      </w:pPr>
    </w:p>
    <w:p w:rsidR="00BB58B7" w:rsidRPr="005F26C3" w:rsidRDefault="007E66A3" w:rsidP="007E66A3">
      <w:pPr>
        <w:spacing w:line="360" w:lineRule="auto"/>
        <w:jc w:val="center"/>
        <w:rPr>
          <w:rFonts w:ascii="Arial Narrow" w:hAnsi="Arial Narrow" w:cs="Arial"/>
          <w:b/>
          <w:bCs/>
          <w:sz w:val="24"/>
          <w:szCs w:val="24"/>
        </w:rPr>
      </w:pPr>
      <w:r>
        <w:rPr>
          <w:rFonts w:ascii="Arial Narrow" w:hAnsi="Arial Narrow" w:cs="Arial"/>
          <w:b/>
          <w:bCs/>
          <w:sz w:val="24"/>
          <w:szCs w:val="24"/>
        </w:rPr>
        <w:lastRenderedPageBreak/>
        <w:t xml:space="preserve">RECURSOS </w:t>
      </w:r>
    </w:p>
    <w:p w:rsidR="00525099" w:rsidRPr="005F26C3" w:rsidRDefault="00525099" w:rsidP="00BB58B7">
      <w:pPr>
        <w:spacing w:line="360" w:lineRule="auto"/>
        <w:jc w:val="both"/>
        <w:rPr>
          <w:rFonts w:ascii="Arial Narrow" w:hAnsi="Arial Narrow" w:cs="Arial"/>
          <w:b/>
          <w:bCs/>
          <w:sz w:val="24"/>
          <w:szCs w:val="24"/>
        </w:rPr>
      </w:pPr>
      <w:r w:rsidRPr="005F26C3">
        <w:rPr>
          <w:rFonts w:ascii="Arial Narrow" w:hAnsi="Arial Narrow" w:cs="Arial"/>
          <w:b/>
          <w:bCs/>
          <w:sz w:val="24"/>
          <w:szCs w:val="24"/>
        </w:rPr>
        <w:t xml:space="preserve">Organigrama </w:t>
      </w:r>
      <w:r w:rsidR="00ED2F24">
        <w:rPr>
          <w:rFonts w:ascii="Arial Narrow" w:hAnsi="Arial Narrow" w:cs="Arial"/>
          <w:b/>
          <w:bCs/>
          <w:sz w:val="24"/>
          <w:szCs w:val="24"/>
        </w:rPr>
        <w:t xml:space="preserve">General </w:t>
      </w:r>
      <w:r w:rsidRPr="005F26C3">
        <w:rPr>
          <w:rFonts w:ascii="Arial Narrow" w:hAnsi="Arial Narrow" w:cs="Arial"/>
          <w:b/>
          <w:bCs/>
          <w:sz w:val="24"/>
          <w:szCs w:val="24"/>
        </w:rPr>
        <w:t xml:space="preserve">de </w:t>
      </w:r>
      <w:r w:rsidR="00ED2F24">
        <w:rPr>
          <w:rFonts w:ascii="Arial Narrow" w:hAnsi="Arial Narrow" w:cs="Arial"/>
          <w:b/>
          <w:bCs/>
          <w:sz w:val="24"/>
          <w:szCs w:val="24"/>
        </w:rPr>
        <w:t xml:space="preserve">la </w:t>
      </w:r>
      <w:r w:rsidRPr="005F26C3">
        <w:rPr>
          <w:rFonts w:ascii="Arial Narrow" w:hAnsi="Arial Narrow" w:cs="Arial"/>
          <w:b/>
          <w:bCs/>
          <w:sz w:val="24"/>
          <w:szCs w:val="24"/>
        </w:rPr>
        <w:t>Secretaría Ejecutiva</w:t>
      </w:r>
    </w:p>
    <w:p w:rsidR="00AE61B2" w:rsidRDefault="008A2879" w:rsidP="00BB58B7">
      <w:pPr>
        <w:spacing w:line="360" w:lineRule="auto"/>
        <w:jc w:val="both"/>
        <w:rPr>
          <w:rFonts w:ascii="Arial Narrow" w:hAnsi="Arial Narrow" w:cs="Arial"/>
          <w:b/>
          <w:bCs/>
          <w:sz w:val="24"/>
          <w:szCs w:val="24"/>
        </w:rPr>
      </w:pPr>
      <w:r w:rsidRPr="005F26C3">
        <w:rPr>
          <w:rFonts w:ascii="Arial Narrow" w:hAnsi="Arial Narrow"/>
          <w:noProof/>
          <w:sz w:val="24"/>
          <w:szCs w:val="24"/>
          <w:lang w:eastAsia="es-MX"/>
        </w:rPr>
        <w:drawing>
          <wp:inline distT="0" distB="0" distL="0" distR="0" wp14:anchorId="357A82CC" wp14:editId="37F8A7D3">
            <wp:extent cx="5976284" cy="2720148"/>
            <wp:effectExtent l="0" t="0" r="5715" b="444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23594" t="23634" r="15227" b="26838"/>
                    <a:stretch/>
                  </pic:blipFill>
                  <pic:spPr bwMode="auto">
                    <a:xfrm>
                      <a:off x="0" y="0"/>
                      <a:ext cx="5987456" cy="27252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F63D0" w:rsidRDefault="006B0B5E" w:rsidP="00EF63D0">
      <w:pPr>
        <w:spacing w:line="360" w:lineRule="auto"/>
        <w:jc w:val="center"/>
        <w:rPr>
          <w:rFonts w:ascii="Arial Narrow" w:hAnsi="Arial Narrow" w:cs="Arial"/>
          <w:b/>
          <w:bCs/>
          <w:sz w:val="24"/>
          <w:szCs w:val="24"/>
        </w:rPr>
      </w:pPr>
      <w:r w:rsidRPr="006B0B5E">
        <w:rPr>
          <w:noProof/>
          <w:lang w:eastAsia="es-MX"/>
        </w:rPr>
        <w:drawing>
          <wp:inline distT="0" distB="0" distL="0" distR="0" wp14:anchorId="4D3F1C48" wp14:editId="092CC941">
            <wp:extent cx="5809129" cy="3015647"/>
            <wp:effectExtent l="0" t="0" r="1270" b="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12014" cy="301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341" w:rsidRPr="005F26C3" w:rsidRDefault="00015341" w:rsidP="00BB58B7">
      <w:pPr>
        <w:spacing w:line="360" w:lineRule="auto"/>
        <w:jc w:val="both"/>
        <w:rPr>
          <w:rFonts w:ascii="Arial Narrow" w:hAnsi="Arial Narrow" w:cs="Arial"/>
          <w:b/>
          <w:bCs/>
          <w:sz w:val="24"/>
          <w:szCs w:val="24"/>
        </w:rPr>
      </w:pPr>
    </w:p>
    <w:p w:rsidR="002E5742" w:rsidRPr="005F26C3" w:rsidRDefault="00330F33" w:rsidP="00E30F0D">
      <w:pPr>
        <w:spacing w:line="360" w:lineRule="auto"/>
        <w:jc w:val="center"/>
        <w:rPr>
          <w:rFonts w:ascii="Arial Narrow" w:hAnsi="Arial Narrow" w:cs="Arial"/>
          <w:b/>
          <w:sz w:val="24"/>
          <w:szCs w:val="24"/>
        </w:rPr>
      </w:pPr>
      <w:r w:rsidRPr="005F26C3">
        <w:rPr>
          <w:rFonts w:ascii="Arial Narrow" w:hAnsi="Arial Narrow" w:cs="Arial"/>
          <w:b/>
          <w:sz w:val="24"/>
          <w:szCs w:val="24"/>
        </w:rPr>
        <w:t>ANÁLISIS FODA.</w:t>
      </w:r>
    </w:p>
    <w:p w:rsidR="00330F33" w:rsidRPr="005F26C3" w:rsidRDefault="00E458B3" w:rsidP="002E5742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6C3">
        <w:rPr>
          <w:rFonts w:ascii="Arial Narrow" w:hAnsi="Arial Narrow" w:cs="Arial"/>
          <w:b/>
          <w:sz w:val="24"/>
          <w:szCs w:val="24"/>
        </w:rPr>
        <w:t>Fortalezas:</w:t>
      </w:r>
      <w:r w:rsidRPr="005F26C3">
        <w:rPr>
          <w:rFonts w:ascii="Arial Narrow" w:hAnsi="Arial Narrow" w:cs="Arial"/>
          <w:sz w:val="24"/>
          <w:szCs w:val="24"/>
        </w:rPr>
        <w:t xml:space="preserve"> </w:t>
      </w:r>
      <w:r w:rsidR="004F1C69" w:rsidRPr="005F26C3">
        <w:rPr>
          <w:rFonts w:ascii="Arial Narrow" w:hAnsi="Arial Narrow" w:cs="Arial"/>
          <w:sz w:val="24"/>
          <w:szCs w:val="24"/>
        </w:rPr>
        <w:t>Recursos humanos con perfil idóneo para cada función con actitudes y aptitudes, recursos materiales actualizados.</w:t>
      </w:r>
    </w:p>
    <w:p w:rsidR="008C4889" w:rsidRPr="005F26C3" w:rsidRDefault="004F1C69" w:rsidP="002E5742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6C3">
        <w:rPr>
          <w:rFonts w:ascii="Arial Narrow" w:hAnsi="Arial Narrow" w:cs="Arial"/>
          <w:b/>
          <w:sz w:val="24"/>
          <w:szCs w:val="24"/>
        </w:rPr>
        <w:t>Oportunidades</w:t>
      </w:r>
      <w:r w:rsidRPr="005F26C3">
        <w:rPr>
          <w:rFonts w:ascii="Arial Narrow" w:hAnsi="Arial Narrow" w:cs="Arial"/>
          <w:sz w:val="24"/>
          <w:szCs w:val="24"/>
        </w:rPr>
        <w:t xml:space="preserve">: Interacción positiva con los Partidos Políticos y Agrupaciones políticas estatales así como con diversos órganos de gobierno en sus tres niveles </w:t>
      </w:r>
      <w:r w:rsidR="008C4889" w:rsidRPr="005F26C3">
        <w:rPr>
          <w:rFonts w:ascii="Arial Narrow" w:hAnsi="Arial Narrow" w:cs="Arial"/>
          <w:sz w:val="24"/>
          <w:szCs w:val="24"/>
        </w:rPr>
        <w:t>e Instituciones Electorales.</w:t>
      </w:r>
    </w:p>
    <w:p w:rsidR="004F1C69" w:rsidRPr="005F26C3" w:rsidRDefault="008C4889" w:rsidP="002E5742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6C3">
        <w:rPr>
          <w:rFonts w:ascii="Arial Narrow" w:hAnsi="Arial Narrow" w:cs="Arial"/>
          <w:b/>
          <w:sz w:val="24"/>
          <w:szCs w:val="24"/>
        </w:rPr>
        <w:lastRenderedPageBreak/>
        <w:t>Debilidades</w:t>
      </w:r>
      <w:r w:rsidRPr="005F26C3">
        <w:rPr>
          <w:rFonts w:ascii="Arial Narrow" w:hAnsi="Arial Narrow" w:cs="Arial"/>
          <w:sz w:val="24"/>
          <w:szCs w:val="24"/>
        </w:rPr>
        <w:t>: Plantilla de personal limitada para la realización de todas las funciones del área, instalaciones inadecuadas.</w:t>
      </w:r>
    </w:p>
    <w:p w:rsidR="008C4889" w:rsidRDefault="008C4889" w:rsidP="002E5742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6C3">
        <w:rPr>
          <w:rFonts w:ascii="Arial Narrow" w:hAnsi="Arial Narrow" w:cs="Arial"/>
          <w:b/>
          <w:sz w:val="24"/>
          <w:szCs w:val="24"/>
        </w:rPr>
        <w:t>Amenazas</w:t>
      </w:r>
      <w:r w:rsidRPr="005F26C3">
        <w:rPr>
          <w:rFonts w:ascii="Arial Narrow" w:hAnsi="Arial Narrow" w:cs="Arial"/>
          <w:sz w:val="24"/>
          <w:szCs w:val="24"/>
        </w:rPr>
        <w:t>: Presupuesto insuficiente, dependencia de otras instituciones para dar respuesta de forma eficiente a solicitudes en general.</w:t>
      </w:r>
    </w:p>
    <w:p w:rsidR="0059148B" w:rsidRPr="005F26C3" w:rsidRDefault="0059148B" w:rsidP="002E5742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</w:p>
    <w:p w:rsidR="008C4889" w:rsidRPr="005F26C3" w:rsidRDefault="008C4889" w:rsidP="002E5742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 w:rsidRPr="00C11FB6">
        <w:rPr>
          <w:rFonts w:ascii="Arial Narrow" w:hAnsi="Arial Narrow" w:cs="Arial"/>
          <w:b/>
          <w:sz w:val="24"/>
          <w:szCs w:val="24"/>
        </w:rPr>
        <w:t>PROGRAMAS, PROYECTOS Y ACTIVIDADES ESPECÍFICAS:</w:t>
      </w:r>
    </w:p>
    <w:p w:rsidR="008C4889" w:rsidRPr="005F26C3" w:rsidRDefault="00154933" w:rsidP="002E5742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 w:rsidRPr="005F26C3">
        <w:rPr>
          <w:rFonts w:ascii="Arial Narrow" w:hAnsi="Arial Narrow" w:cs="Arial"/>
          <w:b/>
          <w:sz w:val="24"/>
          <w:szCs w:val="24"/>
        </w:rPr>
        <w:t>TAREAS DE APOYO TÉCNICO:</w:t>
      </w:r>
    </w:p>
    <w:p w:rsidR="00D05068" w:rsidRPr="005F26C3" w:rsidRDefault="00D05068" w:rsidP="002E5742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6C3">
        <w:rPr>
          <w:rFonts w:ascii="Arial Narrow" w:hAnsi="Arial Narrow" w:cs="Arial"/>
          <w:sz w:val="24"/>
          <w:szCs w:val="24"/>
        </w:rPr>
        <w:t xml:space="preserve">Apoyo a las diferentes Comisiones Permanentes y Temporales acudiendo a </w:t>
      </w:r>
      <w:r w:rsidR="005B5670" w:rsidRPr="005F26C3">
        <w:rPr>
          <w:rFonts w:ascii="Arial Narrow" w:hAnsi="Arial Narrow" w:cs="Arial"/>
          <w:sz w:val="24"/>
          <w:szCs w:val="24"/>
        </w:rPr>
        <w:t>las</w:t>
      </w:r>
      <w:r w:rsidRPr="005F26C3">
        <w:rPr>
          <w:rFonts w:ascii="Arial Narrow" w:hAnsi="Arial Narrow" w:cs="Arial"/>
          <w:sz w:val="24"/>
          <w:szCs w:val="24"/>
        </w:rPr>
        <w:t xml:space="preserve"> sesiones</w:t>
      </w:r>
      <w:r w:rsidR="005B5670" w:rsidRPr="005F26C3">
        <w:rPr>
          <w:rFonts w:ascii="Arial Narrow" w:hAnsi="Arial Narrow" w:cs="Arial"/>
          <w:sz w:val="24"/>
          <w:szCs w:val="24"/>
        </w:rPr>
        <w:t>,</w:t>
      </w:r>
      <w:r w:rsidRPr="005F26C3">
        <w:rPr>
          <w:rFonts w:ascii="Arial Narrow" w:hAnsi="Arial Narrow" w:cs="Arial"/>
          <w:sz w:val="24"/>
          <w:szCs w:val="24"/>
        </w:rPr>
        <w:t xml:space="preserve"> dando seguimiento a sus acuerdos </w:t>
      </w:r>
      <w:r w:rsidR="005B5670" w:rsidRPr="005F26C3">
        <w:rPr>
          <w:rFonts w:ascii="Arial Narrow" w:hAnsi="Arial Narrow" w:cs="Arial"/>
          <w:sz w:val="24"/>
          <w:szCs w:val="24"/>
        </w:rPr>
        <w:t>y proporcionando lo necesario para el correcto funcionamiento de las mismas.</w:t>
      </w:r>
    </w:p>
    <w:p w:rsidR="00625BB3" w:rsidRDefault="005B5670" w:rsidP="002E5742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6C3">
        <w:rPr>
          <w:rFonts w:ascii="Arial Narrow" w:hAnsi="Arial Narrow" w:cs="Arial"/>
          <w:sz w:val="24"/>
          <w:szCs w:val="24"/>
        </w:rPr>
        <w:t>Apoyo a todas las Direcciones del CEEPAC en lo referente a asuntos administrativos, jurídicos y de cualquier índole referentes al funcionamiento del organismo.</w:t>
      </w:r>
    </w:p>
    <w:p w:rsidR="00D83770" w:rsidRDefault="00D83770" w:rsidP="002E5742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bookmarkStart w:id="0" w:name="_GoBack"/>
      <w:bookmarkEnd w:id="0"/>
    </w:p>
    <w:sectPr w:rsidR="00D83770" w:rsidSect="00862DC5">
      <w:headerReference w:type="default" r:id="rId12"/>
      <w:footerReference w:type="even" r:id="rId13"/>
      <w:footerReference w:type="default" r:id="rId14"/>
      <w:pgSz w:w="12240" w:h="15840" w:code="1"/>
      <w:pgMar w:top="993" w:right="1701" w:bottom="851" w:left="1276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6422" w:rsidRDefault="00756422" w:rsidP="00795C65">
      <w:r>
        <w:separator/>
      </w:r>
    </w:p>
  </w:endnote>
  <w:endnote w:type="continuationSeparator" w:id="0">
    <w:p w:rsidR="00756422" w:rsidRDefault="00756422" w:rsidP="00795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6D85" w:rsidRDefault="00BB6D85" w:rsidP="000D15CE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BB6D85" w:rsidRDefault="00BB6D85" w:rsidP="000D15CE">
    <w:pPr>
      <w:pStyle w:val="Piedepgina"/>
      <w:ind w:right="360"/>
    </w:pPr>
  </w:p>
  <w:p w:rsidR="00BB6D85" w:rsidRDefault="00BB6D85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99419286"/>
      <w:docPartObj>
        <w:docPartGallery w:val="Page Numbers (Bottom of Page)"/>
        <w:docPartUnique/>
      </w:docPartObj>
    </w:sdtPr>
    <w:sdtEndPr/>
    <w:sdtContent>
      <w:p w:rsidR="00BB6D85" w:rsidRDefault="00BB6D85">
        <w:pPr>
          <w:pStyle w:val="Piedepgina"/>
          <w:jc w:val="center"/>
        </w:pPr>
        <w:r w:rsidRPr="0038392A">
          <w:rPr>
            <w:sz w:val="16"/>
            <w:szCs w:val="16"/>
          </w:rPr>
          <w:fldChar w:fldCharType="begin"/>
        </w:r>
        <w:r w:rsidRPr="0038392A">
          <w:rPr>
            <w:sz w:val="16"/>
            <w:szCs w:val="16"/>
          </w:rPr>
          <w:instrText>PAGE   \* MERGEFORMAT</w:instrText>
        </w:r>
        <w:r w:rsidRPr="0038392A">
          <w:rPr>
            <w:sz w:val="16"/>
            <w:szCs w:val="16"/>
          </w:rPr>
          <w:fldChar w:fldCharType="separate"/>
        </w:r>
        <w:r w:rsidR="00851A46" w:rsidRPr="00851A46">
          <w:rPr>
            <w:noProof/>
            <w:sz w:val="16"/>
            <w:szCs w:val="16"/>
            <w:lang w:val="es-ES"/>
          </w:rPr>
          <w:t>5</w:t>
        </w:r>
        <w:r w:rsidRPr="0038392A">
          <w:rPr>
            <w:sz w:val="16"/>
            <w:szCs w:val="16"/>
          </w:rPr>
          <w:fldChar w:fldCharType="end"/>
        </w:r>
      </w:p>
    </w:sdtContent>
  </w:sdt>
  <w:p w:rsidR="00BB6D85" w:rsidRPr="003D7DB1" w:rsidRDefault="00BB6D85" w:rsidP="000D15CE">
    <w:pPr>
      <w:pStyle w:val="Piedepgina"/>
      <w:tabs>
        <w:tab w:val="clear" w:pos="4252"/>
        <w:tab w:val="clear" w:pos="8504"/>
        <w:tab w:val="center" w:pos="4600"/>
        <w:tab w:val="right" w:pos="9300"/>
      </w:tabs>
      <w:ind w:right="360"/>
      <w:rPr>
        <w:rFonts w:cs="Arial"/>
        <w:sz w:val="14"/>
        <w:szCs w:val="14"/>
      </w:rPr>
    </w:pPr>
  </w:p>
  <w:p w:rsidR="00BB6D85" w:rsidRDefault="00BB6D8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6422" w:rsidRDefault="00756422" w:rsidP="00795C65">
      <w:r>
        <w:separator/>
      </w:r>
    </w:p>
  </w:footnote>
  <w:footnote w:type="continuationSeparator" w:id="0">
    <w:p w:rsidR="00756422" w:rsidRDefault="00756422" w:rsidP="00795C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dotted" w:sz="4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1E0" w:firstRow="1" w:lastRow="1" w:firstColumn="1" w:lastColumn="1" w:noHBand="0" w:noVBand="0"/>
    </w:tblPr>
    <w:tblGrid>
      <w:gridCol w:w="4631"/>
      <w:gridCol w:w="4632"/>
    </w:tblGrid>
    <w:tr w:rsidR="00BB6D85" w:rsidTr="000D15CE">
      <w:tc>
        <w:tcPr>
          <w:tcW w:w="4631" w:type="dxa"/>
        </w:tcPr>
        <w:p w:rsidR="00BB6D85" w:rsidRDefault="00BB6D85" w:rsidP="000D15CE">
          <w:pPr>
            <w:pStyle w:val="Encabezado"/>
            <w:rPr>
              <w:i/>
              <w:sz w:val="16"/>
              <w:szCs w:val="16"/>
            </w:rPr>
          </w:pPr>
        </w:p>
        <w:p w:rsidR="00BB6D85" w:rsidRDefault="00BB6D85" w:rsidP="000D15CE">
          <w:pPr>
            <w:pStyle w:val="Encabezado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Consejo Estatal Electoral y de Participación Ciudadana</w:t>
          </w:r>
        </w:p>
      </w:tc>
      <w:tc>
        <w:tcPr>
          <w:tcW w:w="4632" w:type="dxa"/>
        </w:tcPr>
        <w:p w:rsidR="00BB6D85" w:rsidRPr="00A3665F" w:rsidRDefault="00BB6D85" w:rsidP="000D15CE">
          <w:pPr>
            <w:pStyle w:val="Encabezado"/>
            <w:jc w:val="right"/>
            <w:rPr>
              <w:i/>
              <w:sz w:val="16"/>
              <w:szCs w:val="16"/>
            </w:rPr>
          </w:pPr>
          <w:r w:rsidRPr="00A3665F">
            <w:rPr>
              <w:i/>
              <w:sz w:val="16"/>
              <w:szCs w:val="16"/>
            </w:rPr>
            <w:t>Programa Anual de Trabajo 20</w:t>
          </w:r>
          <w:r w:rsidR="004A6695">
            <w:rPr>
              <w:i/>
              <w:sz w:val="16"/>
              <w:szCs w:val="16"/>
            </w:rPr>
            <w:t>20</w:t>
          </w:r>
        </w:p>
        <w:p w:rsidR="00BB6D85" w:rsidRDefault="00BB6D85" w:rsidP="000D15CE">
          <w:pPr>
            <w:pStyle w:val="Encabezado"/>
            <w:jc w:val="righ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Secretaría Ejecutiva</w:t>
          </w:r>
        </w:p>
      </w:tc>
    </w:tr>
  </w:tbl>
  <w:p w:rsidR="00BB6D85" w:rsidRDefault="007D684F" w:rsidP="007D684F">
    <w:pPr>
      <w:pStyle w:val="Encabezado"/>
      <w:tabs>
        <w:tab w:val="clear" w:pos="4419"/>
        <w:tab w:val="clear" w:pos="8838"/>
        <w:tab w:val="left" w:pos="1515"/>
      </w:tabs>
    </w:pPr>
    <w:r>
      <w:tab/>
    </w:r>
  </w:p>
  <w:p w:rsidR="00BB6D85" w:rsidRDefault="00BB6D8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1D"/>
    <w:multiLevelType w:val="multilevel"/>
    <w:tmpl w:val="000008A0"/>
    <w:lvl w:ilvl="0">
      <w:start w:val="1"/>
      <w:numFmt w:val="lowerLetter"/>
      <w:lvlText w:val="%1)"/>
      <w:lvlJc w:val="left"/>
      <w:pPr>
        <w:ind w:hanging="708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">
    <w:nsid w:val="0000041E"/>
    <w:multiLevelType w:val="multilevel"/>
    <w:tmpl w:val="000008A1"/>
    <w:lvl w:ilvl="0">
      <w:start w:val="1"/>
      <w:numFmt w:val="lowerLetter"/>
      <w:lvlText w:val="%1)"/>
      <w:lvlJc w:val="left"/>
      <w:pPr>
        <w:ind w:hanging="708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2">
    <w:nsid w:val="00000420"/>
    <w:multiLevelType w:val="multilevel"/>
    <w:tmpl w:val="000008A3"/>
    <w:lvl w:ilvl="0">
      <w:start w:val="1"/>
      <w:numFmt w:val="upperRoman"/>
      <w:lvlText w:val="%1."/>
      <w:lvlJc w:val="left"/>
      <w:pPr>
        <w:ind w:hanging="708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3">
    <w:nsid w:val="040609DA"/>
    <w:multiLevelType w:val="multilevel"/>
    <w:tmpl w:val="000008A0"/>
    <w:lvl w:ilvl="0">
      <w:start w:val="1"/>
      <w:numFmt w:val="lowerLetter"/>
      <w:lvlText w:val="%1)"/>
      <w:lvlJc w:val="left"/>
      <w:pPr>
        <w:ind w:hanging="708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4">
    <w:nsid w:val="0A5E574D"/>
    <w:multiLevelType w:val="hybridMultilevel"/>
    <w:tmpl w:val="CFF8EB0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2A62CFE"/>
    <w:multiLevelType w:val="multilevel"/>
    <w:tmpl w:val="76FE8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E5C6D22"/>
    <w:multiLevelType w:val="hybridMultilevel"/>
    <w:tmpl w:val="D90C45EE"/>
    <w:lvl w:ilvl="0" w:tplc="0C0A0013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</w:lvl>
    <w:lvl w:ilvl="1" w:tplc="07384484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 w:tplc="0C0A0019">
      <w:start w:val="1"/>
      <w:numFmt w:val="lowerLetter"/>
      <w:lvlText w:val="%3."/>
      <w:lvlJc w:val="left"/>
      <w:pPr>
        <w:tabs>
          <w:tab w:val="num" w:pos="1800"/>
        </w:tabs>
        <w:ind w:left="1800" w:hanging="36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7">
    <w:nsid w:val="1E98560F"/>
    <w:multiLevelType w:val="multilevel"/>
    <w:tmpl w:val="88CA1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8F04317"/>
    <w:multiLevelType w:val="hybridMultilevel"/>
    <w:tmpl w:val="1780036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447BB7"/>
    <w:multiLevelType w:val="multilevel"/>
    <w:tmpl w:val="BA40D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7F3168E"/>
    <w:multiLevelType w:val="hybridMultilevel"/>
    <w:tmpl w:val="F81284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FBE2A14"/>
    <w:multiLevelType w:val="hybridMultilevel"/>
    <w:tmpl w:val="0B2E250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EEE82FA">
      <w:start w:val="2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A8C79E9"/>
    <w:multiLevelType w:val="hybridMultilevel"/>
    <w:tmpl w:val="73E806A0"/>
    <w:lvl w:ilvl="0" w:tplc="21EA58C2">
      <w:start w:val="3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  <w:b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0AD68F3"/>
    <w:multiLevelType w:val="multilevel"/>
    <w:tmpl w:val="19C2A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92A135A"/>
    <w:multiLevelType w:val="hybridMultilevel"/>
    <w:tmpl w:val="4426C59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8"/>
  </w:num>
  <w:num w:numId="3">
    <w:abstractNumId w:val="14"/>
  </w:num>
  <w:num w:numId="4">
    <w:abstractNumId w:val="6"/>
  </w:num>
  <w:num w:numId="5">
    <w:abstractNumId w:val="11"/>
  </w:num>
  <w:num w:numId="6">
    <w:abstractNumId w:val="4"/>
  </w:num>
  <w:num w:numId="7">
    <w:abstractNumId w:val="0"/>
  </w:num>
  <w:num w:numId="8">
    <w:abstractNumId w:val="1"/>
  </w:num>
  <w:num w:numId="9">
    <w:abstractNumId w:val="3"/>
  </w:num>
  <w:num w:numId="10">
    <w:abstractNumId w:val="2"/>
  </w:num>
  <w:num w:numId="11">
    <w:abstractNumId w:val="5"/>
  </w:num>
  <w:num w:numId="12">
    <w:abstractNumId w:val="7"/>
  </w:num>
  <w:num w:numId="13">
    <w:abstractNumId w:val="9"/>
  </w:num>
  <w:num w:numId="14">
    <w:abstractNumId w:val="13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5A7"/>
    <w:rsid w:val="000074B9"/>
    <w:rsid w:val="00015341"/>
    <w:rsid w:val="00015A02"/>
    <w:rsid w:val="000278F1"/>
    <w:rsid w:val="00027961"/>
    <w:rsid w:val="00031C4C"/>
    <w:rsid w:val="0003550B"/>
    <w:rsid w:val="00044A9C"/>
    <w:rsid w:val="0007302D"/>
    <w:rsid w:val="000866F9"/>
    <w:rsid w:val="000A42F5"/>
    <w:rsid w:val="000B7008"/>
    <w:rsid w:val="000C5469"/>
    <w:rsid w:val="000C55DD"/>
    <w:rsid w:val="000D15CE"/>
    <w:rsid w:val="000D6C6B"/>
    <w:rsid w:val="001068B3"/>
    <w:rsid w:val="0012184F"/>
    <w:rsid w:val="001262E8"/>
    <w:rsid w:val="00130E8A"/>
    <w:rsid w:val="00134496"/>
    <w:rsid w:val="00135065"/>
    <w:rsid w:val="00143837"/>
    <w:rsid w:val="001439CF"/>
    <w:rsid w:val="00147BB5"/>
    <w:rsid w:val="00154933"/>
    <w:rsid w:val="00174956"/>
    <w:rsid w:val="0018097A"/>
    <w:rsid w:val="001B00E3"/>
    <w:rsid w:val="001B08CD"/>
    <w:rsid w:val="001D2C1E"/>
    <w:rsid w:val="001E3F22"/>
    <w:rsid w:val="00200BDB"/>
    <w:rsid w:val="002067FC"/>
    <w:rsid w:val="00210E05"/>
    <w:rsid w:val="0021216A"/>
    <w:rsid w:val="00221116"/>
    <w:rsid w:val="0023034F"/>
    <w:rsid w:val="00245B30"/>
    <w:rsid w:val="00245E7F"/>
    <w:rsid w:val="00247A57"/>
    <w:rsid w:val="002503C8"/>
    <w:rsid w:val="00254220"/>
    <w:rsid w:val="0025437A"/>
    <w:rsid w:val="00261488"/>
    <w:rsid w:val="00277556"/>
    <w:rsid w:val="002841FB"/>
    <w:rsid w:val="002920D7"/>
    <w:rsid w:val="002A1A6E"/>
    <w:rsid w:val="002A3A38"/>
    <w:rsid w:val="002A529C"/>
    <w:rsid w:val="002A5A0E"/>
    <w:rsid w:val="002B4252"/>
    <w:rsid w:val="002C5EB5"/>
    <w:rsid w:val="002D219E"/>
    <w:rsid w:val="002D3C2E"/>
    <w:rsid w:val="002E4B53"/>
    <w:rsid w:val="002E5742"/>
    <w:rsid w:val="002E5DCC"/>
    <w:rsid w:val="002F4700"/>
    <w:rsid w:val="002F48BA"/>
    <w:rsid w:val="002F4A32"/>
    <w:rsid w:val="002F6C1C"/>
    <w:rsid w:val="00301467"/>
    <w:rsid w:val="00301EC6"/>
    <w:rsid w:val="003077D3"/>
    <w:rsid w:val="00320AD9"/>
    <w:rsid w:val="00330F33"/>
    <w:rsid w:val="00343E1A"/>
    <w:rsid w:val="003463DC"/>
    <w:rsid w:val="003800FC"/>
    <w:rsid w:val="003826CD"/>
    <w:rsid w:val="00383130"/>
    <w:rsid w:val="0038392A"/>
    <w:rsid w:val="00384478"/>
    <w:rsid w:val="003A6FC9"/>
    <w:rsid w:val="003B1809"/>
    <w:rsid w:val="003C2A6C"/>
    <w:rsid w:val="003C502F"/>
    <w:rsid w:val="003D18D6"/>
    <w:rsid w:val="003E66EE"/>
    <w:rsid w:val="003F0B17"/>
    <w:rsid w:val="003F3D08"/>
    <w:rsid w:val="0041239F"/>
    <w:rsid w:val="00416B8B"/>
    <w:rsid w:val="00423E8B"/>
    <w:rsid w:val="00426EAB"/>
    <w:rsid w:val="00430CB0"/>
    <w:rsid w:val="00434193"/>
    <w:rsid w:val="00434D3D"/>
    <w:rsid w:val="0043704A"/>
    <w:rsid w:val="00453FDE"/>
    <w:rsid w:val="00455190"/>
    <w:rsid w:val="00456951"/>
    <w:rsid w:val="00464AB3"/>
    <w:rsid w:val="00484342"/>
    <w:rsid w:val="00484834"/>
    <w:rsid w:val="00487BC4"/>
    <w:rsid w:val="0049127D"/>
    <w:rsid w:val="004A6695"/>
    <w:rsid w:val="004D631D"/>
    <w:rsid w:val="004F04E0"/>
    <w:rsid w:val="004F1C69"/>
    <w:rsid w:val="00500429"/>
    <w:rsid w:val="00501A5A"/>
    <w:rsid w:val="00521FC9"/>
    <w:rsid w:val="00525099"/>
    <w:rsid w:val="00526683"/>
    <w:rsid w:val="00531D8B"/>
    <w:rsid w:val="00533D8E"/>
    <w:rsid w:val="00533F08"/>
    <w:rsid w:val="00541B9C"/>
    <w:rsid w:val="005541AC"/>
    <w:rsid w:val="00563F24"/>
    <w:rsid w:val="00564C2D"/>
    <w:rsid w:val="0058180E"/>
    <w:rsid w:val="0059148B"/>
    <w:rsid w:val="00591CBC"/>
    <w:rsid w:val="005B5670"/>
    <w:rsid w:val="005D32E1"/>
    <w:rsid w:val="005E1B2F"/>
    <w:rsid w:val="005E4011"/>
    <w:rsid w:val="005F194F"/>
    <w:rsid w:val="005F26C3"/>
    <w:rsid w:val="005F725C"/>
    <w:rsid w:val="00600B27"/>
    <w:rsid w:val="00612B7C"/>
    <w:rsid w:val="006161C9"/>
    <w:rsid w:val="00625BB3"/>
    <w:rsid w:val="00627BA3"/>
    <w:rsid w:val="00630C7A"/>
    <w:rsid w:val="00641299"/>
    <w:rsid w:val="00644640"/>
    <w:rsid w:val="00660E11"/>
    <w:rsid w:val="00665DE2"/>
    <w:rsid w:val="0067435C"/>
    <w:rsid w:val="006832EF"/>
    <w:rsid w:val="00687AB5"/>
    <w:rsid w:val="00694202"/>
    <w:rsid w:val="00694B63"/>
    <w:rsid w:val="006A07FE"/>
    <w:rsid w:val="006B0B5E"/>
    <w:rsid w:val="006B13D5"/>
    <w:rsid w:val="006D33DA"/>
    <w:rsid w:val="006E18C8"/>
    <w:rsid w:val="006E3923"/>
    <w:rsid w:val="00702B5C"/>
    <w:rsid w:val="00705609"/>
    <w:rsid w:val="007122C8"/>
    <w:rsid w:val="007235A7"/>
    <w:rsid w:val="00725B7A"/>
    <w:rsid w:val="00726932"/>
    <w:rsid w:val="00731F0F"/>
    <w:rsid w:val="007472C9"/>
    <w:rsid w:val="00756422"/>
    <w:rsid w:val="007641F8"/>
    <w:rsid w:val="00764BDE"/>
    <w:rsid w:val="007767CB"/>
    <w:rsid w:val="00795C65"/>
    <w:rsid w:val="00797367"/>
    <w:rsid w:val="007A045B"/>
    <w:rsid w:val="007A0618"/>
    <w:rsid w:val="007A7AB4"/>
    <w:rsid w:val="007D684F"/>
    <w:rsid w:val="007E66A3"/>
    <w:rsid w:val="007F3429"/>
    <w:rsid w:val="00810188"/>
    <w:rsid w:val="008109F6"/>
    <w:rsid w:val="00811D63"/>
    <w:rsid w:val="008211A1"/>
    <w:rsid w:val="008220FF"/>
    <w:rsid w:val="0082482B"/>
    <w:rsid w:val="00831241"/>
    <w:rsid w:val="008429B3"/>
    <w:rsid w:val="008433CB"/>
    <w:rsid w:val="00844E64"/>
    <w:rsid w:val="00850FBB"/>
    <w:rsid w:val="00851A46"/>
    <w:rsid w:val="008576CF"/>
    <w:rsid w:val="0086077E"/>
    <w:rsid w:val="00860F5D"/>
    <w:rsid w:val="00862DC5"/>
    <w:rsid w:val="0086682F"/>
    <w:rsid w:val="00867708"/>
    <w:rsid w:val="0087692B"/>
    <w:rsid w:val="00877DBC"/>
    <w:rsid w:val="0089389B"/>
    <w:rsid w:val="0089434D"/>
    <w:rsid w:val="008A2879"/>
    <w:rsid w:val="008C2FF6"/>
    <w:rsid w:val="008C4889"/>
    <w:rsid w:val="008D22E8"/>
    <w:rsid w:val="008E7383"/>
    <w:rsid w:val="00906182"/>
    <w:rsid w:val="0091648E"/>
    <w:rsid w:val="0093457A"/>
    <w:rsid w:val="009374D5"/>
    <w:rsid w:val="0093788B"/>
    <w:rsid w:val="009532A0"/>
    <w:rsid w:val="00953873"/>
    <w:rsid w:val="00955980"/>
    <w:rsid w:val="009619E6"/>
    <w:rsid w:val="00964285"/>
    <w:rsid w:val="009731A0"/>
    <w:rsid w:val="00974621"/>
    <w:rsid w:val="00982822"/>
    <w:rsid w:val="00993271"/>
    <w:rsid w:val="00994133"/>
    <w:rsid w:val="009A080E"/>
    <w:rsid w:val="009A5BA7"/>
    <w:rsid w:val="009F61BD"/>
    <w:rsid w:val="009F6CD0"/>
    <w:rsid w:val="009F6E2D"/>
    <w:rsid w:val="00A01ACC"/>
    <w:rsid w:val="00A0620A"/>
    <w:rsid w:val="00A129A4"/>
    <w:rsid w:val="00A22B0A"/>
    <w:rsid w:val="00A4251E"/>
    <w:rsid w:val="00A626F9"/>
    <w:rsid w:val="00A71122"/>
    <w:rsid w:val="00A75F38"/>
    <w:rsid w:val="00A766C5"/>
    <w:rsid w:val="00A82B31"/>
    <w:rsid w:val="00A92D14"/>
    <w:rsid w:val="00A975FA"/>
    <w:rsid w:val="00AA6CA1"/>
    <w:rsid w:val="00AD243C"/>
    <w:rsid w:val="00AD27B1"/>
    <w:rsid w:val="00AE271B"/>
    <w:rsid w:val="00AE61B2"/>
    <w:rsid w:val="00AF5479"/>
    <w:rsid w:val="00AF5DC9"/>
    <w:rsid w:val="00AF6D1C"/>
    <w:rsid w:val="00B025D2"/>
    <w:rsid w:val="00B220D8"/>
    <w:rsid w:val="00B23023"/>
    <w:rsid w:val="00B24451"/>
    <w:rsid w:val="00B32F5F"/>
    <w:rsid w:val="00B35EEF"/>
    <w:rsid w:val="00B45B5E"/>
    <w:rsid w:val="00B56BF1"/>
    <w:rsid w:val="00B636B9"/>
    <w:rsid w:val="00B750F6"/>
    <w:rsid w:val="00B76BD8"/>
    <w:rsid w:val="00B80808"/>
    <w:rsid w:val="00B92E8C"/>
    <w:rsid w:val="00BA06C3"/>
    <w:rsid w:val="00BA68FD"/>
    <w:rsid w:val="00BB1ED3"/>
    <w:rsid w:val="00BB529B"/>
    <w:rsid w:val="00BB58B7"/>
    <w:rsid w:val="00BB6741"/>
    <w:rsid w:val="00BB6D85"/>
    <w:rsid w:val="00BD0D97"/>
    <w:rsid w:val="00BD597C"/>
    <w:rsid w:val="00BF57A4"/>
    <w:rsid w:val="00BF6D84"/>
    <w:rsid w:val="00C01A89"/>
    <w:rsid w:val="00C11FB6"/>
    <w:rsid w:val="00C25DC9"/>
    <w:rsid w:val="00C26F4C"/>
    <w:rsid w:val="00C31781"/>
    <w:rsid w:val="00C44D3F"/>
    <w:rsid w:val="00C53091"/>
    <w:rsid w:val="00C53DFC"/>
    <w:rsid w:val="00C55836"/>
    <w:rsid w:val="00C66C46"/>
    <w:rsid w:val="00C806D5"/>
    <w:rsid w:val="00C95075"/>
    <w:rsid w:val="00C966C3"/>
    <w:rsid w:val="00CA70F2"/>
    <w:rsid w:val="00CC1141"/>
    <w:rsid w:val="00CE7576"/>
    <w:rsid w:val="00CF0F51"/>
    <w:rsid w:val="00CF4A97"/>
    <w:rsid w:val="00D027C3"/>
    <w:rsid w:val="00D05068"/>
    <w:rsid w:val="00D10790"/>
    <w:rsid w:val="00D231F0"/>
    <w:rsid w:val="00D32883"/>
    <w:rsid w:val="00D36E6E"/>
    <w:rsid w:val="00D411BA"/>
    <w:rsid w:val="00D4294B"/>
    <w:rsid w:val="00D46BF8"/>
    <w:rsid w:val="00D56821"/>
    <w:rsid w:val="00D71457"/>
    <w:rsid w:val="00D72FA1"/>
    <w:rsid w:val="00D83770"/>
    <w:rsid w:val="00D857B5"/>
    <w:rsid w:val="00D92699"/>
    <w:rsid w:val="00D92FAA"/>
    <w:rsid w:val="00D96756"/>
    <w:rsid w:val="00DA0BCA"/>
    <w:rsid w:val="00DB42F8"/>
    <w:rsid w:val="00DB5E88"/>
    <w:rsid w:val="00DE0FC7"/>
    <w:rsid w:val="00DF2ABB"/>
    <w:rsid w:val="00DF7475"/>
    <w:rsid w:val="00E04D87"/>
    <w:rsid w:val="00E14D27"/>
    <w:rsid w:val="00E21326"/>
    <w:rsid w:val="00E2445C"/>
    <w:rsid w:val="00E271E7"/>
    <w:rsid w:val="00E304E5"/>
    <w:rsid w:val="00E30F0D"/>
    <w:rsid w:val="00E328B6"/>
    <w:rsid w:val="00E40E29"/>
    <w:rsid w:val="00E458B3"/>
    <w:rsid w:val="00E62D68"/>
    <w:rsid w:val="00E72CB8"/>
    <w:rsid w:val="00E7460E"/>
    <w:rsid w:val="00E75270"/>
    <w:rsid w:val="00E91274"/>
    <w:rsid w:val="00E969D8"/>
    <w:rsid w:val="00EB75F5"/>
    <w:rsid w:val="00EB77FC"/>
    <w:rsid w:val="00ED2F24"/>
    <w:rsid w:val="00ED40B3"/>
    <w:rsid w:val="00EE22FE"/>
    <w:rsid w:val="00EF17C0"/>
    <w:rsid w:val="00EF63D0"/>
    <w:rsid w:val="00F1203A"/>
    <w:rsid w:val="00F138A6"/>
    <w:rsid w:val="00F14408"/>
    <w:rsid w:val="00F228F4"/>
    <w:rsid w:val="00F249D3"/>
    <w:rsid w:val="00F270C5"/>
    <w:rsid w:val="00F35AA4"/>
    <w:rsid w:val="00F515FD"/>
    <w:rsid w:val="00F57624"/>
    <w:rsid w:val="00F67A3C"/>
    <w:rsid w:val="00F74F9F"/>
    <w:rsid w:val="00F75CC4"/>
    <w:rsid w:val="00F970CD"/>
    <w:rsid w:val="00FA1411"/>
    <w:rsid w:val="00FB5C11"/>
    <w:rsid w:val="00FC2708"/>
    <w:rsid w:val="00FC68D7"/>
    <w:rsid w:val="00FE062D"/>
    <w:rsid w:val="00FE10C7"/>
    <w:rsid w:val="00FF0289"/>
    <w:rsid w:val="00FF7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045B"/>
    <w:pPr>
      <w:spacing w:after="0" w:line="240" w:lineRule="auto"/>
    </w:pPr>
    <w:rPr>
      <w:rFonts w:ascii="Arial" w:eastAsia="Times New Roman" w:hAnsi="Arial" w:cs="Times New Roman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7235A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235A7"/>
    <w:rPr>
      <w:rFonts w:ascii="Arial" w:eastAsia="Times New Roman" w:hAnsi="Arial" w:cs="Times New Roman"/>
      <w:lang w:eastAsia="es-ES"/>
    </w:rPr>
  </w:style>
  <w:style w:type="character" w:styleId="Nmerodepgina">
    <w:name w:val="page number"/>
    <w:basedOn w:val="Fuentedeprrafopredeter"/>
    <w:rsid w:val="007235A7"/>
  </w:style>
  <w:style w:type="paragraph" w:styleId="Encabezado">
    <w:name w:val="header"/>
    <w:basedOn w:val="Normal"/>
    <w:link w:val="EncabezadoCar"/>
    <w:unhideWhenUsed/>
    <w:rsid w:val="00795C6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95C65"/>
    <w:rPr>
      <w:rFonts w:ascii="Arial" w:eastAsia="Times New Roman" w:hAnsi="Arial" w:cs="Times New Roman"/>
      <w:lang w:eastAsia="es-ES"/>
    </w:rPr>
  </w:style>
  <w:style w:type="paragraph" w:styleId="Prrafodelista">
    <w:name w:val="List Paragraph"/>
    <w:basedOn w:val="Normal"/>
    <w:uiPriority w:val="34"/>
    <w:qFormat/>
    <w:rsid w:val="0018097A"/>
    <w:pPr>
      <w:ind w:left="720"/>
      <w:contextualSpacing/>
    </w:pPr>
  </w:style>
  <w:style w:type="table" w:styleId="Tablaconcuadrcula">
    <w:name w:val="Table Grid"/>
    <w:basedOn w:val="Tablanormal"/>
    <w:uiPriority w:val="59"/>
    <w:rsid w:val="001809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F6D1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F6D1C"/>
    <w:rPr>
      <w:rFonts w:ascii="Tahoma" w:eastAsia="Times New Roman" w:hAnsi="Tahoma" w:cs="Tahoma"/>
      <w:sz w:val="16"/>
      <w:szCs w:val="16"/>
      <w:lang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F74F9F"/>
    <w:pPr>
      <w:widowControl w:val="0"/>
      <w:autoSpaceDE w:val="0"/>
      <w:autoSpaceDN w:val="0"/>
      <w:adjustRightInd w:val="0"/>
      <w:ind w:left="102"/>
    </w:pPr>
    <w:rPr>
      <w:rFonts w:eastAsiaTheme="minorEastAsia" w:cs="Arial"/>
      <w:sz w:val="20"/>
      <w:szCs w:val="20"/>
      <w:lang w:eastAsia="es-MX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74F9F"/>
    <w:rPr>
      <w:rFonts w:ascii="Arial" w:eastAsiaTheme="minorEastAsia" w:hAnsi="Arial" w:cs="Arial"/>
      <w:sz w:val="20"/>
      <w:szCs w:val="20"/>
      <w:lang w:eastAsia="es-MX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5004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uentedeprrafopredeter"/>
    <w:rsid w:val="00A82B31"/>
  </w:style>
  <w:style w:type="character" w:styleId="Hipervnculo">
    <w:name w:val="Hyperlink"/>
    <w:basedOn w:val="Fuentedeprrafopredeter"/>
    <w:uiPriority w:val="99"/>
    <w:semiHidden/>
    <w:unhideWhenUsed/>
    <w:rsid w:val="00A82B3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26F4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C26F4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045B"/>
    <w:pPr>
      <w:spacing w:after="0" w:line="240" w:lineRule="auto"/>
    </w:pPr>
    <w:rPr>
      <w:rFonts w:ascii="Arial" w:eastAsia="Times New Roman" w:hAnsi="Arial" w:cs="Times New Roman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7235A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235A7"/>
    <w:rPr>
      <w:rFonts w:ascii="Arial" w:eastAsia="Times New Roman" w:hAnsi="Arial" w:cs="Times New Roman"/>
      <w:lang w:eastAsia="es-ES"/>
    </w:rPr>
  </w:style>
  <w:style w:type="character" w:styleId="Nmerodepgina">
    <w:name w:val="page number"/>
    <w:basedOn w:val="Fuentedeprrafopredeter"/>
    <w:rsid w:val="007235A7"/>
  </w:style>
  <w:style w:type="paragraph" w:styleId="Encabezado">
    <w:name w:val="header"/>
    <w:basedOn w:val="Normal"/>
    <w:link w:val="EncabezadoCar"/>
    <w:unhideWhenUsed/>
    <w:rsid w:val="00795C6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95C65"/>
    <w:rPr>
      <w:rFonts w:ascii="Arial" w:eastAsia="Times New Roman" w:hAnsi="Arial" w:cs="Times New Roman"/>
      <w:lang w:eastAsia="es-ES"/>
    </w:rPr>
  </w:style>
  <w:style w:type="paragraph" w:styleId="Prrafodelista">
    <w:name w:val="List Paragraph"/>
    <w:basedOn w:val="Normal"/>
    <w:uiPriority w:val="34"/>
    <w:qFormat/>
    <w:rsid w:val="0018097A"/>
    <w:pPr>
      <w:ind w:left="720"/>
      <w:contextualSpacing/>
    </w:pPr>
  </w:style>
  <w:style w:type="table" w:styleId="Tablaconcuadrcula">
    <w:name w:val="Table Grid"/>
    <w:basedOn w:val="Tablanormal"/>
    <w:uiPriority w:val="59"/>
    <w:rsid w:val="001809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F6D1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F6D1C"/>
    <w:rPr>
      <w:rFonts w:ascii="Tahoma" w:eastAsia="Times New Roman" w:hAnsi="Tahoma" w:cs="Tahoma"/>
      <w:sz w:val="16"/>
      <w:szCs w:val="16"/>
      <w:lang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F74F9F"/>
    <w:pPr>
      <w:widowControl w:val="0"/>
      <w:autoSpaceDE w:val="0"/>
      <w:autoSpaceDN w:val="0"/>
      <w:adjustRightInd w:val="0"/>
      <w:ind w:left="102"/>
    </w:pPr>
    <w:rPr>
      <w:rFonts w:eastAsiaTheme="minorEastAsia" w:cs="Arial"/>
      <w:sz w:val="20"/>
      <w:szCs w:val="20"/>
      <w:lang w:eastAsia="es-MX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74F9F"/>
    <w:rPr>
      <w:rFonts w:ascii="Arial" w:eastAsiaTheme="minorEastAsia" w:hAnsi="Arial" w:cs="Arial"/>
      <w:sz w:val="20"/>
      <w:szCs w:val="20"/>
      <w:lang w:eastAsia="es-MX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5004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uentedeprrafopredeter"/>
    <w:rsid w:val="00A82B31"/>
  </w:style>
  <w:style w:type="character" w:styleId="Hipervnculo">
    <w:name w:val="Hyperlink"/>
    <w:basedOn w:val="Fuentedeprrafopredeter"/>
    <w:uiPriority w:val="99"/>
    <w:semiHidden/>
    <w:unhideWhenUsed/>
    <w:rsid w:val="00A82B3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26F4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C26F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7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4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6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0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0942E0-12AB-4D47-A72B-5F6B43C57E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1408</Words>
  <Characters>7750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cee</dc:creator>
  <cp:lastModifiedBy>Erika Maria Isabel EMIRC. Rodriguez Carranza</cp:lastModifiedBy>
  <cp:revision>3</cp:revision>
  <cp:lastPrinted>2019-08-27T20:14:00Z</cp:lastPrinted>
  <dcterms:created xsi:type="dcterms:W3CDTF">2019-08-28T14:09:00Z</dcterms:created>
  <dcterms:modified xsi:type="dcterms:W3CDTF">2020-09-18T16:13:00Z</dcterms:modified>
</cp:coreProperties>
</file>