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D" w:rsidRDefault="001531DD" w:rsidP="001531DD">
      <w:pPr>
        <w:jc w:val="center"/>
      </w:pPr>
      <w:r>
        <w:t>CAPITULO II</w:t>
      </w:r>
    </w:p>
    <w:p w:rsidR="001531DD" w:rsidRDefault="001531DD" w:rsidP="001531DD">
      <w:pPr>
        <w:jc w:val="center"/>
      </w:pPr>
      <w:r>
        <w:t>De las Facultades y Obligaciones de los Regidores</w:t>
      </w:r>
    </w:p>
    <w:p w:rsidR="001531DD" w:rsidRDefault="001531DD" w:rsidP="001531DD">
      <w:pPr>
        <w:jc w:val="both"/>
      </w:pPr>
      <w:r>
        <w:t xml:space="preserve">ARTICULO 74. Son facultades y obligaciones de los regidores las siguientes: </w:t>
      </w:r>
    </w:p>
    <w:p w:rsidR="001531DD" w:rsidRDefault="001531DD" w:rsidP="001531DD">
      <w:pPr>
        <w:spacing w:after="0"/>
        <w:jc w:val="both"/>
      </w:pPr>
      <w:r>
        <w:t xml:space="preserve">(REFORMADA, P.O. 03 DE ABRIL DE 2007) </w:t>
      </w:r>
    </w:p>
    <w:p w:rsidR="001531DD" w:rsidRDefault="001531DD" w:rsidP="001531DD">
      <w:pPr>
        <w:jc w:val="both"/>
      </w:pPr>
      <w:r>
        <w:t xml:space="preserve">I. Asistir puntualmente a las sesiones del Cabildo participando en las discusiones con voz y voto; </w:t>
      </w:r>
    </w:p>
    <w:p w:rsidR="001531DD" w:rsidRDefault="001531DD" w:rsidP="001531DD">
      <w:pPr>
        <w:spacing w:after="0"/>
        <w:jc w:val="both"/>
      </w:pPr>
      <w:r>
        <w:t xml:space="preserve">(REFORMADA, P.O. 03 DE ABRIL DE 2007) </w:t>
      </w:r>
    </w:p>
    <w:p w:rsidR="001531DD" w:rsidRDefault="001531DD" w:rsidP="001531DD">
      <w:pPr>
        <w:spacing w:after="0"/>
        <w:jc w:val="both"/>
      </w:pPr>
      <w:r>
        <w:t xml:space="preserve">(REFORMADA, P.O.28 DE DICIEMBRE DE 2010) </w:t>
      </w:r>
    </w:p>
    <w:p w:rsidR="001531DD" w:rsidRDefault="001531DD" w:rsidP="001531DD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:rsidR="001531DD" w:rsidRDefault="001531DD" w:rsidP="001531DD">
      <w:pPr>
        <w:spacing w:after="0"/>
        <w:jc w:val="both"/>
      </w:pPr>
      <w:r>
        <w:t xml:space="preserve">(REFORMADA, P.O. 03 DE ABRIL DE 2007) </w:t>
      </w:r>
    </w:p>
    <w:p w:rsidR="001531DD" w:rsidRDefault="001531DD" w:rsidP="001531DD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:rsidR="001531DD" w:rsidRDefault="001531DD" w:rsidP="001531DD">
      <w:pPr>
        <w:spacing w:after="0"/>
        <w:jc w:val="both"/>
      </w:pPr>
      <w:r>
        <w:t xml:space="preserve">(REFORMADA, P.O. 03 DE ABRIL DE 2007) </w:t>
      </w:r>
    </w:p>
    <w:p w:rsidR="002058B9" w:rsidRDefault="001531DD" w:rsidP="001531DD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:rsidR="002058B9" w:rsidRDefault="001531DD" w:rsidP="001531DD">
      <w:pPr>
        <w:jc w:val="both"/>
      </w:pPr>
      <w:r>
        <w:t xml:space="preserve">V. Suplir al Presidente en sus faltas temporales en la forma prevista en esta Ley; </w:t>
      </w:r>
    </w:p>
    <w:p w:rsidR="002058B9" w:rsidRDefault="001531DD" w:rsidP="001531DD">
      <w:pPr>
        <w:jc w:val="both"/>
      </w:pPr>
      <w:r>
        <w:t xml:space="preserve">VI. Concurrir a las ceremonias oficiales y a los demás actos que fueren citados por el Presidente Municipal; </w:t>
      </w:r>
    </w:p>
    <w:p w:rsidR="002058B9" w:rsidRDefault="001531DD" w:rsidP="001531DD">
      <w:pPr>
        <w:jc w:val="both"/>
      </w:pPr>
      <w:r>
        <w:t xml:space="preserve"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 </w:t>
      </w:r>
    </w:p>
    <w:p w:rsidR="002058B9" w:rsidRDefault="001531DD" w:rsidP="002058B9">
      <w:pPr>
        <w:spacing w:after="0"/>
        <w:jc w:val="both"/>
      </w:pPr>
      <w:r>
        <w:t xml:space="preserve">(REFORMADA, P.O.31 DE JULIO DE 2012) </w:t>
      </w:r>
    </w:p>
    <w:p w:rsidR="002058B9" w:rsidRDefault="001531DD" w:rsidP="001531DD">
      <w:pPr>
        <w:jc w:val="both"/>
      </w:pPr>
      <w:r>
        <w:t xml:space="preserve">VIII. Suplir las faltas temporales de los síndicos suplentes en funciones, cuando para ello fueren designados por el Cabildo; </w:t>
      </w:r>
    </w:p>
    <w:p w:rsidR="002058B9" w:rsidRDefault="001531DD" w:rsidP="002058B9">
      <w:pPr>
        <w:spacing w:after="0"/>
        <w:jc w:val="both"/>
      </w:pPr>
      <w:r>
        <w:t xml:space="preserve">(REFORMADA, P.O.31 DE JULIO DE 2012) (REFORMADA, P.O. 10 DE ENERO DE 2015) </w:t>
      </w:r>
    </w:p>
    <w:p w:rsidR="002058B9" w:rsidRDefault="001531DD" w:rsidP="002058B9">
      <w:pPr>
        <w:spacing w:after="0"/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:rsidR="002058B9" w:rsidRDefault="002058B9" w:rsidP="002058B9">
      <w:pPr>
        <w:spacing w:after="0"/>
        <w:jc w:val="both"/>
      </w:pPr>
    </w:p>
    <w:p w:rsidR="002058B9" w:rsidRDefault="001531DD" w:rsidP="002058B9">
      <w:pPr>
        <w:spacing w:after="0"/>
        <w:jc w:val="both"/>
      </w:pPr>
      <w:r>
        <w:t xml:space="preserve">(ADICIONADA, P.O.31 DE JULIO DE 2012) </w:t>
      </w:r>
    </w:p>
    <w:p w:rsidR="00CE335C" w:rsidRDefault="001531DD" w:rsidP="002058B9">
      <w:pPr>
        <w:spacing w:after="0"/>
        <w:jc w:val="both"/>
      </w:pPr>
      <w:bookmarkStart w:id="0" w:name="_GoBack"/>
      <w:bookmarkEnd w:id="0"/>
      <w:r>
        <w:t>X. Las demás que les otorguen la Ley y los reglamentos aplicables.</w:t>
      </w:r>
    </w:p>
    <w:sectPr w:rsidR="00CE335C" w:rsidSect="00E44D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531DD"/>
    <w:rsid w:val="001531DD"/>
    <w:rsid w:val="002058B9"/>
    <w:rsid w:val="00247031"/>
    <w:rsid w:val="00CE335C"/>
    <w:rsid w:val="00E44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D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31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Oficialía Mayor</dc:creator>
  <cp:lastModifiedBy>Amado</cp:lastModifiedBy>
  <cp:revision>2</cp:revision>
  <dcterms:created xsi:type="dcterms:W3CDTF">2020-10-21T15:30:00Z</dcterms:created>
  <dcterms:modified xsi:type="dcterms:W3CDTF">2020-10-21T15:30:00Z</dcterms:modified>
</cp:coreProperties>
</file>