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8B947" w14:textId="77777777" w:rsidR="00B1328C" w:rsidRPr="006654D1" w:rsidRDefault="00B1328C" w:rsidP="00530523">
      <w:pPr>
        <w:tabs>
          <w:tab w:val="left" w:pos="6840"/>
        </w:tabs>
        <w:spacing w:line="276" w:lineRule="auto"/>
        <w:jc w:val="both"/>
        <w:outlineLvl w:val="5"/>
        <w:rPr>
          <w:rFonts w:ascii="Arial" w:hAnsi="Arial" w:cs="Arial"/>
          <w:lang w:val="es-MX"/>
        </w:rPr>
      </w:pPr>
      <w:r w:rsidRPr="006654D1">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w:t>
      </w:r>
      <w:r w:rsidRPr="006654D1">
        <w:rPr>
          <w:rFonts w:ascii="Arial" w:hAnsi="Arial" w:cs="Arial"/>
          <w:b/>
        </w:rPr>
        <w:t>C E R T I F I C A</w:t>
      </w:r>
      <w:r w:rsidRPr="006654D1">
        <w:rPr>
          <w:rFonts w:ascii="Arial" w:hAnsi="Arial" w:cs="Arial"/>
        </w:rPr>
        <w:t xml:space="preserve"> - - - - - - - - - - - - - - - - - - - - - </w:t>
      </w:r>
    </w:p>
    <w:p w14:paraId="1178C00C" w14:textId="43E67785" w:rsidR="00B1328C" w:rsidRPr="006654D1" w:rsidRDefault="00B1328C" w:rsidP="00530523">
      <w:pPr>
        <w:tabs>
          <w:tab w:val="left" w:pos="6840"/>
        </w:tabs>
        <w:spacing w:line="276" w:lineRule="auto"/>
        <w:jc w:val="both"/>
        <w:outlineLvl w:val="5"/>
        <w:rPr>
          <w:rFonts w:ascii="Arial" w:hAnsi="Arial" w:cs="Arial"/>
        </w:rPr>
      </w:pPr>
      <w:r w:rsidRPr="006654D1">
        <w:rPr>
          <w:rFonts w:ascii="Arial" w:hAnsi="Arial" w:cs="Arial"/>
        </w:rPr>
        <w:t>Que el término de 05 cinco días hábiles que se le concedió al recurrente de conformidad al proveído de</w:t>
      </w:r>
      <w:r w:rsidR="00CA779A">
        <w:rPr>
          <w:rFonts w:ascii="Arial" w:hAnsi="Arial" w:cs="Arial"/>
        </w:rPr>
        <w:t xml:space="preserve"> </w:t>
      </w:r>
      <w:r w:rsidR="00CF4E81">
        <w:rPr>
          <w:rFonts w:ascii="Arial" w:hAnsi="Arial" w:cs="Arial"/>
        </w:rPr>
        <w:t>22 veintidós de octubre de 2019 dos mil diecinueve</w:t>
      </w:r>
      <w:r w:rsidRPr="006654D1">
        <w:rPr>
          <w:rFonts w:ascii="Arial" w:hAnsi="Arial" w:cs="Arial"/>
        </w:rPr>
        <w:t>, para que manifieste lo que a su derecho convenga respecto del cumplimiento dado por el sujeto obligado a la resolución dictada dentro del presente recurso de revisión, mismo que fue notificado al recurrente el</w:t>
      </w:r>
      <w:r w:rsidR="007631DF">
        <w:rPr>
          <w:rFonts w:ascii="Arial" w:hAnsi="Arial" w:cs="Arial"/>
        </w:rPr>
        <w:t xml:space="preserve"> </w:t>
      </w:r>
      <w:r w:rsidR="00CF4E81">
        <w:rPr>
          <w:rFonts w:ascii="Arial" w:hAnsi="Arial" w:cs="Arial"/>
        </w:rPr>
        <w:t xml:space="preserve">23 veintitrés </w:t>
      </w:r>
      <w:r w:rsidR="00CA779A">
        <w:rPr>
          <w:rFonts w:ascii="Arial" w:hAnsi="Arial" w:cs="Arial"/>
        </w:rPr>
        <w:t xml:space="preserve">de octubre </w:t>
      </w:r>
      <w:r w:rsidR="007631DF">
        <w:rPr>
          <w:rFonts w:ascii="Arial" w:hAnsi="Arial" w:cs="Arial"/>
        </w:rPr>
        <w:t xml:space="preserve">del mismo año, </w:t>
      </w:r>
      <w:r w:rsidRPr="006654D1">
        <w:rPr>
          <w:rFonts w:ascii="Arial" w:hAnsi="Arial" w:cs="Arial"/>
        </w:rPr>
        <w:t xml:space="preserve">por lo que dicho plazo comenzó a correr el </w:t>
      </w:r>
      <w:r w:rsidR="00CF4E81">
        <w:rPr>
          <w:rFonts w:ascii="Arial" w:hAnsi="Arial" w:cs="Arial"/>
        </w:rPr>
        <w:t xml:space="preserve">24 veinticuatro </w:t>
      </w:r>
      <w:r w:rsidRPr="006654D1">
        <w:rPr>
          <w:rFonts w:ascii="Arial" w:hAnsi="Arial" w:cs="Arial"/>
        </w:rPr>
        <w:t xml:space="preserve">y concluyó el </w:t>
      </w:r>
      <w:r w:rsidR="00CF4E81">
        <w:rPr>
          <w:rFonts w:ascii="Arial" w:hAnsi="Arial" w:cs="Arial"/>
        </w:rPr>
        <w:t>30 treinta</w:t>
      </w:r>
      <w:r w:rsidR="0068619D">
        <w:rPr>
          <w:rFonts w:ascii="Arial" w:hAnsi="Arial" w:cs="Arial"/>
        </w:rPr>
        <w:t xml:space="preserve">, ambos de </w:t>
      </w:r>
      <w:r w:rsidR="00CA779A">
        <w:rPr>
          <w:rFonts w:ascii="Arial" w:hAnsi="Arial" w:cs="Arial"/>
        </w:rPr>
        <w:t>octubre de 2018 dos mil dieci</w:t>
      </w:r>
      <w:r w:rsidR="00CF4E81">
        <w:rPr>
          <w:rFonts w:ascii="Arial" w:hAnsi="Arial" w:cs="Arial"/>
        </w:rPr>
        <w:t>nueve</w:t>
      </w:r>
      <w:r w:rsidRPr="006654D1">
        <w:rPr>
          <w:rFonts w:ascii="Arial" w:hAnsi="Arial" w:cs="Arial"/>
        </w:rPr>
        <w:t xml:space="preserve">; descontándose los días inhábiles. Lo que se asienta para constancia legal en la ciudad de San Luis Potosí, San Luis Potosí a </w:t>
      </w:r>
      <w:r w:rsidR="007631DF">
        <w:rPr>
          <w:rFonts w:ascii="Arial" w:hAnsi="Arial" w:cs="Arial"/>
        </w:rPr>
        <w:t xml:space="preserve">17 diecisiete de marzo </w:t>
      </w:r>
      <w:r w:rsidRPr="006654D1">
        <w:rPr>
          <w:rFonts w:ascii="Arial" w:hAnsi="Arial" w:cs="Arial"/>
        </w:rPr>
        <w:t xml:space="preserve">de 2020 dos mil veinte. </w:t>
      </w:r>
      <w:r w:rsidRPr="006654D1">
        <w:rPr>
          <w:rFonts w:ascii="Arial" w:hAnsi="Arial" w:cs="Arial"/>
          <w:b/>
        </w:rPr>
        <w:t xml:space="preserve">DOY FE. - </w:t>
      </w:r>
    </w:p>
    <w:p w14:paraId="606C4B5F" w14:textId="77777777" w:rsidR="00B1328C" w:rsidRPr="0044353E" w:rsidRDefault="00B1328C" w:rsidP="00B1328C">
      <w:pPr>
        <w:tabs>
          <w:tab w:val="left" w:pos="6840"/>
        </w:tabs>
        <w:spacing w:line="360" w:lineRule="auto"/>
        <w:ind w:left="708" w:firstLine="709"/>
        <w:jc w:val="right"/>
        <w:outlineLvl w:val="5"/>
        <w:rPr>
          <w:rFonts w:ascii="Arial" w:hAnsi="Arial" w:cs="Arial"/>
        </w:rPr>
      </w:pPr>
      <w:r w:rsidRPr="0044353E">
        <w:rPr>
          <w:rFonts w:ascii="Arial" w:hAnsi="Arial" w:cs="Arial"/>
        </w:rPr>
        <w:t xml:space="preserve">                                                                                                                                            </w:t>
      </w:r>
    </w:p>
    <w:p w14:paraId="35947280" w14:textId="77777777" w:rsidR="00B1328C" w:rsidRDefault="00B1328C" w:rsidP="00B1328C">
      <w:pPr>
        <w:tabs>
          <w:tab w:val="left" w:pos="6840"/>
        </w:tabs>
        <w:spacing w:line="360" w:lineRule="auto"/>
        <w:ind w:firstLine="708"/>
        <w:outlineLvl w:val="5"/>
        <w:rPr>
          <w:rFonts w:ascii="Arial" w:hAnsi="Arial" w:cs="Arial"/>
        </w:rPr>
      </w:pPr>
    </w:p>
    <w:p w14:paraId="1AF95D10" w14:textId="06198C44" w:rsidR="00B1328C" w:rsidRPr="00994ED4" w:rsidRDefault="00B1328C" w:rsidP="00B1328C">
      <w:pPr>
        <w:tabs>
          <w:tab w:val="left" w:pos="6840"/>
        </w:tabs>
        <w:spacing w:line="360" w:lineRule="auto"/>
        <w:ind w:firstLine="708"/>
        <w:outlineLvl w:val="5"/>
        <w:rPr>
          <w:rFonts w:ascii="Arial" w:hAnsi="Arial" w:cs="Arial"/>
          <w:sz w:val="22"/>
          <w:szCs w:val="22"/>
        </w:rPr>
      </w:pPr>
      <w:r w:rsidRPr="00994ED4">
        <w:rPr>
          <w:rFonts w:ascii="Arial" w:hAnsi="Arial" w:cs="Arial"/>
          <w:sz w:val="22"/>
          <w:szCs w:val="22"/>
        </w:rPr>
        <w:t xml:space="preserve">San Luis Potosí, San Luis Potosí </w:t>
      </w:r>
      <w:r w:rsidR="007631DF">
        <w:rPr>
          <w:rFonts w:ascii="Arial" w:hAnsi="Arial" w:cs="Arial"/>
          <w:sz w:val="22"/>
          <w:szCs w:val="22"/>
        </w:rPr>
        <w:t xml:space="preserve">17 diecisiete de marzo </w:t>
      </w:r>
      <w:r w:rsidRPr="00994ED4">
        <w:rPr>
          <w:rFonts w:ascii="Arial" w:hAnsi="Arial" w:cs="Arial"/>
          <w:sz w:val="22"/>
          <w:szCs w:val="22"/>
        </w:rPr>
        <w:t>de 2020 dos mil veinte.</w:t>
      </w:r>
    </w:p>
    <w:p w14:paraId="6B73EA01" w14:textId="77777777" w:rsidR="00B1328C" w:rsidRPr="00994ED4" w:rsidRDefault="00B1328C" w:rsidP="00B1328C">
      <w:pPr>
        <w:tabs>
          <w:tab w:val="left" w:pos="6840"/>
        </w:tabs>
        <w:spacing w:line="360" w:lineRule="auto"/>
        <w:outlineLvl w:val="5"/>
        <w:rPr>
          <w:rFonts w:ascii="Arial" w:hAnsi="Arial" w:cs="Arial"/>
          <w:sz w:val="22"/>
          <w:szCs w:val="22"/>
        </w:rPr>
      </w:pPr>
    </w:p>
    <w:p w14:paraId="58E5153C" w14:textId="77777777" w:rsidR="00B1328C" w:rsidRPr="00994ED4" w:rsidRDefault="00B1328C" w:rsidP="00B1328C">
      <w:pPr>
        <w:spacing w:line="360" w:lineRule="auto"/>
        <w:ind w:firstLine="708"/>
        <w:jc w:val="both"/>
        <w:rPr>
          <w:rFonts w:ascii="Arial" w:hAnsi="Arial" w:cs="Arial"/>
          <w:sz w:val="22"/>
          <w:szCs w:val="22"/>
        </w:rPr>
      </w:pPr>
      <w:r w:rsidRPr="00994ED4">
        <w:rPr>
          <w:rFonts w:ascii="Arial" w:hAnsi="Arial" w:cs="Arial"/>
          <w:sz w:val="22"/>
          <w:szCs w:val="22"/>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676C75C9" w14:textId="77777777" w:rsidR="00B1328C" w:rsidRPr="00994ED4" w:rsidRDefault="00B1328C" w:rsidP="00B1328C">
      <w:pPr>
        <w:spacing w:line="360" w:lineRule="auto"/>
        <w:ind w:firstLine="708"/>
        <w:jc w:val="both"/>
        <w:rPr>
          <w:rFonts w:ascii="Arial" w:hAnsi="Arial" w:cs="Arial"/>
          <w:sz w:val="22"/>
          <w:szCs w:val="22"/>
        </w:rPr>
      </w:pPr>
    </w:p>
    <w:p w14:paraId="46EF9BCD" w14:textId="77777777" w:rsidR="00B1328C" w:rsidRPr="00994ED4" w:rsidRDefault="00B1328C" w:rsidP="00B1328C">
      <w:pPr>
        <w:spacing w:line="360" w:lineRule="auto"/>
        <w:ind w:firstLine="708"/>
        <w:jc w:val="both"/>
        <w:rPr>
          <w:rFonts w:ascii="Arial" w:hAnsi="Arial" w:cs="Arial"/>
          <w:sz w:val="22"/>
          <w:szCs w:val="22"/>
        </w:rPr>
      </w:pPr>
      <w:r w:rsidRPr="00994ED4">
        <w:rPr>
          <w:rFonts w:ascii="Arial" w:hAnsi="Arial" w:cs="Arial"/>
          <w:sz w:val="22"/>
          <w:szCs w:val="22"/>
        </w:rPr>
        <w:t>En primer término, resulta necesario insertar los efectos dictados en la resolución:</w:t>
      </w:r>
    </w:p>
    <w:p w14:paraId="7138E402" w14:textId="77777777" w:rsidR="00B1328C" w:rsidRPr="00994ED4" w:rsidRDefault="00B1328C" w:rsidP="00B1328C">
      <w:pPr>
        <w:pStyle w:val="corte4fondo"/>
        <w:tabs>
          <w:tab w:val="left" w:pos="567"/>
        </w:tabs>
        <w:rPr>
          <w:rFonts w:cs="Arial"/>
          <w:i/>
          <w:sz w:val="22"/>
          <w:szCs w:val="22"/>
        </w:rPr>
      </w:pPr>
    </w:p>
    <w:p w14:paraId="5252A693" w14:textId="77777777" w:rsidR="00746813" w:rsidRPr="00746813" w:rsidRDefault="00B1328C" w:rsidP="00746813">
      <w:pPr>
        <w:pStyle w:val="corte4fondo"/>
        <w:tabs>
          <w:tab w:val="left" w:pos="567"/>
        </w:tabs>
        <w:rPr>
          <w:rFonts w:cs="Arial"/>
          <w:b/>
          <w:i/>
          <w:sz w:val="20"/>
        </w:rPr>
      </w:pPr>
      <w:r w:rsidRPr="00746813">
        <w:rPr>
          <w:rFonts w:cs="Arial"/>
          <w:i/>
          <w:sz w:val="20"/>
        </w:rPr>
        <w:t>“[…]</w:t>
      </w:r>
      <w:r w:rsidR="00706840" w:rsidRPr="00746813">
        <w:rPr>
          <w:rFonts w:cs="Arial"/>
          <w:i/>
          <w:sz w:val="20"/>
        </w:rPr>
        <w:t xml:space="preserve"> </w:t>
      </w:r>
      <w:r w:rsidR="00746813" w:rsidRPr="00746813">
        <w:rPr>
          <w:rFonts w:cs="Arial"/>
          <w:b/>
          <w:i/>
          <w:sz w:val="20"/>
        </w:rPr>
        <w:t>6.1. Efectos de esta resolución.</w:t>
      </w:r>
    </w:p>
    <w:p w14:paraId="47CD41AC" w14:textId="77777777" w:rsidR="00746813" w:rsidRPr="00746813" w:rsidRDefault="00746813" w:rsidP="00746813">
      <w:pPr>
        <w:pStyle w:val="corte4fondo"/>
        <w:tabs>
          <w:tab w:val="left" w:pos="567"/>
        </w:tabs>
        <w:rPr>
          <w:rFonts w:cs="Arial"/>
          <w:b/>
          <w:i/>
          <w:sz w:val="20"/>
        </w:rPr>
      </w:pPr>
    </w:p>
    <w:p w14:paraId="285D4F62" w14:textId="77777777" w:rsidR="00746813" w:rsidRPr="00746813" w:rsidRDefault="00746813" w:rsidP="00746813">
      <w:pPr>
        <w:pStyle w:val="corte4fondo"/>
        <w:tabs>
          <w:tab w:val="left" w:pos="567"/>
        </w:tabs>
        <w:rPr>
          <w:rFonts w:cs="Arial"/>
          <w:i/>
          <w:sz w:val="20"/>
        </w:rPr>
      </w:pPr>
      <w:r w:rsidRPr="00746813">
        <w:rPr>
          <w:rFonts w:cs="Arial"/>
          <w:i/>
          <w:sz w:val="20"/>
        </w:rPr>
        <w:t xml:space="preserve">Por las consideraciones expuestas, esta Comisión Estatal de Garantía de Acceso a la Información Pública de conformidad con el artículo 164 de la Ley de Transparencia y Acceso a la Información Pública del Estado </w:t>
      </w:r>
      <w:r w:rsidRPr="00746813">
        <w:rPr>
          <w:rFonts w:cs="Arial"/>
          <w:b/>
          <w:i/>
          <w:sz w:val="20"/>
        </w:rPr>
        <w:t>APLICA EL PRINCIPIO DE AFIRMATIVA FICTA</w:t>
      </w:r>
      <w:r w:rsidRPr="00746813">
        <w:rPr>
          <w:rFonts w:cs="Arial"/>
          <w:i/>
          <w:sz w:val="20"/>
        </w:rPr>
        <w:t xml:space="preserve"> y conmina al sujeto obligado para que:</w:t>
      </w:r>
    </w:p>
    <w:p w14:paraId="1EBB2BA9" w14:textId="77777777" w:rsidR="00746813" w:rsidRPr="00746813" w:rsidRDefault="00746813" w:rsidP="00746813">
      <w:pPr>
        <w:pStyle w:val="corte4fondo"/>
        <w:tabs>
          <w:tab w:val="left" w:pos="567"/>
        </w:tabs>
        <w:rPr>
          <w:rFonts w:cs="Arial"/>
          <w:i/>
          <w:sz w:val="20"/>
        </w:rPr>
      </w:pPr>
    </w:p>
    <w:p w14:paraId="3D697194" w14:textId="3651E5B2" w:rsidR="00746813" w:rsidRDefault="00746813" w:rsidP="00987854">
      <w:pPr>
        <w:pStyle w:val="corte4fondo"/>
        <w:tabs>
          <w:tab w:val="left" w:pos="567"/>
        </w:tabs>
        <w:ind w:left="680" w:firstLine="0"/>
        <w:rPr>
          <w:rFonts w:cs="Arial"/>
          <w:i/>
          <w:sz w:val="20"/>
        </w:rPr>
      </w:pPr>
      <w:r w:rsidRPr="00746813">
        <w:rPr>
          <w:rFonts w:cs="Arial"/>
          <w:b/>
          <w:i/>
          <w:sz w:val="20"/>
        </w:rPr>
        <w:t>6.1.1.</w:t>
      </w:r>
      <w:r w:rsidRPr="00746813">
        <w:rPr>
          <w:rFonts w:cs="Arial"/>
          <w:i/>
          <w:sz w:val="20"/>
        </w:rPr>
        <w:t xml:space="preserve"> Proporcione al </w:t>
      </w:r>
      <w:bookmarkStart w:id="0" w:name="_Hlk38333904"/>
      <w:r w:rsidR="00987854">
        <w:rPr>
          <w:rFonts w:cs="Arial"/>
          <w:i/>
          <w:sz w:val="20"/>
        </w:rPr>
        <w:t>particular la información relativa a:</w:t>
      </w:r>
    </w:p>
    <w:p w14:paraId="59386DA9" w14:textId="6C3AF83F" w:rsidR="00987854" w:rsidRPr="00746813" w:rsidRDefault="00987854" w:rsidP="00987854">
      <w:pPr>
        <w:pStyle w:val="corte4fondo"/>
        <w:numPr>
          <w:ilvl w:val="0"/>
          <w:numId w:val="9"/>
        </w:numPr>
        <w:tabs>
          <w:tab w:val="left" w:pos="567"/>
        </w:tabs>
        <w:rPr>
          <w:rFonts w:cs="Arial"/>
          <w:sz w:val="20"/>
        </w:rPr>
      </w:pPr>
      <w:r>
        <w:rPr>
          <w:rFonts w:cs="Arial"/>
          <w:sz w:val="20"/>
        </w:rPr>
        <w:t>La agenda publica</w:t>
      </w:r>
      <w:r w:rsidR="00EF6D3F">
        <w:rPr>
          <w:rFonts w:cs="Arial"/>
          <w:sz w:val="20"/>
        </w:rPr>
        <w:t xml:space="preserve"> de todos y cada uno de los miembros del comité ejecutivo estatal.</w:t>
      </w:r>
    </w:p>
    <w:bookmarkEnd w:id="0"/>
    <w:p w14:paraId="64BF5230" w14:textId="113714FC" w:rsidR="00B1328C" w:rsidRPr="00746813" w:rsidRDefault="00746813" w:rsidP="00746813">
      <w:pPr>
        <w:pStyle w:val="corte4fondo"/>
        <w:tabs>
          <w:tab w:val="left" w:pos="567"/>
        </w:tabs>
        <w:ind w:left="680" w:firstLine="0"/>
        <w:rPr>
          <w:rFonts w:cs="Arial"/>
          <w:i/>
          <w:color w:val="000000" w:themeColor="text1"/>
          <w:sz w:val="20"/>
        </w:rPr>
      </w:pPr>
      <w:r w:rsidRPr="00746813">
        <w:rPr>
          <w:rFonts w:cs="Arial"/>
          <w:i/>
          <w:sz w:val="20"/>
        </w:rPr>
        <w:t xml:space="preserve"> </w:t>
      </w:r>
      <w:r w:rsidR="008E3C1D" w:rsidRPr="00746813">
        <w:rPr>
          <w:rFonts w:cs="Arial"/>
          <w:i/>
          <w:sz w:val="20"/>
        </w:rPr>
        <w:t>[</w:t>
      </w:r>
      <w:r w:rsidR="00B1328C" w:rsidRPr="00746813">
        <w:rPr>
          <w:rFonts w:cs="Arial"/>
          <w:i/>
          <w:sz w:val="20"/>
        </w:rPr>
        <w:t xml:space="preserve">…]” </w:t>
      </w:r>
    </w:p>
    <w:p w14:paraId="1AC0DA39" w14:textId="77777777" w:rsidR="00B1328C" w:rsidRPr="00994ED4" w:rsidRDefault="00B1328C" w:rsidP="00B1328C">
      <w:pPr>
        <w:spacing w:line="360" w:lineRule="auto"/>
        <w:jc w:val="both"/>
        <w:rPr>
          <w:rFonts w:ascii="Arial" w:hAnsi="Arial" w:cs="Arial"/>
          <w:sz w:val="22"/>
          <w:szCs w:val="22"/>
        </w:rPr>
      </w:pPr>
    </w:p>
    <w:p w14:paraId="5228CC76" w14:textId="29147EF1" w:rsidR="00B1328C" w:rsidRPr="00994ED4" w:rsidRDefault="00B1328C" w:rsidP="00985436">
      <w:pPr>
        <w:spacing w:line="360" w:lineRule="auto"/>
        <w:ind w:firstLine="708"/>
        <w:jc w:val="both"/>
        <w:rPr>
          <w:rFonts w:ascii="Arial" w:hAnsi="Arial" w:cs="Arial"/>
          <w:i/>
          <w:sz w:val="22"/>
          <w:szCs w:val="22"/>
        </w:rPr>
      </w:pPr>
      <w:r w:rsidRPr="00994ED4">
        <w:rPr>
          <w:rFonts w:ascii="Arial" w:hAnsi="Arial" w:cs="Arial"/>
          <w:sz w:val="22"/>
          <w:szCs w:val="22"/>
        </w:rPr>
        <w:t xml:space="preserve">Debido a lo anterior, el sujeto obligado presentó el </w:t>
      </w:r>
      <w:r w:rsidR="00EF6D3F">
        <w:rPr>
          <w:rFonts w:ascii="Arial" w:hAnsi="Arial" w:cs="Arial"/>
          <w:sz w:val="22"/>
          <w:szCs w:val="22"/>
        </w:rPr>
        <w:t>oficio 1125/UTM/SLP/RSIP/2019</w:t>
      </w:r>
      <w:r w:rsidRPr="00994ED4">
        <w:rPr>
          <w:rFonts w:ascii="Arial" w:hAnsi="Arial" w:cs="Arial"/>
          <w:sz w:val="22"/>
          <w:szCs w:val="22"/>
        </w:rPr>
        <w:t xml:space="preserve">, recibido en la oficialía de partes de este cuerpo colegiado </w:t>
      </w:r>
      <w:r w:rsidR="00746813">
        <w:rPr>
          <w:rFonts w:ascii="Arial" w:hAnsi="Arial" w:cs="Arial"/>
          <w:sz w:val="22"/>
          <w:szCs w:val="22"/>
        </w:rPr>
        <w:t>el 18 dieciocho</w:t>
      </w:r>
      <w:r w:rsidR="00CA779A">
        <w:rPr>
          <w:rFonts w:ascii="Arial" w:hAnsi="Arial" w:cs="Arial"/>
          <w:sz w:val="22"/>
          <w:szCs w:val="22"/>
        </w:rPr>
        <w:t xml:space="preserve"> de </w:t>
      </w:r>
      <w:r w:rsidR="00EF6D3F">
        <w:rPr>
          <w:rFonts w:ascii="Arial" w:hAnsi="Arial" w:cs="Arial"/>
          <w:sz w:val="22"/>
          <w:szCs w:val="22"/>
        </w:rPr>
        <w:t xml:space="preserve">octubre </w:t>
      </w:r>
      <w:r w:rsidR="00CA779A">
        <w:rPr>
          <w:rFonts w:ascii="Arial" w:hAnsi="Arial" w:cs="Arial"/>
          <w:sz w:val="22"/>
          <w:szCs w:val="22"/>
        </w:rPr>
        <w:t>de 201</w:t>
      </w:r>
      <w:r w:rsidR="00746813">
        <w:rPr>
          <w:rFonts w:ascii="Arial" w:hAnsi="Arial" w:cs="Arial"/>
          <w:sz w:val="22"/>
          <w:szCs w:val="22"/>
        </w:rPr>
        <w:t xml:space="preserve">9 </w:t>
      </w:r>
      <w:r w:rsidR="00CA779A">
        <w:rPr>
          <w:rFonts w:ascii="Arial" w:hAnsi="Arial" w:cs="Arial"/>
          <w:sz w:val="22"/>
          <w:szCs w:val="22"/>
        </w:rPr>
        <w:t xml:space="preserve">dos mil </w:t>
      </w:r>
      <w:r w:rsidR="00746813">
        <w:rPr>
          <w:rFonts w:ascii="Arial" w:hAnsi="Arial" w:cs="Arial"/>
          <w:sz w:val="22"/>
          <w:szCs w:val="22"/>
        </w:rPr>
        <w:t>diecinueve</w:t>
      </w:r>
      <w:r w:rsidRPr="00994ED4">
        <w:rPr>
          <w:rFonts w:ascii="Arial" w:hAnsi="Arial" w:cs="Arial"/>
          <w:sz w:val="22"/>
          <w:szCs w:val="22"/>
        </w:rPr>
        <w:t>, donde informa acerca del cumplimiento a</w:t>
      </w:r>
      <w:r w:rsidR="00FD5FB7">
        <w:rPr>
          <w:rFonts w:ascii="Arial" w:hAnsi="Arial" w:cs="Arial"/>
          <w:sz w:val="22"/>
          <w:szCs w:val="22"/>
        </w:rPr>
        <w:t xml:space="preserve"> la resolución dictada dentro del recurso de revisión en el que se actúa</w:t>
      </w:r>
      <w:r w:rsidR="00985436">
        <w:rPr>
          <w:rFonts w:ascii="Arial" w:hAnsi="Arial" w:cs="Arial"/>
          <w:sz w:val="22"/>
          <w:szCs w:val="22"/>
        </w:rPr>
        <w:t>.</w:t>
      </w:r>
      <w:r w:rsidRPr="00994ED4">
        <w:rPr>
          <w:rFonts w:ascii="Arial" w:hAnsi="Arial" w:cs="Arial"/>
          <w:i/>
          <w:sz w:val="22"/>
          <w:szCs w:val="22"/>
        </w:rPr>
        <w:t xml:space="preserve"> </w:t>
      </w:r>
    </w:p>
    <w:p w14:paraId="52D6FCA1" w14:textId="77777777" w:rsidR="00B1328C" w:rsidRPr="00994ED4" w:rsidRDefault="00B1328C" w:rsidP="00B1328C">
      <w:pPr>
        <w:spacing w:line="360" w:lineRule="auto"/>
        <w:jc w:val="both"/>
        <w:rPr>
          <w:rFonts w:ascii="Arial" w:hAnsi="Arial" w:cs="Arial"/>
          <w:sz w:val="22"/>
          <w:szCs w:val="22"/>
          <w:highlight w:val="yellow"/>
        </w:rPr>
      </w:pPr>
    </w:p>
    <w:p w14:paraId="3DF5C04E" w14:textId="186B4784" w:rsidR="00B1328C" w:rsidRDefault="00B1328C" w:rsidP="00746813">
      <w:pPr>
        <w:pStyle w:val="corte4fondo"/>
        <w:tabs>
          <w:tab w:val="left" w:pos="567"/>
        </w:tabs>
        <w:rPr>
          <w:rFonts w:cs="Arial"/>
          <w:sz w:val="22"/>
          <w:szCs w:val="22"/>
        </w:rPr>
      </w:pPr>
      <w:r w:rsidRPr="00A370DB">
        <w:rPr>
          <w:rFonts w:cs="Arial"/>
          <w:sz w:val="22"/>
          <w:szCs w:val="22"/>
        </w:rPr>
        <w:t xml:space="preserve">Ahora bien, </w:t>
      </w:r>
      <w:r w:rsidR="00985436" w:rsidRPr="00A370DB">
        <w:rPr>
          <w:rFonts w:cs="Arial"/>
          <w:sz w:val="22"/>
          <w:szCs w:val="22"/>
        </w:rPr>
        <w:t xml:space="preserve">una vez realizado el estudio correspondiente a los anexos proporcionados por el sujeto obligado se advierte que la información otorgada al recurrente </w:t>
      </w:r>
      <w:r w:rsidR="00746813">
        <w:rPr>
          <w:rFonts w:cs="Arial"/>
          <w:sz w:val="22"/>
          <w:szCs w:val="22"/>
        </w:rPr>
        <w:t xml:space="preserve">se </w:t>
      </w:r>
      <w:r w:rsidR="00EF6D3F">
        <w:rPr>
          <w:rFonts w:cs="Arial"/>
          <w:sz w:val="22"/>
          <w:szCs w:val="22"/>
        </w:rPr>
        <w:t xml:space="preserve">consiste </w:t>
      </w:r>
      <w:proofErr w:type="gramStart"/>
      <w:r w:rsidR="00EF6D3F">
        <w:rPr>
          <w:rFonts w:cs="Arial"/>
          <w:sz w:val="22"/>
          <w:szCs w:val="22"/>
        </w:rPr>
        <w:t>en  que</w:t>
      </w:r>
      <w:proofErr w:type="gramEnd"/>
      <w:r w:rsidR="00EF6D3F">
        <w:rPr>
          <w:rFonts w:cs="Arial"/>
          <w:sz w:val="22"/>
          <w:szCs w:val="22"/>
        </w:rPr>
        <w:t xml:space="preserve"> el sujeto obligado informa que derivado de que el comité ejecutivo no son los titulares del Partido Movimiento Regeneración Nacional, es imposible para ellos proporcionar la información consistente en la agenda de los mismos</w:t>
      </w:r>
      <w:r w:rsidR="00746813" w:rsidRPr="00746813">
        <w:rPr>
          <w:rFonts w:cs="Arial"/>
          <w:sz w:val="22"/>
          <w:szCs w:val="22"/>
        </w:rPr>
        <w:t>.</w:t>
      </w:r>
    </w:p>
    <w:p w14:paraId="2E592AC5" w14:textId="77777777" w:rsidR="00746813" w:rsidRDefault="00746813" w:rsidP="00746813">
      <w:pPr>
        <w:pStyle w:val="corte4fondo"/>
        <w:tabs>
          <w:tab w:val="left" w:pos="567"/>
        </w:tabs>
        <w:ind w:firstLine="0"/>
        <w:rPr>
          <w:rFonts w:cs="Arial"/>
          <w:sz w:val="14"/>
          <w:szCs w:val="22"/>
        </w:rPr>
      </w:pPr>
    </w:p>
    <w:p w14:paraId="44FD0A8E" w14:textId="75FF9AB8" w:rsidR="001B2543" w:rsidRPr="001B2543" w:rsidRDefault="001B2543" w:rsidP="00A370DB">
      <w:pPr>
        <w:pStyle w:val="corte4fondo"/>
        <w:tabs>
          <w:tab w:val="left" w:pos="567"/>
        </w:tabs>
        <w:rPr>
          <w:rFonts w:cs="Arial"/>
          <w:sz w:val="14"/>
          <w:szCs w:val="22"/>
        </w:rPr>
      </w:pPr>
    </w:p>
    <w:p w14:paraId="0E06012F" w14:textId="792D328F" w:rsidR="00EF6D3F" w:rsidRDefault="00746813" w:rsidP="00EF6D3F">
      <w:pPr>
        <w:spacing w:line="360" w:lineRule="auto"/>
        <w:ind w:firstLine="708"/>
        <w:jc w:val="both"/>
        <w:rPr>
          <w:rFonts w:ascii="Arial" w:hAnsi="Arial" w:cs="Arial"/>
        </w:rPr>
      </w:pPr>
      <w:r>
        <w:rPr>
          <w:rFonts w:ascii="Arial" w:hAnsi="Arial" w:cs="Arial"/>
        </w:rPr>
        <w:t xml:space="preserve">Situación que es posible corroborar en </w:t>
      </w:r>
      <w:r w:rsidR="00EF6D3F">
        <w:rPr>
          <w:rFonts w:ascii="Arial" w:hAnsi="Arial" w:cs="Arial"/>
        </w:rPr>
        <w:t>los estatutos que se encuentran publicados en la página del Partido.</w:t>
      </w:r>
    </w:p>
    <w:p w14:paraId="4A1AF7E2" w14:textId="1768322E" w:rsidR="001B2543" w:rsidRDefault="00EF6D3F" w:rsidP="00EF6D3F">
      <w:pPr>
        <w:spacing w:line="360" w:lineRule="auto"/>
        <w:ind w:firstLine="708"/>
        <w:jc w:val="both"/>
        <w:rPr>
          <w:rFonts w:ascii="Arial" w:hAnsi="Arial" w:cs="Arial"/>
        </w:rPr>
      </w:pPr>
      <w:r>
        <w:rPr>
          <w:rFonts w:ascii="Arial" w:hAnsi="Arial" w:cs="Arial"/>
        </w:rPr>
        <w:t xml:space="preserve"> </w:t>
      </w:r>
    </w:p>
    <w:p w14:paraId="2F7A3443" w14:textId="46A8CB71" w:rsidR="00D76767" w:rsidRDefault="001B2543" w:rsidP="00D76767">
      <w:pPr>
        <w:spacing w:line="360" w:lineRule="auto"/>
        <w:ind w:firstLine="708"/>
        <w:jc w:val="both"/>
        <w:rPr>
          <w:rFonts w:ascii="Arial" w:hAnsi="Arial" w:cs="Arial"/>
        </w:rPr>
      </w:pPr>
      <w:r>
        <w:rPr>
          <w:rFonts w:ascii="Arial" w:hAnsi="Arial" w:cs="Arial"/>
        </w:rPr>
        <w:t xml:space="preserve">Así también, </w:t>
      </w:r>
      <w:r w:rsidR="00D76767" w:rsidRPr="00DE3B92">
        <w:rPr>
          <w:rFonts w:ascii="Arial" w:hAnsi="Arial" w:cs="Arial"/>
        </w:rPr>
        <w:t xml:space="preserve">el sujeto obligado también adjuntó las constancias que acreditan la notificación al recurrente, las cuales se encuentran visibles a </w:t>
      </w:r>
      <w:r w:rsidR="00746813">
        <w:rPr>
          <w:rFonts w:ascii="Arial" w:hAnsi="Arial" w:cs="Arial"/>
        </w:rPr>
        <w:t xml:space="preserve">foja </w:t>
      </w:r>
      <w:r w:rsidR="00EF6D3F">
        <w:rPr>
          <w:rFonts w:ascii="Arial" w:hAnsi="Arial" w:cs="Arial"/>
        </w:rPr>
        <w:t>44</w:t>
      </w:r>
      <w:r w:rsidR="00D76767" w:rsidRPr="00DE3B92">
        <w:rPr>
          <w:rFonts w:ascii="Arial" w:hAnsi="Arial" w:cs="Arial"/>
        </w:rPr>
        <w:t xml:space="preserve"> de autos</w:t>
      </w:r>
      <w:r w:rsidR="00D76767">
        <w:rPr>
          <w:rFonts w:ascii="Arial" w:hAnsi="Arial" w:cs="Arial"/>
        </w:rPr>
        <w:t>.</w:t>
      </w:r>
    </w:p>
    <w:p w14:paraId="73C14088" w14:textId="26489203" w:rsidR="00B06D13" w:rsidRDefault="00B06D13" w:rsidP="00835002">
      <w:pPr>
        <w:spacing w:line="360" w:lineRule="auto"/>
        <w:ind w:firstLine="708"/>
        <w:jc w:val="both"/>
        <w:rPr>
          <w:rFonts w:ascii="Arial" w:hAnsi="Arial" w:cs="Arial"/>
        </w:rPr>
      </w:pPr>
    </w:p>
    <w:p w14:paraId="5A3C99A6" w14:textId="26C00C71" w:rsidR="00835002" w:rsidRDefault="00835002" w:rsidP="001C2A98">
      <w:pPr>
        <w:spacing w:line="360" w:lineRule="auto"/>
        <w:ind w:firstLine="708"/>
        <w:jc w:val="both"/>
        <w:rPr>
          <w:rFonts w:ascii="Arial" w:hAnsi="Arial" w:cs="Arial"/>
        </w:rPr>
      </w:pPr>
      <w:r w:rsidRPr="00835002">
        <w:rPr>
          <w:rFonts w:ascii="Arial" w:hAnsi="Arial" w:cs="Arial"/>
        </w:rPr>
        <w:t xml:space="preserve">De tal suerte, </w:t>
      </w:r>
      <w:r w:rsidR="00AB0B90">
        <w:rPr>
          <w:rFonts w:ascii="Arial" w:hAnsi="Arial" w:cs="Arial"/>
        </w:rPr>
        <w:t xml:space="preserve">como se puede observar, </w:t>
      </w:r>
      <w:r w:rsidRPr="00835002">
        <w:rPr>
          <w:rFonts w:ascii="Arial" w:hAnsi="Arial" w:cs="Arial"/>
        </w:rPr>
        <w:t>se tiene que las documentales remitidas por el sujeto obligado, son suficientes para colmar los extremos fijados en la resolución de mérito y por tanto se encuentra cumplida.</w:t>
      </w:r>
    </w:p>
    <w:p w14:paraId="62A64DB3" w14:textId="77777777" w:rsidR="00DE3B92" w:rsidRPr="00835002" w:rsidRDefault="00DE3B92" w:rsidP="00D76767">
      <w:pPr>
        <w:spacing w:line="360" w:lineRule="auto"/>
        <w:jc w:val="both"/>
        <w:rPr>
          <w:rFonts w:ascii="Arial" w:hAnsi="Arial" w:cs="Arial"/>
        </w:rPr>
      </w:pPr>
    </w:p>
    <w:p w14:paraId="52C8E3A0" w14:textId="37E31DAE" w:rsidR="00835002" w:rsidRPr="00835002" w:rsidRDefault="00835002" w:rsidP="00835002">
      <w:pPr>
        <w:spacing w:line="360" w:lineRule="auto"/>
        <w:ind w:firstLine="708"/>
        <w:jc w:val="both"/>
        <w:rPr>
          <w:rFonts w:ascii="Arial" w:hAnsi="Arial" w:cs="Arial"/>
        </w:rPr>
      </w:pPr>
      <w:r w:rsidRPr="00835002">
        <w:rPr>
          <w:rFonts w:ascii="Arial" w:hAnsi="Arial" w:cs="Arial"/>
        </w:rPr>
        <w:t xml:space="preserve">Por otro lado, esta Comisión por medio de proveído de fecha </w:t>
      </w:r>
      <w:r w:rsidR="00EF6D3F">
        <w:rPr>
          <w:rFonts w:ascii="Arial" w:hAnsi="Arial" w:cs="Arial"/>
        </w:rPr>
        <w:t>22 veintidós de octubre de 2019 dos mil diecinueve</w:t>
      </w:r>
      <w:r w:rsidRPr="00835002">
        <w:rPr>
          <w:rFonts w:ascii="Arial" w:hAnsi="Arial" w:cs="Arial"/>
        </w:rPr>
        <w:t>, dio vista a la parte recurrente con las constancias remitidas por el sujeto obligado, para el efecto de que realizara las manifestaciones que a sus intereses conviniera, sin que hubiera realizado manifestación alguna al respecto, aun cuando fue debidamente notificado.</w:t>
      </w:r>
    </w:p>
    <w:p w14:paraId="7FD14C4F" w14:textId="77777777" w:rsidR="00835002" w:rsidRPr="00835002" w:rsidRDefault="00835002" w:rsidP="00835002">
      <w:pPr>
        <w:spacing w:line="360" w:lineRule="auto"/>
        <w:jc w:val="both"/>
        <w:rPr>
          <w:rFonts w:ascii="Arial" w:hAnsi="Arial" w:cs="Arial"/>
        </w:rPr>
      </w:pPr>
    </w:p>
    <w:p w14:paraId="1B697514" w14:textId="77777777" w:rsidR="00835002" w:rsidRPr="00835002" w:rsidRDefault="00835002" w:rsidP="00835002">
      <w:pPr>
        <w:spacing w:line="360" w:lineRule="auto"/>
        <w:ind w:firstLine="708"/>
        <w:jc w:val="both"/>
        <w:rPr>
          <w:rFonts w:ascii="Arial" w:hAnsi="Arial" w:cs="Arial"/>
        </w:rPr>
      </w:pPr>
      <w:r w:rsidRPr="00835002">
        <w:rPr>
          <w:rFonts w:ascii="Arial" w:hAnsi="Arial" w:cs="Arial"/>
        </w:rPr>
        <w:t xml:space="preserve">En ese sentido, es dable asentar que no existe constancia alguna agregada a los autos que contravenga las documentales remitidas por el sujeto obligado para acreditar el cumplimiento de la resolución. </w:t>
      </w:r>
    </w:p>
    <w:p w14:paraId="37BD35D7" w14:textId="77777777" w:rsidR="00835002" w:rsidRPr="00835002" w:rsidRDefault="00835002" w:rsidP="00835002">
      <w:pPr>
        <w:spacing w:line="360" w:lineRule="auto"/>
        <w:ind w:firstLine="709"/>
        <w:jc w:val="both"/>
        <w:rPr>
          <w:rFonts w:ascii="Arial" w:hAnsi="Arial" w:cs="Arial"/>
        </w:rPr>
      </w:pPr>
    </w:p>
    <w:p w14:paraId="70C74E12" w14:textId="3B2FBC64" w:rsidR="00835002" w:rsidRPr="00835002" w:rsidRDefault="00835002" w:rsidP="00530523">
      <w:pPr>
        <w:spacing w:line="360" w:lineRule="auto"/>
        <w:ind w:firstLine="708"/>
        <w:jc w:val="both"/>
        <w:rPr>
          <w:rFonts w:ascii="Arial" w:hAnsi="Arial" w:cs="Arial"/>
          <w:b/>
        </w:rPr>
      </w:pPr>
      <w:r w:rsidRPr="00835002">
        <w:rPr>
          <w:rFonts w:ascii="Arial" w:hAnsi="Arial" w:cs="Arial"/>
        </w:rPr>
        <w:lastRenderedPageBreak/>
        <w:t xml:space="preserve">En consecuencia, por lo anteriormente expuesto y con fundamento en los artículos 27° primer párrafo y 185 de la Ley de Transparencia y Acceso a la Información Pública del Estado, </w:t>
      </w:r>
      <w:r w:rsidRPr="00835002">
        <w:rPr>
          <w:rFonts w:ascii="Arial" w:hAnsi="Arial" w:cs="Arial"/>
          <w:b/>
        </w:rPr>
        <w:t>se tiene por cumplida la resolución, dictada en el recurso de revisión RR-</w:t>
      </w:r>
      <w:r w:rsidR="00EF6D3F">
        <w:rPr>
          <w:rFonts w:ascii="Arial" w:hAnsi="Arial" w:cs="Arial"/>
          <w:b/>
        </w:rPr>
        <w:t>103</w:t>
      </w:r>
      <w:r w:rsidRPr="00835002">
        <w:rPr>
          <w:rFonts w:ascii="Arial" w:hAnsi="Arial" w:cs="Arial"/>
          <w:b/>
        </w:rPr>
        <w:t>/201</w:t>
      </w:r>
      <w:r w:rsidR="00EF6D3F">
        <w:rPr>
          <w:rFonts w:ascii="Arial" w:hAnsi="Arial" w:cs="Arial"/>
          <w:b/>
        </w:rPr>
        <w:t>9</w:t>
      </w:r>
      <w:bookmarkStart w:id="1" w:name="_GoBack"/>
      <w:bookmarkEnd w:id="1"/>
      <w:r w:rsidRPr="00835002">
        <w:rPr>
          <w:rFonts w:ascii="Arial" w:hAnsi="Arial" w:cs="Arial"/>
          <w:b/>
        </w:rPr>
        <w:t>-1.</w:t>
      </w:r>
    </w:p>
    <w:p w14:paraId="290B07FE" w14:textId="77777777" w:rsidR="00835002" w:rsidRPr="00835002" w:rsidRDefault="00835002" w:rsidP="00835002">
      <w:pPr>
        <w:spacing w:line="360" w:lineRule="auto"/>
        <w:ind w:firstLine="709"/>
        <w:jc w:val="both"/>
        <w:rPr>
          <w:rFonts w:ascii="Arial" w:hAnsi="Arial" w:cs="Arial"/>
          <w:b/>
        </w:rPr>
      </w:pPr>
    </w:p>
    <w:p w14:paraId="273E7411" w14:textId="77777777" w:rsidR="00835002" w:rsidRPr="00835002" w:rsidRDefault="00835002" w:rsidP="00835002">
      <w:pPr>
        <w:spacing w:line="360" w:lineRule="auto"/>
        <w:ind w:firstLine="709"/>
        <w:jc w:val="both"/>
        <w:rPr>
          <w:rFonts w:ascii="Arial" w:hAnsi="Arial" w:cs="Arial"/>
        </w:rPr>
      </w:pPr>
      <w:r w:rsidRPr="00835002">
        <w:rPr>
          <w:rFonts w:ascii="Arial" w:hAnsi="Arial" w:cs="Arial"/>
        </w:rPr>
        <w:t xml:space="preserve"> Por último, archívese en su oportunidad este expediente como asunto totalmente concluido. </w:t>
      </w:r>
      <w:r w:rsidRPr="00835002">
        <w:rPr>
          <w:rFonts w:ascii="Arial" w:hAnsi="Arial" w:cs="Arial"/>
          <w:b/>
        </w:rPr>
        <w:t>Notifíquese por lista y personalmente a las partes.</w:t>
      </w:r>
    </w:p>
    <w:p w14:paraId="1C6E9AFD" w14:textId="77777777" w:rsidR="00835002" w:rsidRDefault="00835002" w:rsidP="00B1328C">
      <w:pPr>
        <w:spacing w:line="360" w:lineRule="auto"/>
        <w:ind w:firstLine="680"/>
        <w:jc w:val="both"/>
        <w:rPr>
          <w:rFonts w:ascii="Arial" w:hAnsi="Arial" w:cs="Arial"/>
          <w:sz w:val="22"/>
          <w:szCs w:val="22"/>
        </w:rPr>
      </w:pPr>
    </w:p>
    <w:p w14:paraId="63561AF9" w14:textId="411D4F0E" w:rsidR="00B1328C" w:rsidRPr="00994ED4" w:rsidRDefault="00B1328C" w:rsidP="00B1328C">
      <w:pPr>
        <w:spacing w:line="360" w:lineRule="auto"/>
        <w:ind w:firstLine="680"/>
        <w:jc w:val="both"/>
        <w:rPr>
          <w:rFonts w:ascii="Arial" w:hAnsi="Arial" w:cs="Arial"/>
          <w:sz w:val="22"/>
          <w:szCs w:val="22"/>
        </w:rPr>
      </w:pPr>
      <w:r w:rsidRPr="00994ED4">
        <w:rPr>
          <w:rFonts w:ascii="Arial" w:hAnsi="Arial" w:cs="Arial"/>
          <w:sz w:val="22"/>
          <w:szCs w:val="22"/>
        </w:rPr>
        <w:t>Así lo proveyó y firma el Comisionado ponente de la Comisión Estatal de Garantía de Acceso a la Información Pública Alejandro Lafuente Torres, que actúa con Licenciada Rosa María Motilla García, Secretaria de Pleno de esta Comisión.</w:t>
      </w:r>
    </w:p>
    <w:p w14:paraId="7955AFC6" w14:textId="77777777" w:rsidR="00B1328C" w:rsidRPr="00765195" w:rsidRDefault="00B1328C" w:rsidP="00B1328C">
      <w:pPr>
        <w:spacing w:line="360" w:lineRule="auto"/>
        <w:rPr>
          <w:rFonts w:ascii="Arial" w:hAnsi="Arial" w:cs="Arial"/>
          <w:highlight w:val="yellow"/>
        </w:rPr>
      </w:pPr>
      <w:bookmarkStart w:id="2" w:name="_Hlk528135679"/>
    </w:p>
    <w:p w14:paraId="67453FA8" w14:textId="77777777" w:rsidR="00B1328C" w:rsidRPr="00765195" w:rsidRDefault="00B1328C" w:rsidP="00B1328C">
      <w:pPr>
        <w:spacing w:line="360" w:lineRule="auto"/>
        <w:rPr>
          <w:rFonts w:ascii="Arial" w:hAnsi="Arial" w:cs="Arial"/>
          <w:highlight w:val="yellow"/>
        </w:rPr>
      </w:pPr>
    </w:p>
    <w:p w14:paraId="57E99975" w14:textId="0B12213F" w:rsidR="00B1328C" w:rsidRPr="0044353E" w:rsidRDefault="00B1328C" w:rsidP="00DE3B92">
      <w:pPr>
        <w:spacing w:line="360" w:lineRule="auto"/>
        <w:rPr>
          <w:rFonts w:ascii="Arial" w:hAnsi="Arial" w:cs="Arial"/>
        </w:rPr>
      </w:pPr>
      <w:r w:rsidRPr="00765195">
        <w:rPr>
          <w:rFonts w:ascii="Arial" w:hAnsi="Arial" w:cs="Arial"/>
          <w:noProof/>
          <w:highlight w:val="yellow"/>
          <w:lang w:eastAsia="es-MX"/>
        </w:rPr>
        <mc:AlternateContent>
          <mc:Choice Requires="wps">
            <w:drawing>
              <wp:anchor distT="0" distB="0" distL="114300" distR="114300" simplePos="0" relativeHeight="251659264" behindDoc="0" locked="0" layoutInCell="1" allowOverlap="1" wp14:anchorId="603D67BB" wp14:editId="2EC16AD8">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73B13C9E" w14:textId="77777777" w:rsidR="00B1328C" w:rsidRPr="00996B13" w:rsidRDefault="00B1328C" w:rsidP="00B1328C">
                            <w:pPr>
                              <w:jc w:val="center"/>
                              <w:rPr>
                                <w:rFonts w:ascii="Arial" w:hAnsi="Arial" w:cs="Arial"/>
                                <w:b/>
                              </w:rPr>
                            </w:pPr>
                            <w:r w:rsidRPr="00996B13">
                              <w:rPr>
                                <w:rFonts w:ascii="Arial" w:hAnsi="Arial" w:cs="Arial"/>
                                <w:b/>
                              </w:rPr>
                              <w:t>Maestro Alejandro Lafuente Torres.</w:t>
                            </w:r>
                          </w:p>
                          <w:p w14:paraId="716F6358" w14:textId="77777777" w:rsidR="00B1328C" w:rsidRPr="00996B13" w:rsidRDefault="00B1328C" w:rsidP="00B1328C">
                            <w:pPr>
                              <w:jc w:val="center"/>
                            </w:pPr>
                            <w:r w:rsidRPr="00996B13">
                              <w:rPr>
                                <w:rFonts w:ascii="Arial" w:hAnsi="Arial" w:cs="Arial"/>
                                <w:b/>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3D67BB"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14:paraId="73B13C9E" w14:textId="77777777" w:rsidR="00B1328C" w:rsidRPr="00996B13" w:rsidRDefault="00B1328C" w:rsidP="00B1328C">
                      <w:pPr>
                        <w:jc w:val="center"/>
                        <w:rPr>
                          <w:rFonts w:ascii="Arial" w:hAnsi="Arial" w:cs="Arial"/>
                          <w:b/>
                        </w:rPr>
                      </w:pPr>
                      <w:r w:rsidRPr="00996B13">
                        <w:rPr>
                          <w:rFonts w:ascii="Arial" w:hAnsi="Arial" w:cs="Arial"/>
                          <w:b/>
                        </w:rPr>
                        <w:t>Maestro Alejandro Lafuente Torres.</w:t>
                      </w:r>
                    </w:p>
                    <w:p w14:paraId="716F6358" w14:textId="77777777" w:rsidR="00B1328C" w:rsidRPr="00996B13" w:rsidRDefault="00B1328C" w:rsidP="00B1328C">
                      <w:pPr>
                        <w:jc w:val="center"/>
                      </w:pPr>
                      <w:r w:rsidRPr="00996B13">
                        <w:rPr>
                          <w:rFonts w:ascii="Arial" w:hAnsi="Arial" w:cs="Arial"/>
                          <w:b/>
                        </w:rPr>
                        <w:t>Comisionado Ponente.</w:t>
                      </w:r>
                    </w:p>
                  </w:txbxContent>
                </v:textbox>
                <w10:wrap anchorx="margin"/>
              </v:shape>
            </w:pict>
          </mc:Fallback>
        </mc:AlternateContent>
      </w:r>
      <w:r w:rsidRPr="00765195">
        <w:rPr>
          <w:rFonts w:ascii="Arial" w:hAnsi="Arial" w:cs="Arial"/>
          <w:noProof/>
          <w:highlight w:val="yellow"/>
          <w:lang w:eastAsia="es-MX"/>
        </w:rPr>
        <mc:AlternateContent>
          <mc:Choice Requires="wps">
            <w:drawing>
              <wp:anchor distT="0" distB="0" distL="114300" distR="114300" simplePos="0" relativeHeight="251660288" behindDoc="0" locked="0" layoutInCell="1" allowOverlap="1" wp14:anchorId="4D2CA840" wp14:editId="453F798A">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5943212D" w14:textId="77777777" w:rsidR="00B1328C" w:rsidRPr="00996B13" w:rsidRDefault="00B1328C" w:rsidP="00B1328C">
                            <w:pPr>
                              <w:jc w:val="center"/>
                              <w:rPr>
                                <w:rFonts w:ascii="Arial" w:hAnsi="Arial" w:cs="Arial"/>
                                <w:b/>
                              </w:rPr>
                            </w:pPr>
                            <w:r w:rsidRPr="00996B13">
                              <w:rPr>
                                <w:rFonts w:ascii="Arial" w:hAnsi="Arial" w:cs="Arial"/>
                                <w:b/>
                              </w:rPr>
                              <w:t>Licenciada Rosa María Motilla García.</w:t>
                            </w:r>
                          </w:p>
                          <w:p w14:paraId="7F5C9F13" w14:textId="77777777" w:rsidR="00B1328C" w:rsidRPr="00996B13" w:rsidRDefault="00B1328C" w:rsidP="00B1328C">
                            <w:pPr>
                              <w:jc w:val="center"/>
                              <w:rPr>
                                <w:rFonts w:ascii="Arial" w:hAnsi="Arial" w:cs="Arial"/>
                                <w:b/>
                              </w:rPr>
                            </w:pPr>
                            <w:r w:rsidRPr="00996B13">
                              <w:rPr>
                                <w:rFonts w:ascii="Arial" w:hAnsi="Arial" w:cs="Arial"/>
                                <w:b/>
                              </w:rPr>
                              <w:t>Secretaria de Pleno.</w:t>
                            </w:r>
                          </w:p>
                          <w:p w14:paraId="1F4F930A" w14:textId="77777777" w:rsidR="00B1328C" w:rsidRDefault="00B1328C" w:rsidP="00B1328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2CA840"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14:paraId="5943212D" w14:textId="77777777" w:rsidR="00B1328C" w:rsidRPr="00996B13" w:rsidRDefault="00B1328C" w:rsidP="00B1328C">
                      <w:pPr>
                        <w:jc w:val="center"/>
                        <w:rPr>
                          <w:rFonts w:ascii="Arial" w:hAnsi="Arial" w:cs="Arial"/>
                          <w:b/>
                        </w:rPr>
                      </w:pPr>
                      <w:r w:rsidRPr="00996B13">
                        <w:rPr>
                          <w:rFonts w:ascii="Arial" w:hAnsi="Arial" w:cs="Arial"/>
                          <w:b/>
                        </w:rPr>
                        <w:t>Licenciada Rosa María Motilla García.</w:t>
                      </w:r>
                    </w:p>
                    <w:p w14:paraId="7F5C9F13" w14:textId="77777777" w:rsidR="00B1328C" w:rsidRPr="00996B13" w:rsidRDefault="00B1328C" w:rsidP="00B1328C">
                      <w:pPr>
                        <w:jc w:val="center"/>
                        <w:rPr>
                          <w:rFonts w:ascii="Arial" w:hAnsi="Arial" w:cs="Arial"/>
                          <w:b/>
                        </w:rPr>
                      </w:pPr>
                      <w:r w:rsidRPr="00996B13">
                        <w:rPr>
                          <w:rFonts w:ascii="Arial" w:hAnsi="Arial" w:cs="Arial"/>
                          <w:b/>
                        </w:rPr>
                        <w:t>Secretaria de Pleno.</w:t>
                      </w:r>
                    </w:p>
                    <w:p w14:paraId="1F4F930A" w14:textId="77777777" w:rsidR="00B1328C" w:rsidRDefault="00B1328C" w:rsidP="00B1328C"/>
                  </w:txbxContent>
                </v:textbox>
                <w10:wrap anchorx="margin"/>
              </v:shape>
            </w:pict>
          </mc:Fallback>
        </mc:AlternateContent>
      </w:r>
      <w:bookmarkEnd w:id="2"/>
    </w:p>
    <w:p w14:paraId="37B113F7" w14:textId="77777777" w:rsidR="00B1328C" w:rsidRPr="0044353E" w:rsidRDefault="00B1328C" w:rsidP="00B1328C">
      <w:pPr>
        <w:jc w:val="center"/>
        <w:rPr>
          <w:rFonts w:ascii="Arial" w:hAnsi="Arial" w:cs="Arial"/>
        </w:rPr>
      </w:pPr>
    </w:p>
    <w:p w14:paraId="7C9C8230" w14:textId="6AE0CDF3" w:rsidR="007316FE" w:rsidRPr="00B1328C" w:rsidRDefault="007F3ABB" w:rsidP="00B1328C">
      <w:r>
        <w:t xml:space="preserve"> </w:t>
      </w:r>
    </w:p>
    <w:sectPr w:rsidR="007316FE" w:rsidRPr="00B1328C" w:rsidSect="0045372A">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7FEF3E" w14:textId="77777777" w:rsidR="00465AC1" w:rsidRDefault="00465AC1" w:rsidP="00C13204">
      <w:r>
        <w:separator/>
      </w:r>
    </w:p>
  </w:endnote>
  <w:endnote w:type="continuationSeparator" w:id="0">
    <w:p w14:paraId="7E8F1D0B" w14:textId="77777777" w:rsidR="00465AC1" w:rsidRDefault="00465AC1"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5CA83D" w14:textId="77777777" w:rsidR="00465AC1" w:rsidRDefault="00465AC1" w:rsidP="00C13204">
      <w:r>
        <w:separator/>
      </w:r>
    </w:p>
  </w:footnote>
  <w:footnote w:type="continuationSeparator" w:id="0">
    <w:p w14:paraId="57BC71B4" w14:textId="77777777" w:rsidR="00465AC1" w:rsidRDefault="00465AC1"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DB1D5D"/>
    <w:multiLevelType w:val="hybridMultilevel"/>
    <w:tmpl w:val="43F433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0CF2360"/>
    <w:multiLevelType w:val="hybridMultilevel"/>
    <w:tmpl w:val="8B7EE43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A09249D"/>
    <w:multiLevelType w:val="hybridMultilevel"/>
    <w:tmpl w:val="8DB61F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43491BCD"/>
    <w:multiLevelType w:val="hybridMultilevel"/>
    <w:tmpl w:val="655010A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7CBC793E"/>
    <w:multiLevelType w:val="hybridMultilevel"/>
    <w:tmpl w:val="5D3AE3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7EE44C1C"/>
    <w:multiLevelType w:val="hybridMultilevel"/>
    <w:tmpl w:val="12106A4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5"/>
  </w:num>
  <w:num w:numId="2">
    <w:abstractNumId w:val="2"/>
  </w:num>
  <w:num w:numId="3">
    <w:abstractNumId w:val="2"/>
  </w:num>
  <w:num w:numId="4">
    <w:abstractNumId w:val="6"/>
  </w:num>
  <w:num w:numId="5">
    <w:abstractNumId w:val="1"/>
  </w:num>
  <w:num w:numId="6">
    <w:abstractNumId w:val="3"/>
  </w:num>
  <w:num w:numId="7">
    <w:abstractNumId w:val="4"/>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33D92"/>
    <w:rsid w:val="00036F98"/>
    <w:rsid w:val="000420E4"/>
    <w:rsid w:val="00051BD2"/>
    <w:rsid w:val="000566EE"/>
    <w:rsid w:val="00056B4F"/>
    <w:rsid w:val="00080641"/>
    <w:rsid w:val="00084936"/>
    <w:rsid w:val="00090820"/>
    <w:rsid w:val="00094BA1"/>
    <w:rsid w:val="00096E34"/>
    <w:rsid w:val="000A05FF"/>
    <w:rsid w:val="000A1C72"/>
    <w:rsid w:val="000A77C7"/>
    <w:rsid w:val="000C276F"/>
    <w:rsid w:val="000C59B7"/>
    <w:rsid w:val="000D006A"/>
    <w:rsid w:val="000D365F"/>
    <w:rsid w:val="000D3BE6"/>
    <w:rsid w:val="000D3CB9"/>
    <w:rsid w:val="000E0BE8"/>
    <w:rsid w:val="000E4E47"/>
    <w:rsid w:val="000F08C9"/>
    <w:rsid w:val="000F2132"/>
    <w:rsid w:val="001068A5"/>
    <w:rsid w:val="00107DD3"/>
    <w:rsid w:val="001167F3"/>
    <w:rsid w:val="00121F0B"/>
    <w:rsid w:val="00125C6B"/>
    <w:rsid w:val="00126ABD"/>
    <w:rsid w:val="00131CEB"/>
    <w:rsid w:val="00132483"/>
    <w:rsid w:val="001415EC"/>
    <w:rsid w:val="00142AE5"/>
    <w:rsid w:val="001526D4"/>
    <w:rsid w:val="00156E3D"/>
    <w:rsid w:val="00163A02"/>
    <w:rsid w:val="00164840"/>
    <w:rsid w:val="001828F2"/>
    <w:rsid w:val="001856F5"/>
    <w:rsid w:val="001A647C"/>
    <w:rsid w:val="001B2543"/>
    <w:rsid w:val="001B44AC"/>
    <w:rsid w:val="001B61F1"/>
    <w:rsid w:val="001C2A98"/>
    <w:rsid w:val="001C4B56"/>
    <w:rsid w:val="001D2CFB"/>
    <w:rsid w:val="001D6765"/>
    <w:rsid w:val="001F0E4F"/>
    <w:rsid w:val="001F7A05"/>
    <w:rsid w:val="00211DC1"/>
    <w:rsid w:val="00212A79"/>
    <w:rsid w:val="002155C8"/>
    <w:rsid w:val="00216E88"/>
    <w:rsid w:val="00217739"/>
    <w:rsid w:val="00217BF6"/>
    <w:rsid w:val="00220223"/>
    <w:rsid w:val="0023746C"/>
    <w:rsid w:val="002477FF"/>
    <w:rsid w:val="002603DC"/>
    <w:rsid w:val="00263B2B"/>
    <w:rsid w:val="002653E6"/>
    <w:rsid w:val="00267851"/>
    <w:rsid w:val="002721C6"/>
    <w:rsid w:val="00281751"/>
    <w:rsid w:val="0028214D"/>
    <w:rsid w:val="00284222"/>
    <w:rsid w:val="00285C93"/>
    <w:rsid w:val="00296A09"/>
    <w:rsid w:val="002A17DE"/>
    <w:rsid w:val="002B04A3"/>
    <w:rsid w:val="002B4236"/>
    <w:rsid w:val="002C25CE"/>
    <w:rsid w:val="002C3A7E"/>
    <w:rsid w:val="002D225B"/>
    <w:rsid w:val="002D3287"/>
    <w:rsid w:val="002D6A6C"/>
    <w:rsid w:val="002D7989"/>
    <w:rsid w:val="002E3571"/>
    <w:rsid w:val="002E3A52"/>
    <w:rsid w:val="002E4CC8"/>
    <w:rsid w:val="002F3449"/>
    <w:rsid w:val="002F36D4"/>
    <w:rsid w:val="002F4C15"/>
    <w:rsid w:val="002F7E0B"/>
    <w:rsid w:val="003208DD"/>
    <w:rsid w:val="00320CC4"/>
    <w:rsid w:val="00321B07"/>
    <w:rsid w:val="00325DE4"/>
    <w:rsid w:val="00333677"/>
    <w:rsid w:val="00334416"/>
    <w:rsid w:val="0034043F"/>
    <w:rsid w:val="00361496"/>
    <w:rsid w:val="0036534B"/>
    <w:rsid w:val="003770E3"/>
    <w:rsid w:val="003771DB"/>
    <w:rsid w:val="00385221"/>
    <w:rsid w:val="00393F06"/>
    <w:rsid w:val="00393FFB"/>
    <w:rsid w:val="00394A5E"/>
    <w:rsid w:val="003B6613"/>
    <w:rsid w:val="003C3CFF"/>
    <w:rsid w:val="003C4C01"/>
    <w:rsid w:val="003C5D93"/>
    <w:rsid w:val="003D0ACC"/>
    <w:rsid w:val="003E5903"/>
    <w:rsid w:val="003E5CD1"/>
    <w:rsid w:val="003E648E"/>
    <w:rsid w:val="003F64D8"/>
    <w:rsid w:val="00403DFE"/>
    <w:rsid w:val="00404055"/>
    <w:rsid w:val="00411ED2"/>
    <w:rsid w:val="004245A3"/>
    <w:rsid w:val="004327AD"/>
    <w:rsid w:val="0044353E"/>
    <w:rsid w:val="0045372A"/>
    <w:rsid w:val="00457670"/>
    <w:rsid w:val="004578F5"/>
    <w:rsid w:val="004622A7"/>
    <w:rsid w:val="0046261C"/>
    <w:rsid w:val="004648C6"/>
    <w:rsid w:val="00465AC1"/>
    <w:rsid w:val="0047340E"/>
    <w:rsid w:val="00486C8B"/>
    <w:rsid w:val="00487E95"/>
    <w:rsid w:val="004A30EC"/>
    <w:rsid w:val="004A72BB"/>
    <w:rsid w:val="004B1513"/>
    <w:rsid w:val="004B7B20"/>
    <w:rsid w:val="004C35FC"/>
    <w:rsid w:val="004C6912"/>
    <w:rsid w:val="004D1C99"/>
    <w:rsid w:val="004D25F0"/>
    <w:rsid w:val="004E171F"/>
    <w:rsid w:val="004E385A"/>
    <w:rsid w:val="004F3943"/>
    <w:rsid w:val="004F58C4"/>
    <w:rsid w:val="00515D23"/>
    <w:rsid w:val="00515E67"/>
    <w:rsid w:val="00530523"/>
    <w:rsid w:val="00534CB2"/>
    <w:rsid w:val="00546488"/>
    <w:rsid w:val="00547BE9"/>
    <w:rsid w:val="00563168"/>
    <w:rsid w:val="00566772"/>
    <w:rsid w:val="005752A5"/>
    <w:rsid w:val="00585863"/>
    <w:rsid w:val="005910CD"/>
    <w:rsid w:val="005912F5"/>
    <w:rsid w:val="00591C20"/>
    <w:rsid w:val="005934B1"/>
    <w:rsid w:val="005953AD"/>
    <w:rsid w:val="00596C6E"/>
    <w:rsid w:val="005A3EC8"/>
    <w:rsid w:val="005C7060"/>
    <w:rsid w:val="005D5DF8"/>
    <w:rsid w:val="005F2599"/>
    <w:rsid w:val="00624715"/>
    <w:rsid w:val="00650357"/>
    <w:rsid w:val="0065290E"/>
    <w:rsid w:val="00653285"/>
    <w:rsid w:val="006538AD"/>
    <w:rsid w:val="00654DA5"/>
    <w:rsid w:val="006654D1"/>
    <w:rsid w:val="00665A3E"/>
    <w:rsid w:val="00671028"/>
    <w:rsid w:val="006729F0"/>
    <w:rsid w:val="00674135"/>
    <w:rsid w:val="00674320"/>
    <w:rsid w:val="00683605"/>
    <w:rsid w:val="0068366B"/>
    <w:rsid w:val="006851BA"/>
    <w:rsid w:val="0068619D"/>
    <w:rsid w:val="00694BDB"/>
    <w:rsid w:val="006A04DC"/>
    <w:rsid w:val="006B49CE"/>
    <w:rsid w:val="006B4CB0"/>
    <w:rsid w:val="006B5D93"/>
    <w:rsid w:val="006B68EE"/>
    <w:rsid w:val="006C04BA"/>
    <w:rsid w:val="006D30D6"/>
    <w:rsid w:val="006D3763"/>
    <w:rsid w:val="006E4032"/>
    <w:rsid w:val="006E73DC"/>
    <w:rsid w:val="006E76DC"/>
    <w:rsid w:val="006E7D35"/>
    <w:rsid w:val="006F2AC1"/>
    <w:rsid w:val="006F34CD"/>
    <w:rsid w:val="006F5835"/>
    <w:rsid w:val="00705ABE"/>
    <w:rsid w:val="00706840"/>
    <w:rsid w:val="0071796E"/>
    <w:rsid w:val="007217FA"/>
    <w:rsid w:val="007224A5"/>
    <w:rsid w:val="007254DE"/>
    <w:rsid w:val="007279EA"/>
    <w:rsid w:val="007316FE"/>
    <w:rsid w:val="0074255F"/>
    <w:rsid w:val="00742CC9"/>
    <w:rsid w:val="00746813"/>
    <w:rsid w:val="00752B6A"/>
    <w:rsid w:val="0075391E"/>
    <w:rsid w:val="007631DF"/>
    <w:rsid w:val="007678B4"/>
    <w:rsid w:val="00782A7B"/>
    <w:rsid w:val="007845EE"/>
    <w:rsid w:val="007851CA"/>
    <w:rsid w:val="00790985"/>
    <w:rsid w:val="007A0E7A"/>
    <w:rsid w:val="007A2C85"/>
    <w:rsid w:val="007A3A26"/>
    <w:rsid w:val="007A4BBD"/>
    <w:rsid w:val="007B6292"/>
    <w:rsid w:val="007B7319"/>
    <w:rsid w:val="007B75D5"/>
    <w:rsid w:val="007C0036"/>
    <w:rsid w:val="007C022A"/>
    <w:rsid w:val="007C04CF"/>
    <w:rsid w:val="007C1E49"/>
    <w:rsid w:val="007C2BCA"/>
    <w:rsid w:val="007D4318"/>
    <w:rsid w:val="007D78E0"/>
    <w:rsid w:val="007E3F97"/>
    <w:rsid w:val="007F3ABB"/>
    <w:rsid w:val="0081569A"/>
    <w:rsid w:val="00821FC3"/>
    <w:rsid w:val="00826449"/>
    <w:rsid w:val="00833DC1"/>
    <w:rsid w:val="00835002"/>
    <w:rsid w:val="0084698F"/>
    <w:rsid w:val="00855F18"/>
    <w:rsid w:val="00871DF1"/>
    <w:rsid w:val="008720E8"/>
    <w:rsid w:val="0087714D"/>
    <w:rsid w:val="008776C5"/>
    <w:rsid w:val="00885562"/>
    <w:rsid w:val="0088674E"/>
    <w:rsid w:val="00887AA4"/>
    <w:rsid w:val="00892536"/>
    <w:rsid w:val="008A0A1A"/>
    <w:rsid w:val="008A51F1"/>
    <w:rsid w:val="008B1A32"/>
    <w:rsid w:val="008B3717"/>
    <w:rsid w:val="008C246C"/>
    <w:rsid w:val="008D17AF"/>
    <w:rsid w:val="008D5490"/>
    <w:rsid w:val="008E3C1D"/>
    <w:rsid w:val="008F67A7"/>
    <w:rsid w:val="008F7294"/>
    <w:rsid w:val="009001D3"/>
    <w:rsid w:val="00901DE5"/>
    <w:rsid w:val="009025F3"/>
    <w:rsid w:val="00904E30"/>
    <w:rsid w:val="00905199"/>
    <w:rsid w:val="00924E1F"/>
    <w:rsid w:val="00925147"/>
    <w:rsid w:val="00935844"/>
    <w:rsid w:val="00944CE0"/>
    <w:rsid w:val="00985436"/>
    <w:rsid w:val="00987684"/>
    <w:rsid w:val="00987854"/>
    <w:rsid w:val="00994ED4"/>
    <w:rsid w:val="009B454E"/>
    <w:rsid w:val="009C26E9"/>
    <w:rsid w:val="009C4BA5"/>
    <w:rsid w:val="009D5D94"/>
    <w:rsid w:val="009D75CB"/>
    <w:rsid w:val="00A02A33"/>
    <w:rsid w:val="00A156D8"/>
    <w:rsid w:val="00A32478"/>
    <w:rsid w:val="00A34342"/>
    <w:rsid w:val="00A370DB"/>
    <w:rsid w:val="00A44D5A"/>
    <w:rsid w:val="00A470AD"/>
    <w:rsid w:val="00A5211C"/>
    <w:rsid w:val="00A52C42"/>
    <w:rsid w:val="00A5346C"/>
    <w:rsid w:val="00A54DB0"/>
    <w:rsid w:val="00A63E80"/>
    <w:rsid w:val="00A762CF"/>
    <w:rsid w:val="00A924F6"/>
    <w:rsid w:val="00A93053"/>
    <w:rsid w:val="00AA5519"/>
    <w:rsid w:val="00AA5D75"/>
    <w:rsid w:val="00AA6654"/>
    <w:rsid w:val="00AB0B90"/>
    <w:rsid w:val="00AB2D15"/>
    <w:rsid w:val="00AB341A"/>
    <w:rsid w:val="00AB381F"/>
    <w:rsid w:val="00AB3E81"/>
    <w:rsid w:val="00AC2962"/>
    <w:rsid w:val="00AC2E41"/>
    <w:rsid w:val="00AD5087"/>
    <w:rsid w:val="00AE0013"/>
    <w:rsid w:val="00AE5858"/>
    <w:rsid w:val="00AF4B3D"/>
    <w:rsid w:val="00AF4CEA"/>
    <w:rsid w:val="00B03DFB"/>
    <w:rsid w:val="00B04523"/>
    <w:rsid w:val="00B06D13"/>
    <w:rsid w:val="00B10484"/>
    <w:rsid w:val="00B1328C"/>
    <w:rsid w:val="00B1482A"/>
    <w:rsid w:val="00B14CF4"/>
    <w:rsid w:val="00B3010B"/>
    <w:rsid w:val="00B317F8"/>
    <w:rsid w:val="00B33F4C"/>
    <w:rsid w:val="00B44ACB"/>
    <w:rsid w:val="00B542FC"/>
    <w:rsid w:val="00B64E0F"/>
    <w:rsid w:val="00B73617"/>
    <w:rsid w:val="00B75A59"/>
    <w:rsid w:val="00B963F7"/>
    <w:rsid w:val="00BB1092"/>
    <w:rsid w:val="00BB2943"/>
    <w:rsid w:val="00BB2CA0"/>
    <w:rsid w:val="00BB6C11"/>
    <w:rsid w:val="00BC6EC1"/>
    <w:rsid w:val="00BE0DB5"/>
    <w:rsid w:val="00BF4036"/>
    <w:rsid w:val="00C06E27"/>
    <w:rsid w:val="00C13204"/>
    <w:rsid w:val="00C13EB0"/>
    <w:rsid w:val="00C21E4A"/>
    <w:rsid w:val="00C22000"/>
    <w:rsid w:val="00C253ED"/>
    <w:rsid w:val="00C3293B"/>
    <w:rsid w:val="00C339CB"/>
    <w:rsid w:val="00C34B60"/>
    <w:rsid w:val="00C4055E"/>
    <w:rsid w:val="00C41204"/>
    <w:rsid w:val="00C45797"/>
    <w:rsid w:val="00C52B8F"/>
    <w:rsid w:val="00C52C96"/>
    <w:rsid w:val="00C7394D"/>
    <w:rsid w:val="00CA779A"/>
    <w:rsid w:val="00CB60A4"/>
    <w:rsid w:val="00CD4859"/>
    <w:rsid w:val="00CE3BE5"/>
    <w:rsid w:val="00CF062F"/>
    <w:rsid w:val="00CF4E81"/>
    <w:rsid w:val="00CF6D68"/>
    <w:rsid w:val="00D14C70"/>
    <w:rsid w:val="00D16A7E"/>
    <w:rsid w:val="00D2666F"/>
    <w:rsid w:val="00D371C0"/>
    <w:rsid w:val="00D40FB2"/>
    <w:rsid w:val="00D4777B"/>
    <w:rsid w:val="00D57AC8"/>
    <w:rsid w:val="00D67CBD"/>
    <w:rsid w:val="00D76767"/>
    <w:rsid w:val="00D93A1D"/>
    <w:rsid w:val="00DA263F"/>
    <w:rsid w:val="00DA2875"/>
    <w:rsid w:val="00DA370F"/>
    <w:rsid w:val="00DA3DCD"/>
    <w:rsid w:val="00DA699A"/>
    <w:rsid w:val="00DB2B8C"/>
    <w:rsid w:val="00DC2697"/>
    <w:rsid w:val="00DD2733"/>
    <w:rsid w:val="00DD3B69"/>
    <w:rsid w:val="00DE3B92"/>
    <w:rsid w:val="00DF21ED"/>
    <w:rsid w:val="00DF234F"/>
    <w:rsid w:val="00DF2675"/>
    <w:rsid w:val="00DF6180"/>
    <w:rsid w:val="00E15151"/>
    <w:rsid w:val="00E20997"/>
    <w:rsid w:val="00E2176E"/>
    <w:rsid w:val="00E24C20"/>
    <w:rsid w:val="00E32F86"/>
    <w:rsid w:val="00E41DD6"/>
    <w:rsid w:val="00E4446B"/>
    <w:rsid w:val="00E53ECD"/>
    <w:rsid w:val="00E70322"/>
    <w:rsid w:val="00E72C5F"/>
    <w:rsid w:val="00E74103"/>
    <w:rsid w:val="00E7619F"/>
    <w:rsid w:val="00E85513"/>
    <w:rsid w:val="00E957AF"/>
    <w:rsid w:val="00EA0337"/>
    <w:rsid w:val="00EA037A"/>
    <w:rsid w:val="00EA7571"/>
    <w:rsid w:val="00EB2264"/>
    <w:rsid w:val="00ED3868"/>
    <w:rsid w:val="00EE3880"/>
    <w:rsid w:val="00EF02E8"/>
    <w:rsid w:val="00EF6D3F"/>
    <w:rsid w:val="00F216D2"/>
    <w:rsid w:val="00F30DE9"/>
    <w:rsid w:val="00F31475"/>
    <w:rsid w:val="00F43707"/>
    <w:rsid w:val="00F515B9"/>
    <w:rsid w:val="00F545FE"/>
    <w:rsid w:val="00F56B32"/>
    <w:rsid w:val="00F61197"/>
    <w:rsid w:val="00F62571"/>
    <w:rsid w:val="00F67C62"/>
    <w:rsid w:val="00F76072"/>
    <w:rsid w:val="00F80D94"/>
    <w:rsid w:val="00F81ACE"/>
    <w:rsid w:val="00F81ECC"/>
    <w:rsid w:val="00F823C1"/>
    <w:rsid w:val="00FA5A7F"/>
    <w:rsid w:val="00FB13F2"/>
    <w:rsid w:val="00FC1035"/>
    <w:rsid w:val="00FD1339"/>
    <w:rsid w:val="00FD2A76"/>
    <w:rsid w:val="00FD5FB7"/>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 w:type="paragraph" w:customStyle="1" w:styleId="corte2ponente">
    <w:name w:val="corte2 ponente"/>
    <w:basedOn w:val="Normal"/>
    <w:link w:val="corte2ponenteCar"/>
    <w:uiPriority w:val="99"/>
    <w:rsid w:val="00665A3E"/>
    <w:rPr>
      <w:rFonts w:ascii="Arial" w:hAnsi="Arial"/>
      <w:b/>
      <w:caps/>
      <w:sz w:val="30"/>
      <w:szCs w:val="20"/>
      <w:lang w:val="es-MX" w:eastAsia="es-MX"/>
    </w:rPr>
  </w:style>
  <w:style w:type="character" w:customStyle="1" w:styleId="corte2ponenteCar">
    <w:name w:val="corte2 ponente Car"/>
    <w:link w:val="corte2ponente"/>
    <w:uiPriority w:val="99"/>
    <w:rsid w:val="00665A3E"/>
    <w:rPr>
      <w:rFonts w:ascii="Arial" w:eastAsia="Times New Roman" w:hAnsi="Arial"/>
      <w:b/>
      <w:caps/>
      <w:sz w:val="30"/>
    </w:rPr>
  </w:style>
  <w:style w:type="character" w:styleId="Mencinsinresolver">
    <w:name w:val="Unresolved Mention"/>
    <w:basedOn w:val="Fuentedeprrafopredeter"/>
    <w:uiPriority w:val="99"/>
    <w:semiHidden/>
    <w:unhideWhenUsed/>
    <w:rsid w:val="002821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00977775">
      <w:bodyDiv w:val="1"/>
      <w:marLeft w:val="0"/>
      <w:marRight w:val="0"/>
      <w:marTop w:val="0"/>
      <w:marBottom w:val="0"/>
      <w:divBdr>
        <w:top w:val="none" w:sz="0" w:space="0" w:color="auto"/>
        <w:left w:val="none" w:sz="0" w:space="0" w:color="auto"/>
        <w:bottom w:val="none" w:sz="0" w:space="0" w:color="auto"/>
        <w:right w:val="none" w:sz="0" w:space="0" w:color="auto"/>
      </w:divBdr>
    </w:div>
    <w:div w:id="729226360">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55186348">
      <w:bodyDiv w:val="1"/>
      <w:marLeft w:val="0"/>
      <w:marRight w:val="0"/>
      <w:marTop w:val="0"/>
      <w:marBottom w:val="0"/>
      <w:divBdr>
        <w:top w:val="none" w:sz="0" w:space="0" w:color="auto"/>
        <w:left w:val="none" w:sz="0" w:space="0" w:color="auto"/>
        <w:bottom w:val="none" w:sz="0" w:space="0" w:color="auto"/>
        <w:right w:val="none" w:sz="0" w:space="0" w:color="auto"/>
      </w:divBdr>
      <w:divsChild>
        <w:div w:id="1674335254">
          <w:marLeft w:val="0"/>
          <w:marRight w:val="0"/>
          <w:marTop w:val="0"/>
          <w:marBottom w:val="0"/>
          <w:divBdr>
            <w:top w:val="none" w:sz="0" w:space="0" w:color="auto"/>
            <w:left w:val="none" w:sz="0" w:space="0" w:color="auto"/>
            <w:bottom w:val="none" w:sz="0" w:space="0" w:color="auto"/>
            <w:right w:val="none" w:sz="0" w:space="0" w:color="auto"/>
          </w:divBdr>
        </w:div>
        <w:div w:id="1835950255">
          <w:marLeft w:val="0"/>
          <w:marRight w:val="0"/>
          <w:marTop w:val="0"/>
          <w:marBottom w:val="0"/>
          <w:divBdr>
            <w:top w:val="none" w:sz="0" w:space="0" w:color="auto"/>
            <w:left w:val="none" w:sz="0" w:space="0" w:color="auto"/>
            <w:bottom w:val="none" w:sz="0" w:space="0" w:color="auto"/>
            <w:right w:val="none" w:sz="0" w:space="0" w:color="auto"/>
          </w:divBdr>
        </w:div>
        <w:div w:id="1182083800">
          <w:marLeft w:val="0"/>
          <w:marRight w:val="0"/>
          <w:marTop w:val="0"/>
          <w:marBottom w:val="0"/>
          <w:divBdr>
            <w:top w:val="none" w:sz="0" w:space="0" w:color="auto"/>
            <w:left w:val="none" w:sz="0" w:space="0" w:color="auto"/>
            <w:bottom w:val="none" w:sz="0" w:space="0" w:color="auto"/>
            <w:right w:val="none" w:sz="0" w:space="0" w:color="auto"/>
          </w:divBdr>
        </w:div>
        <w:div w:id="713121382">
          <w:marLeft w:val="0"/>
          <w:marRight w:val="0"/>
          <w:marTop w:val="0"/>
          <w:marBottom w:val="0"/>
          <w:divBdr>
            <w:top w:val="none" w:sz="0" w:space="0" w:color="auto"/>
            <w:left w:val="none" w:sz="0" w:space="0" w:color="auto"/>
            <w:bottom w:val="none" w:sz="0" w:space="0" w:color="auto"/>
            <w:right w:val="none" w:sz="0" w:space="0" w:color="auto"/>
          </w:divBdr>
        </w:div>
        <w:div w:id="199825592">
          <w:marLeft w:val="0"/>
          <w:marRight w:val="0"/>
          <w:marTop w:val="0"/>
          <w:marBottom w:val="0"/>
          <w:divBdr>
            <w:top w:val="none" w:sz="0" w:space="0" w:color="auto"/>
            <w:left w:val="none" w:sz="0" w:space="0" w:color="auto"/>
            <w:bottom w:val="none" w:sz="0" w:space="0" w:color="auto"/>
            <w:right w:val="none" w:sz="0" w:space="0" w:color="auto"/>
          </w:divBdr>
        </w:div>
        <w:div w:id="1743022168">
          <w:marLeft w:val="0"/>
          <w:marRight w:val="0"/>
          <w:marTop w:val="0"/>
          <w:marBottom w:val="0"/>
          <w:divBdr>
            <w:top w:val="none" w:sz="0" w:space="0" w:color="auto"/>
            <w:left w:val="none" w:sz="0" w:space="0" w:color="auto"/>
            <w:bottom w:val="none" w:sz="0" w:space="0" w:color="auto"/>
            <w:right w:val="none" w:sz="0" w:space="0" w:color="auto"/>
          </w:divBdr>
        </w:div>
        <w:div w:id="726925313">
          <w:marLeft w:val="0"/>
          <w:marRight w:val="0"/>
          <w:marTop w:val="0"/>
          <w:marBottom w:val="0"/>
          <w:divBdr>
            <w:top w:val="none" w:sz="0" w:space="0" w:color="auto"/>
            <w:left w:val="none" w:sz="0" w:space="0" w:color="auto"/>
            <w:bottom w:val="none" w:sz="0" w:space="0" w:color="auto"/>
            <w:right w:val="none" w:sz="0" w:space="0" w:color="auto"/>
          </w:divBdr>
        </w:div>
        <w:div w:id="1007176098">
          <w:marLeft w:val="0"/>
          <w:marRight w:val="0"/>
          <w:marTop w:val="0"/>
          <w:marBottom w:val="0"/>
          <w:divBdr>
            <w:top w:val="none" w:sz="0" w:space="0" w:color="auto"/>
            <w:left w:val="none" w:sz="0" w:space="0" w:color="auto"/>
            <w:bottom w:val="none" w:sz="0" w:space="0" w:color="auto"/>
            <w:right w:val="none" w:sz="0" w:space="0" w:color="auto"/>
          </w:divBdr>
        </w:div>
      </w:divsChild>
    </w:div>
    <w:div w:id="1763452797">
      <w:bodyDiv w:val="1"/>
      <w:marLeft w:val="0"/>
      <w:marRight w:val="0"/>
      <w:marTop w:val="0"/>
      <w:marBottom w:val="0"/>
      <w:divBdr>
        <w:top w:val="none" w:sz="0" w:space="0" w:color="auto"/>
        <w:left w:val="none" w:sz="0" w:space="0" w:color="auto"/>
        <w:bottom w:val="none" w:sz="0" w:space="0" w:color="auto"/>
        <w:right w:val="none" w:sz="0" w:space="0" w:color="auto"/>
      </w:divBdr>
    </w:div>
    <w:div w:id="2018654947">
      <w:bodyDiv w:val="1"/>
      <w:marLeft w:val="0"/>
      <w:marRight w:val="0"/>
      <w:marTop w:val="0"/>
      <w:marBottom w:val="0"/>
      <w:divBdr>
        <w:top w:val="none" w:sz="0" w:space="0" w:color="auto"/>
        <w:left w:val="none" w:sz="0" w:space="0" w:color="auto"/>
        <w:bottom w:val="none" w:sz="0" w:space="0" w:color="auto"/>
        <w:right w:val="none" w:sz="0" w:space="0" w:color="auto"/>
      </w:divBdr>
    </w:div>
    <w:div w:id="2111656971">
      <w:bodyDiv w:val="1"/>
      <w:marLeft w:val="0"/>
      <w:marRight w:val="0"/>
      <w:marTop w:val="0"/>
      <w:marBottom w:val="0"/>
      <w:divBdr>
        <w:top w:val="none" w:sz="0" w:space="0" w:color="auto"/>
        <w:left w:val="none" w:sz="0" w:space="0" w:color="auto"/>
        <w:bottom w:val="none" w:sz="0" w:space="0" w:color="auto"/>
        <w:right w:val="none" w:sz="0" w:space="0" w:color="auto"/>
      </w:divBdr>
      <w:divsChild>
        <w:div w:id="623345338">
          <w:marLeft w:val="0"/>
          <w:marRight w:val="0"/>
          <w:marTop w:val="0"/>
          <w:marBottom w:val="0"/>
          <w:divBdr>
            <w:top w:val="none" w:sz="0" w:space="0" w:color="auto"/>
            <w:left w:val="none" w:sz="0" w:space="0" w:color="auto"/>
            <w:bottom w:val="none" w:sz="0" w:space="0" w:color="auto"/>
            <w:right w:val="none" w:sz="0" w:space="0" w:color="auto"/>
          </w:divBdr>
        </w:div>
        <w:div w:id="1563130635">
          <w:marLeft w:val="0"/>
          <w:marRight w:val="0"/>
          <w:marTop w:val="0"/>
          <w:marBottom w:val="0"/>
          <w:divBdr>
            <w:top w:val="none" w:sz="0" w:space="0" w:color="auto"/>
            <w:left w:val="none" w:sz="0" w:space="0" w:color="auto"/>
            <w:bottom w:val="none" w:sz="0" w:space="0" w:color="auto"/>
            <w:right w:val="none" w:sz="0" w:space="0" w:color="auto"/>
          </w:divBdr>
        </w:div>
        <w:div w:id="2029525777">
          <w:marLeft w:val="0"/>
          <w:marRight w:val="0"/>
          <w:marTop w:val="0"/>
          <w:marBottom w:val="0"/>
          <w:divBdr>
            <w:top w:val="none" w:sz="0" w:space="0" w:color="auto"/>
            <w:left w:val="none" w:sz="0" w:space="0" w:color="auto"/>
            <w:bottom w:val="none" w:sz="0" w:space="0" w:color="auto"/>
            <w:right w:val="none" w:sz="0" w:space="0" w:color="auto"/>
          </w:divBdr>
        </w:div>
        <w:div w:id="1519656076">
          <w:marLeft w:val="0"/>
          <w:marRight w:val="0"/>
          <w:marTop w:val="0"/>
          <w:marBottom w:val="0"/>
          <w:divBdr>
            <w:top w:val="none" w:sz="0" w:space="0" w:color="auto"/>
            <w:left w:val="none" w:sz="0" w:space="0" w:color="auto"/>
            <w:bottom w:val="none" w:sz="0" w:space="0" w:color="auto"/>
            <w:right w:val="none" w:sz="0" w:space="0" w:color="auto"/>
          </w:divBdr>
        </w:div>
        <w:div w:id="906378761">
          <w:marLeft w:val="0"/>
          <w:marRight w:val="0"/>
          <w:marTop w:val="0"/>
          <w:marBottom w:val="0"/>
          <w:divBdr>
            <w:top w:val="none" w:sz="0" w:space="0" w:color="auto"/>
            <w:left w:val="none" w:sz="0" w:space="0" w:color="auto"/>
            <w:bottom w:val="none" w:sz="0" w:space="0" w:color="auto"/>
            <w:right w:val="none" w:sz="0" w:space="0" w:color="auto"/>
          </w:divBdr>
        </w:div>
        <w:div w:id="20980122">
          <w:marLeft w:val="0"/>
          <w:marRight w:val="0"/>
          <w:marTop w:val="0"/>
          <w:marBottom w:val="0"/>
          <w:divBdr>
            <w:top w:val="none" w:sz="0" w:space="0" w:color="auto"/>
            <w:left w:val="none" w:sz="0" w:space="0" w:color="auto"/>
            <w:bottom w:val="none" w:sz="0" w:space="0" w:color="auto"/>
            <w:right w:val="none" w:sz="0" w:space="0" w:color="auto"/>
          </w:divBdr>
        </w:div>
        <w:div w:id="335154489">
          <w:marLeft w:val="0"/>
          <w:marRight w:val="0"/>
          <w:marTop w:val="0"/>
          <w:marBottom w:val="0"/>
          <w:divBdr>
            <w:top w:val="none" w:sz="0" w:space="0" w:color="auto"/>
            <w:left w:val="none" w:sz="0" w:space="0" w:color="auto"/>
            <w:bottom w:val="none" w:sz="0" w:space="0" w:color="auto"/>
            <w:right w:val="none" w:sz="0" w:space="0" w:color="auto"/>
          </w:divBdr>
        </w:div>
        <w:div w:id="10346180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55BC4-E9E8-45BD-AB8C-66D4468A4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759</Words>
  <Characters>4179</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4</cp:revision>
  <cp:lastPrinted>2019-01-07T15:13:00Z</cp:lastPrinted>
  <dcterms:created xsi:type="dcterms:W3CDTF">2020-04-22T01:48:00Z</dcterms:created>
  <dcterms:modified xsi:type="dcterms:W3CDTF">2020-04-22T03:52:00Z</dcterms:modified>
</cp:coreProperties>
</file>