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5F7F47" w:rsidRDefault="00464CFF" w:rsidP="0021795B">
      <w:pPr>
        <w:spacing w:after="0" w:line="360" w:lineRule="auto"/>
        <w:ind w:left="2552"/>
        <w:jc w:val="right"/>
        <w:rPr>
          <w:rFonts w:ascii="Arial" w:hAnsi="Arial" w:cs="Arial"/>
          <w:b/>
          <w:color w:val="2E74B5" w:themeColor="accent1" w:themeShade="BF"/>
          <w:sz w:val="24"/>
          <w:szCs w:val="24"/>
        </w:rPr>
      </w:pPr>
      <w:r w:rsidRPr="005F7F47">
        <w:rPr>
          <w:rFonts w:ascii="Arial" w:hAnsi="Arial" w:cs="Arial"/>
          <w:b/>
          <w:color w:val="2E74B5" w:themeColor="accent1" w:themeShade="BF"/>
          <w:sz w:val="24"/>
          <w:szCs w:val="24"/>
        </w:rPr>
        <w:t xml:space="preserve">RECURSO DE REVISIÓN </w:t>
      </w:r>
      <w:r w:rsidR="006D3E68" w:rsidRPr="005F7F47">
        <w:rPr>
          <w:rFonts w:ascii="Arial" w:hAnsi="Arial" w:cs="Arial"/>
          <w:b/>
          <w:color w:val="2E74B5" w:themeColor="accent1" w:themeShade="BF"/>
          <w:sz w:val="24"/>
          <w:szCs w:val="24"/>
        </w:rPr>
        <w:t>29</w:t>
      </w:r>
      <w:r w:rsidR="00715882" w:rsidRPr="005F7F47">
        <w:rPr>
          <w:rFonts w:ascii="Arial" w:hAnsi="Arial" w:cs="Arial"/>
          <w:b/>
          <w:color w:val="2E74B5" w:themeColor="accent1" w:themeShade="BF"/>
          <w:sz w:val="24"/>
          <w:szCs w:val="24"/>
        </w:rPr>
        <w:t>17</w:t>
      </w:r>
      <w:r w:rsidR="00D21791" w:rsidRPr="005F7F47">
        <w:rPr>
          <w:rFonts w:ascii="Arial" w:hAnsi="Arial" w:cs="Arial"/>
          <w:b/>
          <w:color w:val="2E74B5" w:themeColor="accent1" w:themeShade="BF"/>
          <w:sz w:val="24"/>
          <w:szCs w:val="24"/>
        </w:rPr>
        <w:t>/2019-2 PNT</w:t>
      </w:r>
      <w:r w:rsidRPr="005F7F47">
        <w:rPr>
          <w:rFonts w:ascii="Arial" w:hAnsi="Arial" w:cs="Arial"/>
          <w:b/>
          <w:color w:val="2E74B5" w:themeColor="accent1" w:themeShade="BF"/>
          <w:sz w:val="24"/>
          <w:szCs w:val="24"/>
        </w:rPr>
        <w:t>.</w:t>
      </w:r>
    </w:p>
    <w:p w:rsidR="00464CFF" w:rsidRPr="005F7F47" w:rsidRDefault="00464CFF" w:rsidP="0021795B">
      <w:pPr>
        <w:spacing w:after="0" w:line="360" w:lineRule="auto"/>
        <w:ind w:left="2552"/>
        <w:jc w:val="right"/>
        <w:rPr>
          <w:rFonts w:ascii="Arial" w:eastAsia="Times New Roman" w:hAnsi="Arial" w:cs="Arial"/>
          <w:b/>
          <w:caps/>
          <w:color w:val="2E74B5" w:themeColor="accent1" w:themeShade="BF"/>
          <w:sz w:val="24"/>
          <w:szCs w:val="24"/>
          <w:lang w:eastAsia="es-MX"/>
        </w:rPr>
      </w:pP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 xml:space="preserve">COMISIONADO PONENTE: </w:t>
      </w: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pAULINA SÁNCHEZ PÉREZ DEL POZO</w:t>
      </w: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MATERIA:</w:t>
      </w: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ACCESO A LA INFORMACIÓN PÚBLICA</w:t>
      </w:r>
    </w:p>
    <w:p w:rsidR="00464CFF" w:rsidRPr="005F7F47" w:rsidRDefault="005409D2" w:rsidP="0021795B">
      <w:pPr>
        <w:tabs>
          <w:tab w:val="left" w:pos="7110"/>
        </w:tabs>
        <w:spacing w:after="0" w:line="360" w:lineRule="auto"/>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ab/>
      </w:r>
    </w:p>
    <w:p w:rsidR="00464CFF" w:rsidRPr="005F7F47" w:rsidRDefault="00464CFF" w:rsidP="0021795B">
      <w:pPr>
        <w:spacing w:after="0" w:line="360" w:lineRule="auto"/>
        <w:jc w:val="right"/>
        <w:rPr>
          <w:rFonts w:ascii="Arial" w:eastAsia="Times New Roman" w:hAnsi="Arial" w:cs="Arial"/>
          <w:b/>
          <w:caps/>
          <w:color w:val="2E74B5" w:themeColor="accent1" w:themeShade="BF"/>
          <w:sz w:val="24"/>
          <w:szCs w:val="24"/>
          <w:lang w:eastAsia="es-MX"/>
        </w:rPr>
      </w:pPr>
      <w:r w:rsidRPr="005F7F47">
        <w:rPr>
          <w:rFonts w:ascii="Arial" w:eastAsia="Times New Roman" w:hAnsi="Arial" w:cs="Arial"/>
          <w:b/>
          <w:caps/>
          <w:color w:val="2E74B5" w:themeColor="accent1" w:themeShade="BF"/>
          <w:sz w:val="24"/>
          <w:szCs w:val="24"/>
          <w:lang w:eastAsia="es-MX"/>
        </w:rPr>
        <w:t>SUJETO OBLIGADO:</w:t>
      </w:r>
    </w:p>
    <w:p w:rsidR="00464CFF" w:rsidRPr="005F7F47" w:rsidRDefault="00464CFF" w:rsidP="0021795B">
      <w:pPr>
        <w:spacing w:after="0" w:line="360" w:lineRule="auto"/>
        <w:jc w:val="right"/>
        <w:rPr>
          <w:rFonts w:ascii="Arial" w:hAnsi="Arial" w:cs="Arial"/>
          <w:b/>
          <w:color w:val="2E74B5" w:themeColor="accent1" w:themeShade="BF"/>
          <w:sz w:val="24"/>
          <w:szCs w:val="24"/>
        </w:rPr>
      </w:pPr>
      <w:r w:rsidRPr="005F7F47">
        <w:rPr>
          <w:rFonts w:ascii="Arial" w:eastAsia="Times New Roman" w:hAnsi="Arial" w:cs="Arial"/>
          <w:b/>
          <w:color w:val="2E74B5" w:themeColor="accent1" w:themeShade="BF"/>
          <w:sz w:val="24"/>
          <w:szCs w:val="24"/>
          <w:lang w:eastAsia="es-MX"/>
        </w:rPr>
        <w:t>H. AYUNTAMIENTO</w:t>
      </w:r>
      <w:r w:rsidR="00D21791" w:rsidRPr="005F7F47">
        <w:rPr>
          <w:rFonts w:ascii="Arial" w:eastAsia="Times New Roman" w:hAnsi="Arial" w:cs="Arial"/>
          <w:b/>
          <w:color w:val="2E74B5" w:themeColor="accent1" w:themeShade="BF"/>
          <w:sz w:val="24"/>
          <w:szCs w:val="24"/>
          <w:lang w:eastAsia="es-MX"/>
        </w:rPr>
        <w:t xml:space="preserve"> DE SAN LUIS POTOSÍ</w:t>
      </w:r>
      <w:r w:rsidR="007A3D2F" w:rsidRPr="005F7F47">
        <w:rPr>
          <w:rFonts w:ascii="Arial" w:eastAsia="Times New Roman" w:hAnsi="Arial" w:cs="Arial"/>
          <w:b/>
          <w:color w:val="2E74B5" w:themeColor="accent1" w:themeShade="BF"/>
          <w:sz w:val="24"/>
          <w:szCs w:val="24"/>
          <w:lang w:eastAsia="es-MX"/>
        </w:rPr>
        <w:t>,</w:t>
      </w:r>
      <w:r w:rsidRPr="005F7F47">
        <w:rPr>
          <w:rFonts w:ascii="Arial" w:eastAsia="Times New Roman" w:hAnsi="Arial" w:cs="Arial"/>
          <w:b/>
          <w:color w:val="2E74B5" w:themeColor="accent1" w:themeShade="BF"/>
          <w:sz w:val="24"/>
          <w:szCs w:val="24"/>
          <w:lang w:eastAsia="es-MX"/>
        </w:rPr>
        <w:t xml:space="preserve"> </w:t>
      </w:r>
      <w:r w:rsidRPr="005F7F47">
        <w:rPr>
          <w:rFonts w:ascii="Arial" w:hAnsi="Arial" w:cs="Arial"/>
          <w:b/>
          <w:color w:val="2E74B5" w:themeColor="accent1" w:themeShade="BF"/>
          <w:sz w:val="24"/>
          <w:szCs w:val="24"/>
        </w:rPr>
        <w:t>SAN LUIS POTOSÍ.</w:t>
      </w:r>
    </w:p>
    <w:p w:rsidR="00464CFF" w:rsidRPr="005F7F47" w:rsidRDefault="00464CFF" w:rsidP="0021795B">
      <w:pPr>
        <w:pStyle w:val="corte2ponente"/>
        <w:spacing w:line="360" w:lineRule="auto"/>
        <w:jc w:val="right"/>
        <w:rPr>
          <w:rFonts w:cs="Arial"/>
          <w:color w:val="2E74B5" w:themeColor="accent1" w:themeShade="BF"/>
          <w:sz w:val="24"/>
          <w:szCs w:val="24"/>
        </w:rPr>
      </w:pPr>
    </w:p>
    <w:p w:rsidR="00464CFF" w:rsidRPr="005F7F47" w:rsidRDefault="00464CFF" w:rsidP="0021795B">
      <w:pPr>
        <w:pStyle w:val="corte2ponente"/>
        <w:spacing w:line="360" w:lineRule="auto"/>
        <w:rPr>
          <w:rFonts w:cs="Arial"/>
          <w:color w:val="2E74B5" w:themeColor="accent1" w:themeShade="BF"/>
          <w:sz w:val="24"/>
          <w:szCs w:val="24"/>
        </w:rPr>
      </w:pPr>
    </w:p>
    <w:p w:rsidR="00464CFF" w:rsidRPr="005F7F47" w:rsidRDefault="00464CFF" w:rsidP="0021795B">
      <w:pPr>
        <w:spacing w:after="0" w:line="360" w:lineRule="auto"/>
        <w:jc w:val="both"/>
        <w:rPr>
          <w:rFonts w:ascii="Arial" w:eastAsia="Times New Roman" w:hAnsi="Arial" w:cs="Arial"/>
          <w:b/>
          <w:color w:val="2E74B5" w:themeColor="accent1" w:themeShade="BF"/>
          <w:sz w:val="24"/>
          <w:szCs w:val="24"/>
          <w:vertAlign w:val="subscript"/>
          <w:lang w:eastAsia="es-MX"/>
        </w:rPr>
      </w:pPr>
      <w:r w:rsidRPr="005F7F47">
        <w:rPr>
          <w:rFonts w:ascii="Arial" w:hAnsi="Arial" w:cs="Arial"/>
          <w:color w:val="2E74B5" w:themeColor="accent1" w:themeShade="BF"/>
          <w:sz w:val="24"/>
          <w:szCs w:val="24"/>
        </w:rPr>
        <w:tab/>
      </w:r>
      <w:r w:rsidRPr="005F7F47">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5F7F47">
        <w:rPr>
          <w:rFonts w:ascii="Arial" w:eastAsia="Times New Roman" w:hAnsi="Arial" w:cs="Arial"/>
          <w:color w:val="2E74B5" w:themeColor="accent1" w:themeShade="BF"/>
          <w:sz w:val="24"/>
          <w:szCs w:val="24"/>
          <w:lang w:eastAsia="es-MX"/>
        </w:rPr>
        <w:t xml:space="preserve"> Pública, correspondiente a la S</w:t>
      </w:r>
      <w:r w:rsidRPr="005F7F47">
        <w:rPr>
          <w:rFonts w:ascii="Arial" w:eastAsia="Times New Roman" w:hAnsi="Arial" w:cs="Arial"/>
          <w:color w:val="2E74B5" w:themeColor="accent1" w:themeShade="BF"/>
          <w:sz w:val="24"/>
          <w:szCs w:val="24"/>
          <w:lang w:eastAsia="es-MX"/>
        </w:rPr>
        <w:t>esión</w:t>
      </w:r>
      <w:r w:rsidR="00CE192D" w:rsidRPr="005F7F47">
        <w:rPr>
          <w:rFonts w:ascii="Arial" w:eastAsia="Times New Roman" w:hAnsi="Arial" w:cs="Arial"/>
          <w:color w:val="2E74B5" w:themeColor="accent1" w:themeShade="BF"/>
          <w:sz w:val="24"/>
          <w:szCs w:val="24"/>
          <w:lang w:eastAsia="es-MX"/>
        </w:rPr>
        <w:t xml:space="preserve"> Extraordinaria de</w:t>
      </w:r>
      <w:r w:rsidR="00046384" w:rsidRPr="005F7F47">
        <w:rPr>
          <w:rFonts w:ascii="Arial" w:eastAsia="Times New Roman" w:hAnsi="Arial" w:cs="Arial"/>
          <w:color w:val="2E74B5" w:themeColor="accent1" w:themeShade="BF"/>
          <w:sz w:val="24"/>
          <w:szCs w:val="24"/>
          <w:lang w:eastAsia="es-MX"/>
        </w:rPr>
        <w:t xml:space="preserve"> 08 ocho de Julio </w:t>
      </w:r>
      <w:r w:rsidR="007A3D2F" w:rsidRPr="005F7F47">
        <w:rPr>
          <w:rFonts w:ascii="Arial" w:eastAsia="Times New Roman" w:hAnsi="Arial" w:cs="Arial"/>
          <w:color w:val="2E74B5" w:themeColor="accent1" w:themeShade="BF"/>
          <w:sz w:val="24"/>
          <w:szCs w:val="24"/>
          <w:lang w:eastAsia="es-MX"/>
        </w:rPr>
        <w:t>de 2020 dos mil veinte.</w:t>
      </w:r>
      <w:r w:rsidR="007A3D2F" w:rsidRPr="005F7F47">
        <w:rPr>
          <w:rFonts w:ascii="Arial" w:eastAsia="Times New Roman" w:hAnsi="Arial" w:cs="Arial"/>
          <w:b/>
          <w:color w:val="2E74B5" w:themeColor="accent1" w:themeShade="BF"/>
          <w:sz w:val="24"/>
          <w:szCs w:val="24"/>
          <w:vertAlign w:val="subscript"/>
          <w:lang w:eastAsia="es-MX"/>
        </w:rPr>
        <w:t xml:space="preserve"> </w:t>
      </w:r>
    </w:p>
    <w:p w:rsidR="00464CFF" w:rsidRPr="005F7F47" w:rsidRDefault="00464CFF" w:rsidP="0021795B">
      <w:pPr>
        <w:spacing w:after="0" w:line="360" w:lineRule="auto"/>
        <w:jc w:val="both"/>
        <w:rPr>
          <w:rFonts w:ascii="Arial" w:eastAsia="Times New Roman" w:hAnsi="Arial" w:cs="Arial"/>
          <w:b/>
          <w:color w:val="2E74B5" w:themeColor="accent1" w:themeShade="BF"/>
          <w:sz w:val="24"/>
          <w:szCs w:val="24"/>
          <w:lang w:eastAsia="es-MX"/>
        </w:rPr>
      </w:pPr>
    </w:p>
    <w:p w:rsidR="00464CFF" w:rsidRPr="005F7F47" w:rsidRDefault="00464CFF" w:rsidP="0021795B">
      <w:pPr>
        <w:pStyle w:val="corte4fondo"/>
        <w:ind w:firstLine="0"/>
        <w:rPr>
          <w:rFonts w:cs="Arial"/>
          <w:b/>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VISTOS</w:t>
      </w:r>
      <w:r w:rsidRPr="005F7F47">
        <w:rPr>
          <w:rFonts w:cs="Arial"/>
          <w:color w:val="2E74B5" w:themeColor="accent1" w:themeShade="BF"/>
          <w:sz w:val="24"/>
          <w:szCs w:val="24"/>
        </w:rPr>
        <w:t>, para resolver, los autos del recurso de revisión identificado al rubro; y</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jc w:val="center"/>
        <w:rPr>
          <w:rFonts w:cs="Arial"/>
          <w:color w:val="2E74B5" w:themeColor="accent1" w:themeShade="BF"/>
          <w:sz w:val="24"/>
          <w:szCs w:val="24"/>
        </w:rPr>
      </w:pPr>
      <w:r w:rsidRPr="005F7F47">
        <w:rPr>
          <w:rFonts w:cs="Arial"/>
          <w:b/>
          <w:color w:val="2E74B5" w:themeColor="accent1" w:themeShade="BF"/>
          <w:sz w:val="24"/>
          <w:szCs w:val="24"/>
        </w:rPr>
        <w:t>RESULTANDO</w:t>
      </w:r>
      <w:r w:rsidRPr="005F7F47">
        <w:rPr>
          <w:rFonts w:cs="Arial"/>
          <w:color w:val="2E74B5" w:themeColor="accent1" w:themeShade="BF"/>
          <w:sz w:val="24"/>
          <w:szCs w:val="24"/>
        </w:rPr>
        <w:t>:</w:t>
      </w:r>
    </w:p>
    <w:p w:rsidR="00464CFF" w:rsidRPr="005F7F47" w:rsidRDefault="00464CFF" w:rsidP="0021795B">
      <w:pPr>
        <w:pStyle w:val="corte4fondo"/>
        <w:jc w:val="center"/>
        <w:rPr>
          <w:rFonts w:cs="Arial"/>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 xml:space="preserve">PRIMERO. Solicitud de acceso a la información pública. </w:t>
      </w:r>
      <w:r w:rsidRPr="005F7F47">
        <w:rPr>
          <w:rFonts w:cs="Arial"/>
          <w:color w:val="2E74B5" w:themeColor="accent1" w:themeShade="BF"/>
          <w:sz w:val="24"/>
          <w:szCs w:val="24"/>
        </w:rPr>
        <w:t xml:space="preserve">Según consta en la Plataforma Nacional de Transparencia en el folio </w:t>
      </w:r>
      <w:r w:rsidRPr="005F7F47">
        <w:rPr>
          <w:rFonts w:cs="Arial"/>
          <w:b/>
          <w:color w:val="2E74B5" w:themeColor="accent1" w:themeShade="BF"/>
          <w:sz w:val="24"/>
          <w:szCs w:val="24"/>
        </w:rPr>
        <w:t>0</w:t>
      </w:r>
      <w:r w:rsidR="00715882" w:rsidRPr="005F7F47">
        <w:rPr>
          <w:rFonts w:cs="Arial"/>
          <w:b/>
          <w:color w:val="2E74B5" w:themeColor="accent1" w:themeShade="BF"/>
          <w:sz w:val="24"/>
          <w:szCs w:val="24"/>
        </w:rPr>
        <w:t>1782419</w:t>
      </w:r>
      <w:r w:rsidR="00CF5457" w:rsidRPr="005F7F47">
        <w:rPr>
          <w:rFonts w:cs="Arial"/>
          <w:b/>
          <w:color w:val="2E74B5" w:themeColor="accent1" w:themeShade="BF"/>
          <w:sz w:val="24"/>
          <w:szCs w:val="24"/>
        </w:rPr>
        <w:t>,</w:t>
      </w:r>
      <w:r w:rsidRPr="005F7F47">
        <w:rPr>
          <w:rFonts w:cs="Arial"/>
          <w:b/>
          <w:color w:val="2E74B5" w:themeColor="accent1" w:themeShade="BF"/>
          <w:sz w:val="24"/>
          <w:szCs w:val="24"/>
        </w:rPr>
        <w:t xml:space="preserve"> </w:t>
      </w:r>
      <w:r w:rsidRPr="005F7F47">
        <w:rPr>
          <w:rFonts w:cs="Arial"/>
          <w:color w:val="2E74B5" w:themeColor="accent1" w:themeShade="BF"/>
          <w:sz w:val="24"/>
          <w:szCs w:val="24"/>
        </w:rPr>
        <w:t xml:space="preserve">el </w:t>
      </w:r>
      <w:r w:rsidR="00D21791" w:rsidRPr="005F7F47">
        <w:rPr>
          <w:rFonts w:cs="Arial"/>
          <w:color w:val="2E74B5" w:themeColor="accent1" w:themeShade="BF"/>
          <w:sz w:val="24"/>
          <w:szCs w:val="24"/>
        </w:rPr>
        <w:t>2</w:t>
      </w:r>
      <w:r w:rsidR="00715882" w:rsidRPr="005F7F47">
        <w:rPr>
          <w:rFonts w:cs="Arial"/>
          <w:color w:val="2E74B5" w:themeColor="accent1" w:themeShade="BF"/>
          <w:sz w:val="24"/>
          <w:szCs w:val="24"/>
        </w:rPr>
        <w:t>7 veintisiete</w:t>
      </w:r>
      <w:r w:rsidR="00D21791" w:rsidRPr="005F7F47">
        <w:rPr>
          <w:rFonts w:cs="Arial"/>
          <w:color w:val="2E74B5" w:themeColor="accent1" w:themeShade="BF"/>
          <w:sz w:val="24"/>
          <w:szCs w:val="24"/>
        </w:rPr>
        <w:t xml:space="preserve"> de noviembre </w:t>
      </w:r>
      <w:r w:rsidR="007A3D2F" w:rsidRPr="005F7F47">
        <w:rPr>
          <w:rFonts w:cs="Arial"/>
          <w:color w:val="2E74B5" w:themeColor="accent1" w:themeShade="BF"/>
          <w:sz w:val="24"/>
          <w:szCs w:val="24"/>
        </w:rPr>
        <w:t xml:space="preserve">de 2019 </w:t>
      </w:r>
      <w:r w:rsidR="000C0B35" w:rsidRPr="005F7F47">
        <w:rPr>
          <w:rFonts w:cs="Arial"/>
          <w:color w:val="2E74B5" w:themeColor="accent1" w:themeShade="BF"/>
          <w:sz w:val="24"/>
          <w:szCs w:val="24"/>
        </w:rPr>
        <w:t xml:space="preserve">dos mil diecinueve </w:t>
      </w:r>
      <w:r w:rsidR="000C0B35" w:rsidRPr="005F7F47">
        <w:rPr>
          <w:rFonts w:cs="Arial"/>
          <w:b/>
          <w:color w:val="2E74B5" w:themeColor="accent1" w:themeShade="BF"/>
          <w:sz w:val="24"/>
          <w:szCs w:val="24"/>
        </w:rPr>
        <w:t xml:space="preserve">el Municipio de </w:t>
      </w:r>
      <w:r w:rsidR="00D21791" w:rsidRPr="005F7F47">
        <w:rPr>
          <w:rFonts w:cs="Arial"/>
          <w:b/>
          <w:color w:val="2E74B5" w:themeColor="accent1" w:themeShade="BF"/>
          <w:sz w:val="24"/>
          <w:szCs w:val="24"/>
        </w:rPr>
        <w:t xml:space="preserve">San Luis Potosí </w:t>
      </w:r>
      <w:r w:rsidRPr="005F7F47">
        <w:rPr>
          <w:rFonts w:cs="Arial"/>
          <w:color w:val="2E74B5" w:themeColor="accent1" w:themeShade="BF"/>
          <w:sz w:val="24"/>
          <w:szCs w:val="24"/>
        </w:rPr>
        <w:t>recibió una solicitud de acceso a la información pública en donde se le pidió la información siguiente</w:t>
      </w:r>
      <w:r w:rsidRPr="005F7F47">
        <w:rPr>
          <w:rStyle w:val="Refdenotaalpie"/>
          <w:rFonts w:cs="Arial"/>
          <w:color w:val="2E74B5" w:themeColor="accent1" w:themeShade="BF"/>
          <w:sz w:val="24"/>
          <w:szCs w:val="24"/>
        </w:rPr>
        <w:footnoteReference w:id="1"/>
      </w:r>
      <w:r w:rsidRPr="005F7F47">
        <w:rPr>
          <w:rFonts w:cs="Arial"/>
          <w:color w:val="2E74B5" w:themeColor="accent1" w:themeShade="BF"/>
          <w:sz w:val="24"/>
          <w:szCs w:val="24"/>
        </w:rPr>
        <w:t>:</w:t>
      </w:r>
    </w:p>
    <w:p w:rsidR="00464CFF" w:rsidRPr="005F7F47" w:rsidRDefault="00464CFF" w:rsidP="0021795B">
      <w:pPr>
        <w:pStyle w:val="corte4fondo"/>
        <w:rPr>
          <w:rFonts w:cs="Arial"/>
          <w:color w:val="2E74B5" w:themeColor="accent1" w:themeShade="BF"/>
          <w:sz w:val="24"/>
          <w:szCs w:val="24"/>
        </w:rPr>
      </w:pPr>
    </w:p>
    <w:p w:rsidR="000C0B35" w:rsidRPr="005F7F47" w:rsidRDefault="00715882" w:rsidP="0021795B">
      <w:pPr>
        <w:pStyle w:val="corte4fondo"/>
        <w:ind w:firstLine="0"/>
        <w:rPr>
          <w:rFonts w:cs="Arial"/>
          <w:color w:val="2E74B5" w:themeColor="accent1" w:themeShade="BF"/>
          <w:sz w:val="24"/>
          <w:szCs w:val="24"/>
        </w:rPr>
      </w:pPr>
      <w:r w:rsidRPr="005F7F47">
        <w:rPr>
          <w:rFonts w:cs="Arial"/>
          <w:noProof/>
          <w:color w:val="2E74B5" w:themeColor="accent1" w:themeShade="BF"/>
          <w:sz w:val="24"/>
          <w:szCs w:val="24"/>
        </w:rPr>
        <w:lastRenderedPageBreak/>
        <w:drawing>
          <wp:inline distT="0" distB="0" distL="0" distR="0">
            <wp:extent cx="5172075" cy="2181420"/>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8874" cy="2192723"/>
                    </a:xfrm>
                    <a:prstGeom prst="rect">
                      <a:avLst/>
                    </a:prstGeom>
                    <a:noFill/>
                    <a:ln>
                      <a:noFill/>
                    </a:ln>
                  </pic:spPr>
                </pic:pic>
              </a:graphicData>
            </a:graphic>
          </wp:inline>
        </w:drawing>
      </w:r>
    </w:p>
    <w:p w:rsidR="00464CFF" w:rsidRPr="005F7F47" w:rsidRDefault="00464CFF" w:rsidP="0021795B">
      <w:pPr>
        <w:pStyle w:val="corte4fondo"/>
        <w:ind w:firstLine="0"/>
        <w:rPr>
          <w:rFonts w:cs="Arial"/>
          <w:color w:val="2E74B5" w:themeColor="accent1" w:themeShade="BF"/>
          <w:sz w:val="24"/>
          <w:szCs w:val="24"/>
        </w:rPr>
      </w:pPr>
    </w:p>
    <w:p w:rsidR="00464CFF" w:rsidRPr="005F7F47" w:rsidRDefault="00464CFF" w:rsidP="0021795B">
      <w:pPr>
        <w:spacing w:after="0" w:line="360" w:lineRule="auto"/>
        <w:ind w:firstLine="709"/>
        <w:jc w:val="both"/>
        <w:rPr>
          <w:rFonts w:ascii="Arial" w:hAnsi="Arial" w:cs="Arial"/>
          <w:i/>
          <w:color w:val="2E74B5" w:themeColor="accent1" w:themeShade="BF"/>
          <w:sz w:val="20"/>
          <w:szCs w:val="20"/>
        </w:rPr>
      </w:pPr>
      <w:r w:rsidRPr="005F7F47">
        <w:rPr>
          <w:rFonts w:ascii="Arial" w:hAnsi="Arial" w:cs="Arial"/>
          <w:i/>
          <w:color w:val="2E74B5" w:themeColor="accent1" w:themeShade="BF"/>
          <w:sz w:val="20"/>
          <w:szCs w:val="20"/>
        </w:rPr>
        <w:t>“…</w:t>
      </w:r>
      <w:r w:rsidR="00715882" w:rsidRPr="005F7F47">
        <w:rPr>
          <w:rFonts w:ascii="Arial" w:hAnsi="Arial" w:cs="Arial"/>
          <w:i/>
          <w:color w:val="2E74B5" w:themeColor="accent1" w:themeShade="BF"/>
          <w:sz w:val="20"/>
          <w:szCs w:val="20"/>
        </w:rPr>
        <w:t>SOLICITO DE OCTUBRE DE 2018 DEL ARTICULO, FRACCION E INCISO: 84 III B1. PRESUPUESTO DE EGRESOS. YA QUE LA INFORMACION PUBLICADA EN LA PLATAFORMA DE CEGAIP ES INCORRECTA. DE FAVOR MANDAR LA INFORMACION A TRAVES DE ESTA PLATAFORMA O AL CORREO EN ELECTRONICO</w:t>
      </w:r>
      <w:r w:rsidR="0016033C" w:rsidRPr="005F7F47">
        <w:rPr>
          <w:rFonts w:ascii="Arial" w:hAnsi="Arial" w:cs="Arial"/>
          <w:i/>
          <w:color w:val="2E74B5" w:themeColor="accent1" w:themeShade="BF"/>
          <w:sz w:val="20"/>
          <w:szCs w:val="20"/>
        </w:rPr>
        <w:t>…</w:t>
      </w:r>
      <w:r w:rsidRPr="005F7F47">
        <w:rPr>
          <w:rFonts w:ascii="Arial" w:hAnsi="Arial" w:cs="Arial"/>
          <w:i/>
          <w:color w:val="2E74B5" w:themeColor="accent1" w:themeShade="BF"/>
          <w:sz w:val="20"/>
          <w:szCs w:val="20"/>
        </w:rPr>
        <w:t>”</w:t>
      </w:r>
    </w:p>
    <w:p w:rsidR="0016033C" w:rsidRPr="005F7F47" w:rsidRDefault="0016033C" w:rsidP="0021795B">
      <w:pPr>
        <w:spacing w:after="0" w:line="360" w:lineRule="auto"/>
        <w:ind w:firstLine="709"/>
        <w:jc w:val="both"/>
        <w:rPr>
          <w:rFonts w:ascii="Arial" w:hAnsi="Arial" w:cs="Arial"/>
          <w:i/>
          <w:color w:val="2E74B5" w:themeColor="accent1" w:themeShade="BF"/>
          <w:sz w:val="20"/>
          <w:szCs w:val="20"/>
        </w:rPr>
      </w:pPr>
    </w:p>
    <w:p w:rsidR="00464CFF" w:rsidRPr="005F7F47" w:rsidRDefault="00464CFF" w:rsidP="0021795B">
      <w:pPr>
        <w:spacing w:after="0" w:line="360" w:lineRule="auto"/>
        <w:ind w:firstLine="709"/>
        <w:jc w:val="both"/>
        <w:rPr>
          <w:rFonts w:ascii="Arial" w:eastAsia="Times New Roman" w:hAnsi="Arial" w:cs="Arial"/>
          <w:color w:val="2E74B5" w:themeColor="accent1" w:themeShade="BF"/>
          <w:sz w:val="24"/>
          <w:szCs w:val="24"/>
          <w:lang w:eastAsia="es-MX"/>
        </w:rPr>
      </w:pPr>
      <w:r w:rsidRPr="005F7F47">
        <w:rPr>
          <w:rFonts w:ascii="Arial" w:hAnsi="Arial" w:cs="Arial"/>
          <w:b/>
          <w:color w:val="2E74B5" w:themeColor="accent1" w:themeShade="BF"/>
          <w:sz w:val="24"/>
          <w:szCs w:val="24"/>
        </w:rPr>
        <w:t>SEGUNDO.</w:t>
      </w:r>
      <w:r w:rsidRPr="005F7F47">
        <w:rPr>
          <w:rFonts w:ascii="Arial" w:eastAsia="Times New Roman" w:hAnsi="Arial" w:cs="Arial"/>
          <w:b/>
          <w:color w:val="2E74B5" w:themeColor="accent1" w:themeShade="BF"/>
          <w:sz w:val="24"/>
          <w:szCs w:val="24"/>
          <w:lang w:eastAsia="es-MX"/>
        </w:rPr>
        <w:t xml:space="preserve"> Respuesta a la solicitud de acceso a la información pública. </w:t>
      </w:r>
      <w:r w:rsidRPr="005F7F47">
        <w:rPr>
          <w:rFonts w:ascii="Arial" w:eastAsia="Times New Roman" w:hAnsi="Arial" w:cs="Arial"/>
          <w:color w:val="2E74B5" w:themeColor="accent1" w:themeShade="BF"/>
          <w:sz w:val="24"/>
          <w:szCs w:val="24"/>
          <w:lang w:eastAsia="es-MX"/>
        </w:rPr>
        <w:t xml:space="preserve">El </w:t>
      </w:r>
      <w:r w:rsidR="00715882" w:rsidRPr="005F7F47">
        <w:rPr>
          <w:rFonts w:ascii="Arial" w:eastAsia="Times New Roman" w:hAnsi="Arial" w:cs="Arial"/>
          <w:color w:val="2E74B5" w:themeColor="accent1" w:themeShade="BF"/>
          <w:sz w:val="24"/>
          <w:szCs w:val="24"/>
          <w:lang w:eastAsia="es-MX"/>
        </w:rPr>
        <w:t>29 veintinueve de noviembre</w:t>
      </w:r>
      <w:r w:rsidR="000C0B35" w:rsidRPr="005F7F47">
        <w:rPr>
          <w:rFonts w:ascii="Arial" w:eastAsia="Times New Roman" w:hAnsi="Arial" w:cs="Arial"/>
          <w:color w:val="2E74B5" w:themeColor="accent1" w:themeShade="BF"/>
          <w:sz w:val="24"/>
          <w:szCs w:val="24"/>
          <w:lang w:eastAsia="es-MX"/>
        </w:rPr>
        <w:t xml:space="preserve"> 2019 dos mil diecinueve </w:t>
      </w:r>
      <w:r w:rsidRPr="005F7F47">
        <w:rPr>
          <w:rFonts w:ascii="Arial" w:eastAsia="Times New Roman" w:hAnsi="Arial" w:cs="Arial"/>
          <w:color w:val="2E74B5" w:themeColor="accent1" w:themeShade="BF"/>
          <w:sz w:val="24"/>
          <w:szCs w:val="24"/>
          <w:lang w:eastAsia="es-MX"/>
        </w:rPr>
        <w:t>el sujeto obligado</w:t>
      </w:r>
      <w:r w:rsidRPr="005F7F47">
        <w:rPr>
          <w:rFonts w:ascii="Arial" w:eastAsia="Times New Roman" w:hAnsi="Arial" w:cs="Arial"/>
          <w:b/>
          <w:color w:val="2E74B5" w:themeColor="accent1" w:themeShade="BF"/>
          <w:sz w:val="24"/>
          <w:szCs w:val="24"/>
          <w:lang w:eastAsia="es-MX"/>
        </w:rPr>
        <w:t xml:space="preserve"> </w:t>
      </w:r>
      <w:r w:rsidRPr="005F7F47">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5F7F47">
        <w:rPr>
          <w:rFonts w:ascii="Arial" w:eastAsia="Times New Roman" w:hAnsi="Arial" w:cs="Arial"/>
          <w:color w:val="2E74B5" w:themeColor="accent1" w:themeShade="BF"/>
          <w:sz w:val="24"/>
          <w:szCs w:val="24"/>
          <w:vertAlign w:val="superscript"/>
          <w:lang w:eastAsia="es-MX"/>
        </w:rPr>
        <w:footnoteReference w:id="2"/>
      </w:r>
      <w:r w:rsidRPr="005F7F47">
        <w:rPr>
          <w:rFonts w:ascii="Arial" w:eastAsia="Times New Roman" w:hAnsi="Arial" w:cs="Arial"/>
          <w:color w:val="2E74B5" w:themeColor="accent1" w:themeShade="BF"/>
          <w:sz w:val="24"/>
          <w:szCs w:val="24"/>
          <w:lang w:eastAsia="es-MX"/>
        </w:rPr>
        <w:t>:</w:t>
      </w:r>
    </w:p>
    <w:p w:rsidR="00CC6DA3" w:rsidRPr="005F7F47" w:rsidRDefault="00715882" w:rsidP="0021795B">
      <w:pPr>
        <w:spacing w:after="0" w:line="360" w:lineRule="auto"/>
        <w:ind w:firstLine="709"/>
        <w:jc w:val="both"/>
        <w:rPr>
          <w:rFonts w:ascii="Arial" w:eastAsia="Times New Roman" w:hAnsi="Arial" w:cs="Arial"/>
          <w:color w:val="2E74B5" w:themeColor="accent1" w:themeShade="BF"/>
          <w:sz w:val="24"/>
          <w:szCs w:val="24"/>
          <w:lang w:eastAsia="es-MX"/>
        </w:rPr>
      </w:pPr>
      <w:r w:rsidRPr="005F7F47">
        <w:rPr>
          <w:rFonts w:ascii="Arial" w:eastAsia="Times New Roman" w:hAnsi="Arial" w:cs="Arial"/>
          <w:noProof/>
          <w:color w:val="2E74B5" w:themeColor="accent1" w:themeShade="BF"/>
          <w:sz w:val="24"/>
          <w:szCs w:val="24"/>
          <w:lang w:eastAsia="es-MX"/>
        </w:rPr>
        <w:drawing>
          <wp:inline distT="0" distB="0" distL="0" distR="0">
            <wp:extent cx="5610225" cy="23336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0225" cy="2333625"/>
                    </a:xfrm>
                    <a:prstGeom prst="rect">
                      <a:avLst/>
                    </a:prstGeom>
                    <a:noFill/>
                    <a:ln>
                      <a:noFill/>
                    </a:ln>
                  </pic:spPr>
                </pic:pic>
              </a:graphicData>
            </a:graphic>
          </wp:inline>
        </w:drawing>
      </w:r>
    </w:p>
    <w:p w:rsidR="000C0B35" w:rsidRPr="005F7F47" w:rsidRDefault="000C0B35" w:rsidP="0021795B">
      <w:pPr>
        <w:pStyle w:val="corte4fondo"/>
        <w:ind w:firstLine="0"/>
        <w:rPr>
          <w:rFonts w:cs="Arial"/>
          <w:i/>
          <w:color w:val="2E74B5" w:themeColor="accent1" w:themeShade="BF"/>
          <w:sz w:val="24"/>
          <w:szCs w:val="24"/>
        </w:rPr>
      </w:pPr>
    </w:p>
    <w:p w:rsidR="00715882" w:rsidRPr="005F7F47" w:rsidRDefault="000C7327" w:rsidP="0021795B">
      <w:pPr>
        <w:pStyle w:val="corte4fondo"/>
        <w:rPr>
          <w:rFonts w:cs="Arial"/>
          <w:i/>
          <w:color w:val="2E74B5" w:themeColor="accent1" w:themeShade="BF"/>
          <w:sz w:val="20"/>
        </w:rPr>
      </w:pPr>
      <w:r w:rsidRPr="005F7F47">
        <w:rPr>
          <w:rFonts w:cs="Arial"/>
          <w:i/>
          <w:color w:val="2E74B5" w:themeColor="accent1" w:themeShade="BF"/>
          <w:sz w:val="20"/>
        </w:rPr>
        <w:t>“…</w:t>
      </w:r>
      <w:r w:rsidR="00715882" w:rsidRPr="005F7F47">
        <w:rPr>
          <w:rFonts w:cs="Arial"/>
          <w:i/>
          <w:color w:val="2E74B5" w:themeColor="accent1" w:themeShade="BF"/>
          <w:sz w:val="20"/>
        </w:rPr>
        <w:t>Respuesta UT-SI-1761/2019-01782419-PNT</w:t>
      </w: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28/11/2019</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C. Solicitante</w:t>
      </w: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P R E S E N T E .–</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lastRenderedPageBreak/>
        <w:t>Sirva el presente para enviarle  un cordial saludo y a su vez, para darle  contestación  a su Solicitud de Información bajo el número de folio UT-SI-1761/2019-01782419-PNT, en la cual solicitó lo siguiente:</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“SOLICITO DE OCTUBRE DE 2018 DEL ARTICULO, FRACCION E INCISO: 84 III B1. PRESUPUESTO DE EGRESOS. YA QUE LA INFORMACION PUBLICADA EN LA PLATAFORMA DE CEGAIP ES INCORRECTA. DE FAVOR MANDAR LA INFORMACION A TRAVES DE ESTA PLATAFORMA O AL CORREO EN ELECTRONICO. (sic).”</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Obligaciones 2018: http://www.cegaipslp.org.mx/webcegaip2018N2.nsf/xBuscadorSLP?OpenForm</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 xml:space="preserve">Una vez que ingresa en esta sección podrá observar el listado de todas las obligaciones de transparencia publicadas en la PETS durante el presente año por lo que deberá  dirigirse  a la obligación  correspondiente  al  artículo  84 fracción III inciso B1.- Presupuesto de Egresos y seleccionar el signo + que aparece al costado izquierdo de este y observará  que se despliegan las publicaciones  de enero a diciembre de 2018 correspondientes. </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 xml:space="preserve">Para poder consultar el contenido de los formatos solo debe seleccionar dando “clic” con el mouse en “Liga directa al formato”, en este caso, en el mes de octubre, seguido de esto aparecerá la ventana “guardar como”,  esta acción le pedirá que descargue un formato, y Usted podrá establecer en qué parte de su computadora quiere que se le descargue el documento (por ejemplo </w:t>
      </w:r>
      <w:r w:rsidRPr="005F7F47">
        <w:rPr>
          <w:rFonts w:cs="Arial"/>
          <w:i/>
          <w:color w:val="2E74B5" w:themeColor="accent1" w:themeShade="BF"/>
          <w:sz w:val="20"/>
        </w:rPr>
        <w:lastRenderedPageBreak/>
        <w:t xml:space="preserve">en el escritorio o en descargas), una vez descargado, usted debe abrir el documento que le permitirá visualizar la información a detalle; o bien, directamente de la siguiente liga: </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 xml:space="preserve">http://www.cegaipslp.org.mx/webcegaip2018N2.nsf/nombre_de_la_vista/378D006F873224E486258345005CC18F/$File/LTAIPSLP84IIIB1.xlsx </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En respuesta a lo solicitado: “SOLICITO DE OCTUBRE DE 2018 DEL ARTICULO, FRACCION E INCISO: 84 III B1. PRESUPUESTO DE EGRESOS. YA QUE LA INFORMACION PUBLICADA EN LA PLATAFORMA DE CEGAIP ES INCORRECTA. DE FAVOR MANDAR LA INFORMACION A TRAVES DE ESTA PLATAFORMA O AL CORREO EN ELECTRONICO. (sic).”, le informo que, en el formato correspondiente al artículo  84 fracción III inciso B1, podrá consultar la información que solicita.</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Esta respuesta encuentra sus fundamentos en los artículos 3° fracción XVIII, 15°, 54° fracciones II y IV, 143° y 154° de la Ley de Transparencia  y Acceso a la Información Pública del Estado de San Luis Potosí en vigor.</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rsidR="00715882" w:rsidRPr="005F7F47" w:rsidRDefault="00715882" w:rsidP="0021795B">
      <w:pPr>
        <w:pStyle w:val="corte4fondo"/>
        <w:rPr>
          <w:rFonts w:cs="Arial"/>
          <w:i/>
          <w:color w:val="2E74B5" w:themeColor="accent1" w:themeShade="BF"/>
          <w:sz w:val="20"/>
        </w:rPr>
      </w:pP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Quedamos a la orden</w:t>
      </w:r>
    </w:p>
    <w:p w:rsidR="00715882"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MUNICIPIO DE SAN LUIS POTOSÍ</w:t>
      </w:r>
    </w:p>
    <w:p w:rsidR="00464CFF" w:rsidRPr="005F7F47" w:rsidRDefault="00715882" w:rsidP="0021795B">
      <w:pPr>
        <w:pStyle w:val="corte4fondo"/>
        <w:rPr>
          <w:rFonts w:cs="Arial"/>
          <w:i/>
          <w:color w:val="2E74B5" w:themeColor="accent1" w:themeShade="BF"/>
          <w:sz w:val="20"/>
        </w:rPr>
      </w:pPr>
      <w:r w:rsidRPr="005F7F47">
        <w:rPr>
          <w:rFonts w:cs="Arial"/>
          <w:i/>
          <w:color w:val="2E74B5" w:themeColor="accent1" w:themeShade="BF"/>
          <w:sz w:val="20"/>
        </w:rPr>
        <w:t>(Se adjunta archivo UT-SI-1761/2019-01782419-PNT)</w:t>
      </w:r>
      <w:r w:rsidR="00D21791" w:rsidRPr="005F7F47">
        <w:rPr>
          <w:rFonts w:cs="Arial"/>
          <w:i/>
          <w:color w:val="2E74B5" w:themeColor="accent1" w:themeShade="BF"/>
          <w:sz w:val="20"/>
        </w:rPr>
        <w:t>…</w:t>
      </w:r>
      <w:r w:rsidR="000C0B35" w:rsidRPr="005F7F47">
        <w:rPr>
          <w:rFonts w:cs="Arial"/>
          <w:i/>
          <w:color w:val="2E74B5" w:themeColor="accent1" w:themeShade="BF"/>
          <w:sz w:val="20"/>
        </w:rPr>
        <w:t>”</w:t>
      </w:r>
    </w:p>
    <w:p w:rsidR="00D21791" w:rsidRPr="005F7F47" w:rsidRDefault="00715882" w:rsidP="0021795B">
      <w:pPr>
        <w:pStyle w:val="corte4fondo"/>
        <w:rPr>
          <w:rFonts w:cs="Arial"/>
          <w:i/>
          <w:color w:val="2E74B5" w:themeColor="accent1" w:themeShade="BF"/>
          <w:sz w:val="20"/>
        </w:rPr>
      </w:pPr>
      <w:r w:rsidRPr="005F7F47">
        <w:rPr>
          <w:rFonts w:cs="Arial"/>
          <w:i/>
          <w:noProof/>
          <w:color w:val="2E74B5" w:themeColor="accent1" w:themeShade="BF"/>
          <w:sz w:val="20"/>
        </w:rPr>
        <w:drawing>
          <wp:inline distT="0" distB="0" distL="0" distR="0">
            <wp:extent cx="6210300" cy="8191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10300" cy="819150"/>
                    </a:xfrm>
                    <a:prstGeom prst="rect">
                      <a:avLst/>
                    </a:prstGeom>
                    <a:noFill/>
                    <a:ln>
                      <a:noFill/>
                    </a:ln>
                  </pic:spPr>
                </pic:pic>
              </a:graphicData>
            </a:graphic>
          </wp:inline>
        </w:drawing>
      </w:r>
    </w:p>
    <w:p w:rsidR="000C0B35" w:rsidRPr="005F7F47" w:rsidRDefault="000C0B35" w:rsidP="0021795B">
      <w:pPr>
        <w:pStyle w:val="corte4fondo"/>
        <w:ind w:firstLine="0"/>
        <w:rPr>
          <w:rFonts w:cs="Arial"/>
          <w:i/>
          <w:color w:val="2E74B5" w:themeColor="accent1" w:themeShade="BF"/>
          <w:sz w:val="24"/>
          <w:szCs w:val="24"/>
        </w:rPr>
      </w:pPr>
    </w:p>
    <w:p w:rsidR="00464CFF" w:rsidRPr="005F7F47" w:rsidRDefault="00464CFF" w:rsidP="0021795B">
      <w:pPr>
        <w:pStyle w:val="corte4fondo"/>
        <w:ind w:firstLine="708"/>
        <w:rPr>
          <w:rFonts w:cs="Arial"/>
          <w:color w:val="2E74B5" w:themeColor="accent1" w:themeShade="BF"/>
          <w:sz w:val="24"/>
          <w:szCs w:val="24"/>
        </w:rPr>
      </w:pPr>
      <w:r w:rsidRPr="005F7F47">
        <w:rPr>
          <w:rFonts w:cs="Arial"/>
          <w:b/>
          <w:color w:val="2E74B5" w:themeColor="accent1" w:themeShade="BF"/>
          <w:sz w:val="24"/>
          <w:szCs w:val="24"/>
        </w:rPr>
        <w:t xml:space="preserve">TERCERO. Interposición del recurso. Interposición del recurso. </w:t>
      </w:r>
      <w:r w:rsidR="000C0B35" w:rsidRPr="005F7F47">
        <w:rPr>
          <w:rFonts w:cs="Arial"/>
          <w:color w:val="2E74B5" w:themeColor="accent1" w:themeShade="BF"/>
          <w:sz w:val="24"/>
          <w:szCs w:val="24"/>
        </w:rPr>
        <w:t>E</w:t>
      </w:r>
      <w:r w:rsidRPr="005F7F47">
        <w:rPr>
          <w:rFonts w:cs="Arial"/>
          <w:color w:val="2E74B5" w:themeColor="accent1" w:themeShade="BF"/>
          <w:sz w:val="24"/>
          <w:szCs w:val="24"/>
        </w:rPr>
        <w:t>l</w:t>
      </w:r>
      <w:r w:rsidR="000C0B35" w:rsidRPr="005F7F47">
        <w:rPr>
          <w:rFonts w:cs="Arial"/>
          <w:color w:val="2E74B5" w:themeColor="accent1" w:themeShade="BF"/>
          <w:sz w:val="24"/>
          <w:szCs w:val="24"/>
        </w:rPr>
        <w:t xml:space="preserve"> </w:t>
      </w:r>
      <w:r w:rsidR="00D21791" w:rsidRPr="005F7F47">
        <w:rPr>
          <w:rFonts w:cs="Arial"/>
          <w:color w:val="2E74B5" w:themeColor="accent1" w:themeShade="BF"/>
          <w:sz w:val="24"/>
          <w:szCs w:val="24"/>
        </w:rPr>
        <w:t xml:space="preserve">02 dos de diciembre </w:t>
      </w:r>
      <w:r w:rsidR="000C0B35" w:rsidRPr="005F7F47">
        <w:rPr>
          <w:rFonts w:cs="Arial"/>
          <w:color w:val="2E74B5" w:themeColor="accent1" w:themeShade="BF"/>
          <w:sz w:val="24"/>
          <w:szCs w:val="24"/>
        </w:rPr>
        <w:t>de 2019 dos mil diecinueve</w:t>
      </w:r>
      <w:r w:rsidRPr="005F7F47">
        <w:rPr>
          <w:rFonts w:cs="Arial"/>
          <w:color w:val="2E74B5" w:themeColor="accent1" w:themeShade="BF"/>
          <w:sz w:val="24"/>
          <w:szCs w:val="24"/>
        </w:rPr>
        <w:t xml:space="preserve">, mediante registro </w:t>
      </w:r>
      <w:r w:rsidR="00CC6DA3" w:rsidRPr="005F7F47">
        <w:rPr>
          <w:rFonts w:cs="Arial"/>
          <w:color w:val="2E74B5" w:themeColor="accent1" w:themeShade="BF"/>
          <w:sz w:val="24"/>
          <w:szCs w:val="24"/>
        </w:rPr>
        <w:t xml:space="preserve">en el sistema de comunicación con los sujetos obligados de </w:t>
      </w:r>
      <w:r w:rsidRPr="005F7F47">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715882" w:rsidRPr="005F7F47">
        <w:rPr>
          <w:rFonts w:cs="Arial"/>
          <w:color w:val="2E74B5" w:themeColor="accent1" w:themeShade="BF"/>
          <w:sz w:val="24"/>
          <w:szCs w:val="24"/>
        </w:rPr>
        <w:t xml:space="preserve"> en 03 tres</w:t>
      </w:r>
      <w:r w:rsidR="006D3E68" w:rsidRPr="005F7F47">
        <w:rPr>
          <w:rFonts w:cs="Arial"/>
          <w:color w:val="2E74B5" w:themeColor="accent1" w:themeShade="BF"/>
          <w:sz w:val="24"/>
          <w:szCs w:val="24"/>
        </w:rPr>
        <w:t xml:space="preserve"> </w:t>
      </w:r>
      <w:r w:rsidR="005409D2" w:rsidRPr="005F7F47">
        <w:rPr>
          <w:rFonts w:cs="Arial"/>
          <w:color w:val="2E74B5" w:themeColor="accent1" w:themeShade="BF"/>
          <w:sz w:val="24"/>
          <w:szCs w:val="24"/>
        </w:rPr>
        <w:t xml:space="preserve">del mismo mes y año </w:t>
      </w:r>
      <w:r w:rsidRPr="005F7F47">
        <w:rPr>
          <w:rFonts w:cs="Arial"/>
          <w:color w:val="2E74B5" w:themeColor="accent1" w:themeShade="BF"/>
          <w:sz w:val="24"/>
          <w:szCs w:val="24"/>
        </w:rPr>
        <w:t xml:space="preserve">quedó presentado ante la Oficialía de Partes de esta Comisión Estatal de Garantía de Acceso a la </w:t>
      </w:r>
      <w:r w:rsidR="00CC6DA3" w:rsidRPr="005F7F47">
        <w:rPr>
          <w:rFonts w:cs="Arial"/>
          <w:color w:val="2E74B5" w:themeColor="accent1" w:themeShade="BF"/>
          <w:sz w:val="24"/>
          <w:szCs w:val="24"/>
        </w:rPr>
        <w:t>Información Pública</w:t>
      </w:r>
      <w:r w:rsidRPr="005F7F47">
        <w:rPr>
          <w:rFonts w:cs="Arial"/>
          <w:color w:val="2E74B5" w:themeColor="accent1" w:themeShade="BF"/>
          <w:sz w:val="24"/>
          <w:szCs w:val="24"/>
        </w:rPr>
        <w:t xml:space="preserve">. </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spacing w:after="0" w:line="360" w:lineRule="auto"/>
        <w:ind w:firstLine="709"/>
        <w:jc w:val="both"/>
        <w:rPr>
          <w:rFonts w:ascii="Arial" w:eastAsia="Times New Roman" w:hAnsi="Arial" w:cs="Arial"/>
          <w:color w:val="2E74B5" w:themeColor="accent1" w:themeShade="BF"/>
          <w:sz w:val="24"/>
          <w:szCs w:val="24"/>
          <w:lang w:eastAsia="es-MX"/>
        </w:rPr>
      </w:pPr>
      <w:r w:rsidRPr="005F7F47">
        <w:rPr>
          <w:rFonts w:ascii="Arial" w:hAnsi="Arial" w:cs="Arial"/>
          <w:b/>
          <w:color w:val="2E74B5" w:themeColor="accent1" w:themeShade="BF"/>
          <w:sz w:val="24"/>
          <w:szCs w:val="24"/>
        </w:rPr>
        <w:t>CUARTO</w:t>
      </w:r>
      <w:r w:rsidRPr="005F7F47">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5F7F47">
        <w:rPr>
          <w:rFonts w:ascii="Arial" w:eastAsia="Times New Roman" w:hAnsi="Arial" w:cs="Arial"/>
          <w:color w:val="2E74B5" w:themeColor="accent1" w:themeShade="BF"/>
          <w:sz w:val="24"/>
          <w:szCs w:val="24"/>
          <w:lang w:eastAsia="es-MX"/>
        </w:rPr>
        <w:t xml:space="preserve">Mediante auto de </w:t>
      </w:r>
      <w:r w:rsidR="00D21791" w:rsidRPr="005F7F47">
        <w:rPr>
          <w:rFonts w:ascii="Arial" w:eastAsia="Times New Roman" w:hAnsi="Arial" w:cs="Arial"/>
          <w:color w:val="2E74B5" w:themeColor="accent1" w:themeShade="BF"/>
          <w:sz w:val="24"/>
          <w:szCs w:val="24"/>
          <w:lang w:eastAsia="es-MX"/>
        </w:rPr>
        <w:t xml:space="preserve">16 dieciséis </w:t>
      </w:r>
      <w:r w:rsidR="00D21791" w:rsidRPr="005F7F47">
        <w:rPr>
          <w:rFonts w:ascii="Arial" w:eastAsia="Times New Roman" w:hAnsi="Arial" w:cs="Arial"/>
          <w:color w:val="2E74B5" w:themeColor="accent1" w:themeShade="BF"/>
          <w:sz w:val="24"/>
          <w:szCs w:val="24"/>
          <w:lang w:eastAsia="es-MX"/>
        </w:rPr>
        <w:lastRenderedPageBreak/>
        <w:t xml:space="preserve">de diciembre </w:t>
      </w:r>
      <w:r w:rsidRPr="005F7F47">
        <w:rPr>
          <w:rFonts w:ascii="Arial" w:eastAsia="Times New Roman" w:hAnsi="Arial" w:cs="Arial"/>
          <w:color w:val="2E74B5" w:themeColor="accent1" w:themeShade="BF"/>
          <w:sz w:val="24"/>
          <w:szCs w:val="24"/>
          <w:lang w:eastAsia="es-MX"/>
        </w:rPr>
        <w:t xml:space="preserve">de </w:t>
      </w:r>
      <w:r w:rsidR="00FB1A19" w:rsidRPr="005F7F47">
        <w:rPr>
          <w:rFonts w:ascii="Arial" w:eastAsia="Times New Roman" w:hAnsi="Arial" w:cs="Arial"/>
          <w:color w:val="2E74B5" w:themeColor="accent1" w:themeShade="BF"/>
          <w:sz w:val="24"/>
          <w:szCs w:val="24"/>
          <w:lang w:eastAsia="es-MX"/>
        </w:rPr>
        <w:t xml:space="preserve">2019 dos mil diecinueve </w:t>
      </w:r>
      <w:r w:rsidRPr="005F7F47">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w:t>
      </w:r>
      <w:r w:rsidR="003F605B" w:rsidRPr="005F7F47">
        <w:rPr>
          <w:rFonts w:ascii="Arial" w:eastAsia="Times New Roman" w:hAnsi="Arial" w:cs="Arial"/>
          <w:color w:val="2E74B5" w:themeColor="accent1" w:themeShade="BF"/>
          <w:sz w:val="24"/>
          <w:szCs w:val="24"/>
          <w:lang w:eastAsia="es-MX"/>
        </w:rPr>
        <w:t>no, tocó conocer a la ponencia</w:t>
      </w:r>
      <w:r w:rsidR="00186D81" w:rsidRPr="005F7F47">
        <w:rPr>
          <w:rFonts w:ascii="Arial" w:eastAsia="Times New Roman" w:hAnsi="Arial" w:cs="Arial"/>
          <w:color w:val="2E74B5" w:themeColor="accent1" w:themeShade="BF"/>
          <w:sz w:val="24"/>
          <w:szCs w:val="24"/>
          <w:lang w:eastAsia="es-MX"/>
        </w:rPr>
        <w:t xml:space="preserve"> de la Comisionada </w:t>
      </w:r>
      <w:r w:rsidRPr="005F7F47">
        <w:rPr>
          <w:rFonts w:ascii="Arial" w:eastAsia="Times New Roman" w:hAnsi="Arial" w:cs="Arial"/>
          <w:color w:val="2E74B5" w:themeColor="accent1" w:themeShade="BF"/>
          <w:sz w:val="24"/>
          <w:szCs w:val="24"/>
          <w:lang w:eastAsia="es-MX"/>
        </w:rPr>
        <w:t>Paulina Sánchez Pérez del Pozo por lo que se le turnó dicho expediente para que procediera, previo su análisis, a su admisión o desechamiento según fuera el caso.</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 xml:space="preserve">QUINTO. Auto de admisión y trámite. </w:t>
      </w:r>
      <w:r w:rsidRPr="005F7F47">
        <w:rPr>
          <w:rFonts w:cs="Arial"/>
          <w:color w:val="2E74B5" w:themeColor="accent1" w:themeShade="BF"/>
          <w:sz w:val="24"/>
          <w:szCs w:val="24"/>
        </w:rPr>
        <w:t xml:space="preserve">Por proveído del </w:t>
      </w:r>
      <w:r w:rsidR="00715882" w:rsidRPr="005F7F47">
        <w:rPr>
          <w:rFonts w:cs="Arial"/>
          <w:color w:val="2E74B5" w:themeColor="accent1" w:themeShade="BF"/>
          <w:sz w:val="24"/>
          <w:szCs w:val="24"/>
        </w:rPr>
        <w:t>24</w:t>
      </w:r>
      <w:r w:rsidR="00D21791" w:rsidRPr="005F7F47">
        <w:rPr>
          <w:rFonts w:cs="Arial"/>
          <w:color w:val="2E74B5" w:themeColor="accent1" w:themeShade="BF"/>
          <w:sz w:val="24"/>
          <w:szCs w:val="24"/>
        </w:rPr>
        <w:t xml:space="preserve"> </w:t>
      </w:r>
      <w:r w:rsidR="00715882" w:rsidRPr="005F7F47">
        <w:rPr>
          <w:rFonts w:cs="Arial"/>
          <w:color w:val="2E74B5" w:themeColor="accent1" w:themeShade="BF"/>
          <w:sz w:val="24"/>
          <w:szCs w:val="24"/>
        </w:rPr>
        <w:t>veinticuatro</w:t>
      </w:r>
      <w:r w:rsidR="00D21791" w:rsidRPr="005F7F47">
        <w:rPr>
          <w:rFonts w:cs="Arial"/>
          <w:color w:val="2E74B5" w:themeColor="accent1" w:themeShade="BF"/>
          <w:sz w:val="24"/>
          <w:szCs w:val="24"/>
        </w:rPr>
        <w:t xml:space="preserve"> </w:t>
      </w:r>
      <w:r w:rsidR="003F605B" w:rsidRPr="005F7F47">
        <w:rPr>
          <w:rFonts w:cs="Arial"/>
          <w:color w:val="2E74B5" w:themeColor="accent1" w:themeShade="BF"/>
          <w:sz w:val="24"/>
          <w:szCs w:val="24"/>
        </w:rPr>
        <w:t xml:space="preserve">de enero del 2020 dos mil veinte </w:t>
      </w:r>
      <w:r w:rsidR="00406B0E" w:rsidRPr="005F7F47">
        <w:rPr>
          <w:rFonts w:cs="Arial"/>
          <w:color w:val="2E74B5" w:themeColor="accent1" w:themeShade="BF"/>
          <w:sz w:val="24"/>
          <w:szCs w:val="24"/>
        </w:rPr>
        <w:t>l</w:t>
      </w:r>
      <w:r w:rsidR="003F605B" w:rsidRPr="005F7F47">
        <w:rPr>
          <w:rFonts w:cs="Arial"/>
          <w:color w:val="2E74B5" w:themeColor="accent1" w:themeShade="BF"/>
          <w:sz w:val="24"/>
          <w:szCs w:val="24"/>
        </w:rPr>
        <w:t>a</w:t>
      </w:r>
      <w:r w:rsidRPr="005F7F47">
        <w:rPr>
          <w:rFonts w:cs="Arial"/>
          <w:color w:val="2E74B5" w:themeColor="accent1" w:themeShade="BF"/>
          <w:sz w:val="24"/>
          <w:szCs w:val="24"/>
        </w:rPr>
        <w:t xml:space="preserve"> Comisionado Ponente, acordó la admisión del recurso de revisión por actualizarse la</w:t>
      </w:r>
      <w:r w:rsidR="00186D81" w:rsidRPr="005F7F47">
        <w:rPr>
          <w:rFonts w:cs="Arial"/>
          <w:color w:val="2E74B5" w:themeColor="accent1" w:themeShade="BF"/>
          <w:sz w:val="24"/>
          <w:szCs w:val="24"/>
        </w:rPr>
        <w:t>s</w:t>
      </w:r>
      <w:r w:rsidRPr="005F7F47">
        <w:rPr>
          <w:rFonts w:cs="Arial"/>
          <w:color w:val="2E74B5" w:themeColor="accent1" w:themeShade="BF"/>
          <w:sz w:val="24"/>
          <w:szCs w:val="24"/>
        </w:rPr>
        <w:t xml:space="preserve"> hipótesis establecida</w:t>
      </w:r>
      <w:r w:rsidR="00186D81" w:rsidRPr="005F7F47">
        <w:rPr>
          <w:rFonts w:cs="Arial"/>
          <w:color w:val="2E74B5" w:themeColor="accent1" w:themeShade="BF"/>
          <w:sz w:val="24"/>
          <w:szCs w:val="24"/>
        </w:rPr>
        <w:t>s</w:t>
      </w:r>
      <w:r w:rsidRPr="005F7F47">
        <w:rPr>
          <w:rFonts w:cs="Arial"/>
          <w:color w:val="2E74B5" w:themeColor="accent1" w:themeShade="BF"/>
          <w:sz w:val="24"/>
          <w:szCs w:val="24"/>
        </w:rPr>
        <w:t xml:space="preserve"> en la</w:t>
      </w:r>
      <w:r w:rsidR="00186D81" w:rsidRPr="005F7F47">
        <w:rPr>
          <w:rFonts w:cs="Arial"/>
          <w:color w:val="2E74B5" w:themeColor="accent1" w:themeShade="BF"/>
          <w:sz w:val="24"/>
          <w:szCs w:val="24"/>
        </w:rPr>
        <w:t>s</w:t>
      </w:r>
      <w:r w:rsidRPr="005F7F47">
        <w:rPr>
          <w:rFonts w:cs="Arial"/>
          <w:color w:val="2E74B5" w:themeColor="accent1" w:themeShade="BF"/>
          <w:sz w:val="24"/>
          <w:szCs w:val="24"/>
        </w:rPr>
        <w:t xml:space="preserve"> </w:t>
      </w:r>
      <w:r w:rsidR="00186D81" w:rsidRPr="005F7F47">
        <w:rPr>
          <w:rFonts w:cs="Arial"/>
          <w:color w:val="2E74B5" w:themeColor="accent1" w:themeShade="BF"/>
          <w:sz w:val="24"/>
          <w:szCs w:val="24"/>
        </w:rPr>
        <w:t>fracciones</w:t>
      </w:r>
      <w:r w:rsidRPr="005F7F47">
        <w:rPr>
          <w:rFonts w:cs="Arial"/>
          <w:color w:val="2E74B5" w:themeColor="accent1" w:themeShade="BF"/>
          <w:sz w:val="24"/>
          <w:szCs w:val="24"/>
        </w:rPr>
        <w:t xml:space="preserve"> V</w:t>
      </w:r>
      <w:r w:rsidR="00186D81" w:rsidRPr="005F7F47">
        <w:rPr>
          <w:rFonts w:cs="Arial"/>
          <w:color w:val="2E74B5" w:themeColor="accent1" w:themeShade="BF"/>
          <w:sz w:val="24"/>
          <w:szCs w:val="24"/>
        </w:rPr>
        <w:t xml:space="preserve"> y VI</w:t>
      </w:r>
      <w:r w:rsidRPr="005F7F47">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numPr>
          <w:ilvl w:val="0"/>
          <w:numId w:val="2"/>
        </w:numPr>
        <w:rPr>
          <w:rFonts w:cs="Arial"/>
          <w:color w:val="2E74B5" w:themeColor="accent1" w:themeShade="BF"/>
          <w:sz w:val="24"/>
          <w:szCs w:val="24"/>
        </w:rPr>
      </w:pPr>
      <w:r w:rsidRPr="005F7F47">
        <w:rPr>
          <w:rFonts w:cs="Arial"/>
          <w:color w:val="2E74B5" w:themeColor="accent1" w:themeShade="BF"/>
          <w:sz w:val="24"/>
          <w:szCs w:val="24"/>
        </w:rPr>
        <w:t>Registró en el Libro de Gobierno el presente expediente como RR-</w:t>
      </w:r>
      <w:r w:rsidR="00715882" w:rsidRPr="005F7F47">
        <w:rPr>
          <w:rFonts w:cs="Arial"/>
          <w:color w:val="2E74B5" w:themeColor="accent1" w:themeShade="BF"/>
          <w:sz w:val="24"/>
          <w:szCs w:val="24"/>
        </w:rPr>
        <w:t>2917</w:t>
      </w:r>
      <w:r w:rsidRPr="005F7F47">
        <w:rPr>
          <w:rFonts w:cs="Arial"/>
          <w:color w:val="2E74B5" w:themeColor="accent1" w:themeShade="BF"/>
          <w:sz w:val="24"/>
          <w:szCs w:val="24"/>
        </w:rPr>
        <w:t>/201</w:t>
      </w:r>
      <w:r w:rsidR="00FB1A19" w:rsidRPr="005F7F47">
        <w:rPr>
          <w:rFonts w:cs="Arial"/>
          <w:color w:val="2E74B5" w:themeColor="accent1" w:themeShade="BF"/>
          <w:sz w:val="24"/>
          <w:szCs w:val="24"/>
        </w:rPr>
        <w:t>9</w:t>
      </w:r>
      <w:r w:rsidRPr="005F7F47">
        <w:rPr>
          <w:rFonts w:cs="Arial"/>
          <w:color w:val="2E74B5" w:themeColor="accent1" w:themeShade="BF"/>
          <w:sz w:val="24"/>
          <w:szCs w:val="24"/>
        </w:rPr>
        <w:t>-2</w:t>
      </w:r>
      <w:r w:rsidR="00186D81" w:rsidRPr="005F7F47">
        <w:rPr>
          <w:rFonts w:cs="Arial"/>
          <w:color w:val="2E74B5" w:themeColor="accent1" w:themeShade="BF"/>
          <w:sz w:val="24"/>
          <w:szCs w:val="24"/>
        </w:rPr>
        <w:t xml:space="preserve"> </w:t>
      </w:r>
      <w:r w:rsidR="00D21791" w:rsidRPr="005F7F47">
        <w:rPr>
          <w:rFonts w:cs="Arial"/>
          <w:color w:val="2E74B5" w:themeColor="accent1" w:themeShade="BF"/>
          <w:sz w:val="24"/>
          <w:szCs w:val="24"/>
        </w:rPr>
        <w:t>PNT</w:t>
      </w:r>
      <w:r w:rsidR="005409D2" w:rsidRPr="005F7F47">
        <w:rPr>
          <w:rFonts w:cs="Arial"/>
          <w:color w:val="2E74B5" w:themeColor="accent1" w:themeShade="BF"/>
          <w:sz w:val="24"/>
          <w:szCs w:val="24"/>
        </w:rPr>
        <w:t>.</w:t>
      </w:r>
    </w:p>
    <w:p w:rsidR="00464CFF" w:rsidRPr="005F7F47" w:rsidRDefault="00464CFF" w:rsidP="0021795B">
      <w:pPr>
        <w:pStyle w:val="corte4fondo"/>
        <w:numPr>
          <w:ilvl w:val="0"/>
          <w:numId w:val="2"/>
        </w:numPr>
        <w:rPr>
          <w:rFonts w:cs="Arial"/>
          <w:color w:val="2E74B5" w:themeColor="accent1" w:themeShade="BF"/>
          <w:sz w:val="24"/>
          <w:szCs w:val="24"/>
        </w:rPr>
      </w:pPr>
      <w:r w:rsidRPr="005F7F47">
        <w:rPr>
          <w:rFonts w:cs="Arial"/>
          <w:color w:val="2E74B5" w:themeColor="accent1" w:themeShade="BF"/>
          <w:sz w:val="24"/>
          <w:szCs w:val="24"/>
        </w:rPr>
        <w:t>Admitió a trámite el presente recurso de revisión.</w:t>
      </w:r>
    </w:p>
    <w:p w:rsidR="00464CFF" w:rsidRPr="005F7F47" w:rsidRDefault="00464CFF" w:rsidP="0021795B">
      <w:pPr>
        <w:pStyle w:val="corte4fondo"/>
        <w:numPr>
          <w:ilvl w:val="0"/>
          <w:numId w:val="2"/>
        </w:numPr>
        <w:rPr>
          <w:rFonts w:cs="Arial"/>
          <w:color w:val="2E74B5" w:themeColor="accent1" w:themeShade="BF"/>
          <w:sz w:val="24"/>
          <w:szCs w:val="24"/>
        </w:rPr>
      </w:pPr>
      <w:r w:rsidRPr="005F7F47">
        <w:rPr>
          <w:rFonts w:cs="Arial"/>
          <w:color w:val="2E74B5" w:themeColor="accent1" w:themeShade="BF"/>
          <w:sz w:val="24"/>
          <w:szCs w:val="24"/>
        </w:rPr>
        <w:t>Tuvo como sujeto obligado al</w:t>
      </w:r>
      <w:r w:rsidR="00FB1A19" w:rsidRPr="005F7F47">
        <w:rPr>
          <w:rFonts w:eastAsia="Arial Unicode MS" w:cs="Arial"/>
          <w:b/>
          <w:color w:val="2E74B5" w:themeColor="accent1" w:themeShade="BF"/>
          <w:sz w:val="24"/>
          <w:szCs w:val="24"/>
        </w:rPr>
        <w:t xml:space="preserve"> H. AYUNTAMIENTO DE</w:t>
      </w:r>
      <w:r w:rsidR="00D21791" w:rsidRPr="005F7F47">
        <w:rPr>
          <w:rFonts w:eastAsia="Arial Unicode MS" w:cs="Arial"/>
          <w:b/>
          <w:color w:val="2E74B5" w:themeColor="accent1" w:themeShade="BF"/>
          <w:sz w:val="24"/>
          <w:szCs w:val="24"/>
        </w:rPr>
        <w:t xml:space="preserve"> SAN LUIS POTOSÍ</w:t>
      </w:r>
      <w:r w:rsidR="002A3DCE" w:rsidRPr="005F7F47">
        <w:rPr>
          <w:rFonts w:eastAsia="Arial Unicode MS" w:cs="Arial"/>
          <w:b/>
          <w:color w:val="2E74B5" w:themeColor="accent1" w:themeShade="BF"/>
          <w:sz w:val="24"/>
          <w:szCs w:val="24"/>
        </w:rPr>
        <w:t xml:space="preserve">, </w:t>
      </w:r>
      <w:r w:rsidR="00FB1A19" w:rsidRPr="005F7F47">
        <w:rPr>
          <w:rFonts w:eastAsia="Arial Unicode MS" w:cs="Arial"/>
          <w:b/>
          <w:color w:val="2E74B5" w:themeColor="accent1" w:themeShade="BF"/>
          <w:sz w:val="24"/>
          <w:szCs w:val="24"/>
        </w:rPr>
        <w:t>SAN</w:t>
      </w:r>
      <w:r w:rsidR="00046384" w:rsidRPr="005F7F47">
        <w:rPr>
          <w:rFonts w:eastAsia="Arial Unicode MS" w:cs="Arial"/>
          <w:b/>
          <w:color w:val="2E74B5" w:themeColor="accent1" w:themeShade="BF"/>
          <w:sz w:val="24"/>
          <w:szCs w:val="24"/>
        </w:rPr>
        <w:t xml:space="preserve"> LUIS POTOSÍ, POR CONDUCTO Del</w:t>
      </w:r>
      <w:r w:rsidR="00FB1A19" w:rsidRPr="005F7F47">
        <w:rPr>
          <w:rFonts w:eastAsia="Arial Unicode MS" w:cs="Arial"/>
          <w:b/>
          <w:color w:val="2E74B5" w:themeColor="accent1" w:themeShade="BF"/>
          <w:sz w:val="24"/>
          <w:szCs w:val="24"/>
        </w:rPr>
        <w:t xml:space="preserve"> PRESIDENTE </w:t>
      </w:r>
      <w:r w:rsidR="002A3DCE" w:rsidRPr="005F7F47">
        <w:rPr>
          <w:rFonts w:eastAsia="Arial Unicode MS" w:cs="Arial"/>
          <w:b/>
          <w:color w:val="2E74B5" w:themeColor="accent1" w:themeShade="BF"/>
          <w:sz w:val="24"/>
          <w:szCs w:val="24"/>
        </w:rPr>
        <w:t>MUNICIPAL</w:t>
      </w:r>
      <w:r w:rsidR="00046384" w:rsidRPr="005F7F47">
        <w:rPr>
          <w:rFonts w:eastAsia="Arial Unicode MS" w:cs="Arial"/>
          <w:b/>
          <w:color w:val="2E74B5" w:themeColor="accent1" w:themeShade="BF"/>
          <w:sz w:val="24"/>
          <w:szCs w:val="24"/>
        </w:rPr>
        <w:t xml:space="preserve">, A TRAVES DEL </w:t>
      </w:r>
      <w:r w:rsidR="002A3DCE" w:rsidRPr="005F7F47">
        <w:rPr>
          <w:rFonts w:eastAsia="Arial Unicode MS" w:cs="Arial"/>
          <w:b/>
          <w:color w:val="2E74B5" w:themeColor="accent1" w:themeShade="BF"/>
          <w:sz w:val="24"/>
          <w:szCs w:val="24"/>
        </w:rPr>
        <w:t>TI</w:t>
      </w:r>
      <w:r w:rsidR="00FB1A19" w:rsidRPr="005F7F47">
        <w:rPr>
          <w:rFonts w:eastAsia="Arial Unicode MS" w:cs="Arial"/>
          <w:b/>
          <w:color w:val="2E74B5" w:themeColor="accent1" w:themeShade="BF"/>
          <w:sz w:val="24"/>
          <w:szCs w:val="24"/>
        </w:rPr>
        <w:t>TUL</w:t>
      </w:r>
      <w:r w:rsidR="002A3DCE" w:rsidRPr="005F7F47">
        <w:rPr>
          <w:rFonts w:eastAsia="Arial Unicode MS" w:cs="Arial"/>
          <w:b/>
          <w:color w:val="2E74B5" w:themeColor="accent1" w:themeShade="BF"/>
          <w:sz w:val="24"/>
          <w:szCs w:val="24"/>
        </w:rPr>
        <w:t>AR DE LA UNIDAD DE INFORMACIÓ</w:t>
      </w:r>
      <w:r w:rsidR="00FB1A19" w:rsidRPr="005F7F47">
        <w:rPr>
          <w:rFonts w:eastAsia="Arial Unicode MS" w:cs="Arial"/>
          <w:b/>
          <w:color w:val="2E74B5" w:themeColor="accent1" w:themeShade="BF"/>
          <w:sz w:val="24"/>
          <w:szCs w:val="24"/>
        </w:rPr>
        <w:t>N PÚBLICA</w:t>
      </w:r>
      <w:r w:rsidRPr="005F7F47">
        <w:rPr>
          <w:rFonts w:eastAsia="Arial Unicode MS" w:cs="Arial"/>
          <w:b/>
          <w:color w:val="2E74B5" w:themeColor="accent1" w:themeShade="BF"/>
          <w:sz w:val="24"/>
          <w:szCs w:val="24"/>
        </w:rPr>
        <w:t>.</w:t>
      </w:r>
    </w:p>
    <w:p w:rsidR="00464CFF" w:rsidRPr="005F7F47" w:rsidRDefault="00464CFF" w:rsidP="0021795B">
      <w:pPr>
        <w:pStyle w:val="corte4fondo"/>
        <w:numPr>
          <w:ilvl w:val="0"/>
          <w:numId w:val="2"/>
        </w:numPr>
        <w:rPr>
          <w:rFonts w:cs="Arial"/>
          <w:color w:val="2E74B5" w:themeColor="accent1" w:themeShade="BF"/>
          <w:sz w:val="24"/>
          <w:szCs w:val="24"/>
        </w:rPr>
      </w:pPr>
      <w:r w:rsidRPr="005F7F47">
        <w:rPr>
          <w:rFonts w:cs="Arial"/>
          <w:color w:val="2E74B5" w:themeColor="accent1" w:themeShade="BF"/>
          <w:sz w:val="24"/>
          <w:szCs w:val="24"/>
        </w:rPr>
        <w:t>Se le tuvo al recurrente por señalada dirección electrónica para oír notificaciones.</w:t>
      </w:r>
    </w:p>
    <w:p w:rsidR="00464CFF" w:rsidRPr="005F7F47" w:rsidRDefault="00464CFF" w:rsidP="0021795B">
      <w:pPr>
        <w:pStyle w:val="corte4fondo"/>
        <w:numPr>
          <w:ilvl w:val="0"/>
          <w:numId w:val="2"/>
        </w:numPr>
        <w:rPr>
          <w:rFonts w:cs="Arial"/>
          <w:color w:val="2E74B5" w:themeColor="accent1" w:themeShade="BF"/>
          <w:sz w:val="24"/>
          <w:szCs w:val="24"/>
        </w:rPr>
      </w:pPr>
      <w:r w:rsidRPr="005F7F47">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5F7F47" w:rsidRDefault="003D4D66" w:rsidP="0021795B">
      <w:pPr>
        <w:pStyle w:val="corte4fondo"/>
        <w:rPr>
          <w:rFonts w:cs="Arial"/>
          <w:color w:val="2E74B5" w:themeColor="accent1" w:themeShade="BF"/>
          <w:sz w:val="24"/>
          <w:szCs w:val="24"/>
        </w:rPr>
      </w:pPr>
      <w:r w:rsidRPr="005F7F47">
        <w:rPr>
          <w:rFonts w:cs="Arial"/>
          <w:color w:val="2E74B5" w:themeColor="accent1" w:themeShade="BF"/>
          <w:sz w:val="24"/>
          <w:szCs w:val="24"/>
        </w:rPr>
        <w:t xml:space="preserve"> </w:t>
      </w:r>
    </w:p>
    <w:p w:rsidR="00464CFF" w:rsidRPr="005F7F47" w:rsidRDefault="00464CFF" w:rsidP="0021795B">
      <w:pPr>
        <w:pStyle w:val="corte4fondo"/>
        <w:numPr>
          <w:ilvl w:val="0"/>
          <w:numId w:val="1"/>
        </w:numPr>
        <w:rPr>
          <w:rFonts w:cs="Arial"/>
          <w:color w:val="2E74B5" w:themeColor="accent1" w:themeShade="BF"/>
          <w:sz w:val="24"/>
          <w:szCs w:val="24"/>
        </w:rPr>
      </w:pPr>
      <w:r w:rsidRPr="005F7F47">
        <w:rPr>
          <w:rFonts w:cs="Arial"/>
          <w:color w:val="2E74B5" w:themeColor="accent1" w:themeShade="BF"/>
          <w:sz w:val="24"/>
          <w:szCs w:val="24"/>
        </w:rPr>
        <w:t>Se encontraba en sus archivos.</w:t>
      </w:r>
    </w:p>
    <w:p w:rsidR="00464CFF" w:rsidRPr="005F7F47" w:rsidRDefault="00464CFF" w:rsidP="0021795B">
      <w:pPr>
        <w:pStyle w:val="corte4fondo"/>
        <w:numPr>
          <w:ilvl w:val="0"/>
          <w:numId w:val="1"/>
        </w:numPr>
        <w:rPr>
          <w:rFonts w:cs="Arial"/>
          <w:color w:val="2E74B5" w:themeColor="accent1" w:themeShade="BF"/>
          <w:sz w:val="24"/>
          <w:szCs w:val="24"/>
        </w:rPr>
      </w:pPr>
      <w:r w:rsidRPr="005F7F47">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5F7F47" w:rsidRDefault="00464CFF" w:rsidP="0021795B">
      <w:pPr>
        <w:pStyle w:val="corte4fondo"/>
        <w:numPr>
          <w:ilvl w:val="0"/>
          <w:numId w:val="1"/>
        </w:numPr>
        <w:rPr>
          <w:rFonts w:cs="Arial"/>
          <w:color w:val="2E74B5" w:themeColor="accent1" w:themeShade="BF"/>
          <w:sz w:val="24"/>
          <w:szCs w:val="24"/>
        </w:rPr>
      </w:pPr>
      <w:r w:rsidRPr="005F7F47">
        <w:rPr>
          <w:rFonts w:cs="Arial"/>
          <w:color w:val="2E74B5" w:themeColor="accent1" w:themeShade="BF"/>
          <w:sz w:val="24"/>
          <w:szCs w:val="24"/>
        </w:rPr>
        <w:lastRenderedPageBreak/>
        <w:t xml:space="preserve">Se encontraba en una de las excepciones del derecho de acceso a la información como impedimento legal para su entrega –cuando se trate de información reservada o confidencial–. </w:t>
      </w:r>
    </w:p>
    <w:p w:rsidR="00464CFF" w:rsidRPr="005F7F47" w:rsidRDefault="00464CFF" w:rsidP="0021795B">
      <w:pPr>
        <w:spacing w:after="0" w:line="360" w:lineRule="auto"/>
        <w:rPr>
          <w:rFonts w:ascii="Arial" w:hAnsi="Arial" w:cs="Arial"/>
          <w:color w:val="2E74B5" w:themeColor="accent1" w:themeShade="BF"/>
          <w:sz w:val="24"/>
          <w:szCs w:val="24"/>
          <w:lang w:eastAsia="es-MX"/>
        </w:rPr>
      </w:pPr>
    </w:p>
    <w:p w:rsidR="00464CFF" w:rsidRPr="005F7F47" w:rsidRDefault="00464CFF" w:rsidP="0021795B">
      <w:pPr>
        <w:spacing w:after="0" w:line="360" w:lineRule="auto"/>
        <w:ind w:firstLine="708"/>
        <w:jc w:val="both"/>
        <w:rPr>
          <w:rFonts w:ascii="Arial" w:hAnsi="Arial" w:cs="Arial"/>
          <w:color w:val="2E74B5" w:themeColor="accent1" w:themeShade="BF"/>
          <w:sz w:val="24"/>
          <w:szCs w:val="24"/>
          <w:lang w:eastAsia="es-MX"/>
        </w:rPr>
      </w:pPr>
      <w:r w:rsidRPr="005F7F47">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5F7F47" w:rsidRDefault="00464CFF" w:rsidP="0021795B">
      <w:pPr>
        <w:spacing w:after="0" w:line="360" w:lineRule="auto"/>
        <w:ind w:firstLine="708"/>
        <w:jc w:val="both"/>
        <w:rPr>
          <w:rFonts w:ascii="Arial" w:hAnsi="Arial" w:cs="Arial"/>
          <w:color w:val="2E74B5" w:themeColor="accent1" w:themeShade="BF"/>
          <w:sz w:val="24"/>
          <w:szCs w:val="24"/>
        </w:rPr>
      </w:pPr>
    </w:p>
    <w:p w:rsidR="007D30FE" w:rsidRPr="005F7F47" w:rsidRDefault="007D30FE" w:rsidP="0021795B">
      <w:pPr>
        <w:pStyle w:val="corte4fondo"/>
        <w:tabs>
          <w:tab w:val="left" w:pos="0"/>
        </w:tabs>
        <w:ind w:firstLine="0"/>
        <w:rPr>
          <w:rFonts w:cs="Arial"/>
          <w:color w:val="2E74B5" w:themeColor="accent1" w:themeShade="BF"/>
          <w:sz w:val="24"/>
          <w:szCs w:val="24"/>
        </w:rPr>
      </w:pPr>
      <w:r w:rsidRPr="005F7F47">
        <w:rPr>
          <w:rFonts w:cs="Arial"/>
          <w:color w:val="2E74B5" w:themeColor="accent1" w:themeShade="BF"/>
          <w:sz w:val="24"/>
          <w:szCs w:val="24"/>
        </w:rPr>
        <w:tab/>
      </w:r>
      <w:r w:rsidR="003F605B" w:rsidRPr="005F7F47">
        <w:rPr>
          <w:rFonts w:cs="Arial"/>
          <w:b/>
          <w:color w:val="2E74B5" w:themeColor="accent1" w:themeShade="BF"/>
          <w:sz w:val="24"/>
          <w:szCs w:val="24"/>
        </w:rPr>
        <w:t xml:space="preserve">SEXTO. </w:t>
      </w:r>
      <w:r w:rsidRPr="005F7F47">
        <w:rPr>
          <w:rFonts w:cs="Arial"/>
          <w:b/>
          <w:color w:val="2E74B5" w:themeColor="accent1" w:themeShade="BF"/>
          <w:sz w:val="24"/>
          <w:szCs w:val="24"/>
        </w:rPr>
        <w:t>Informe del sujeto obligado</w:t>
      </w:r>
      <w:r w:rsidRPr="005F7F47">
        <w:rPr>
          <w:rFonts w:cs="Arial"/>
          <w:color w:val="2E74B5" w:themeColor="accent1" w:themeShade="BF"/>
          <w:sz w:val="24"/>
          <w:szCs w:val="24"/>
        </w:rPr>
        <w:t xml:space="preserve">. Por proveído del </w:t>
      </w:r>
      <w:r w:rsidR="00715882" w:rsidRPr="005F7F47">
        <w:rPr>
          <w:rFonts w:cs="Arial"/>
          <w:color w:val="2E74B5" w:themeColor="accent1" w:themeShade="BF"/>
          <w:sz w:val="24"/>
          <w:szCs w:val="24"/>
        </w:rPr>
        <w:t>04</w:t>
      </w:r>
      <w:r w:rsidR="00D21791" w:rsidRPr="005F7F47">
        <w:rPr>
          <w:rFonts w:cs="Arial"/>
          <w:color w:val="2E74B5" w:themeColor="accent1" w:themeShade="BF"/>
          <w:sz w:val="24"/>
          <w:szCs w:val="24"/>
        </w:rPr>
        <w:t xml:space="preserve"> </w:t>
      </w:r>
      <w:r w:rsidR="00715882" w:rsidRPr="005F7F47">
        <w:rPr>
          <w:rFonts w:cs="Arial"/>
          <w:color w:val="2E74B5" w:themeColor="accent1" w:themeShade="BF"/>
          <w:sz w:val="24"/>
          <w:szCs w:val="24"/>
        </w:rPr>
        <w:t>cuatro</w:t>
      </w:r>
      <w:r w:rsidR="00D21791" w:rsidRPr="005F7F47">
        <w:rPr>
          <w:rFonts w:cs="Arial"/>
          <w:color w:val="2E74B5" w:themeColor="accent1" w:themeShade="BF"/>
          <w:sz w:val="24"/>
          <w:szCs w:val="24"/>
        </w:rPr>
        <w:t xml:space="preserve"> de marzo </w:t>
      </w:r>
      <w:r w:rsidR="000C7327" w:rsidRPr="005F7F47">
        <w:rPr>
          <w:rFonts w:cs="Arial"/>
          <w:color w:val="2E74B5" w:themeColor="accent1" w:themeShade="BF"/>
          <w:sz w:val="24"/>
          <w:szCs w:val="24"/>
        </w:rPr>
        <w:t xml:space="preserve">del 2020 dos mil veinte </w:t>
      </w:r>
      <w:r w:rsidRPr="005F7F47">
        <w:rPr>
          <w:rFonts w:cs="Arial"/>
          <w:color w:val="2E74B5" w:themeColor="accent1" w:themeShade="BF"/>
          <w:sz w:val="24"/>
          <w:szCs w:val="24"/>
        </w:rPr>
        <w:t>la ponente del presente asunto tuvo:</w:t>
      </w:r>
    </w:p>
    <w:p w:rsidR="007D30FE" w:rsidRPr="005F7F47" w:rsidRDefault="007D30FE" w:rsidP="0021795B">
      <w:pPr>
        <w:pStyle w:val="corte4fondo"/>
        <w:tabs>
          <w:tab w:val="left" w:pos="0"/>
        </w:tabs>
        <w:ind w:firstLine="0"/>
        <w:rPr>
          <w:rFonts w:cs="Arial"/>
          <w:color w:val="2E74B5" w:themeColor="accent1" w:themeShade="BF"/>
          <w:sz w:val="24"/>
          <w:szCs w:val="24"/>
        </w:rPr>
      </w:pPr>
    </w:p>
    <w:p w:rsidR="00464CFF" w:rsidRPr="005F7F47" w:rsidRDefault="00464CFF" w:rsidP="0021795B">
      <w:pPr>
        <w:pStyle w:val="corte4fondo"/>
        <w:numPr>
          <w:ilvl w:val="0"/>
          <w:numId w:val="4"/>
        </w:numPr>
        <w:rPr>
          <w:rFonts w:cs="Arial"/>
          <w:color w:val="2E74B5" w:themeColor="accent1" w:themeShade="BF"/>
          <w:sz w:val="24"/>
          <w:szCs w:val="24"/>
        </w:rPr>
      </w:pPr>
      <w:r w:rsidRPr="005F7F47">
        <w:rPr>
          <w:rFonts w:cs="Arial"/>
          <w:color w:val="2E74B5" w:themeColor="accent1" w:themeShade="BF"/>
          <w:sz w:val="24"/>
          <w:szCs w:val="24"/>
        </w:rPr>
        <w:t>Por recibido el oficio</w:t>
      </w:r>
      <w:r w:rsidR="00D21791" w:rsidRPr="005F7F47">
        <w:rPr>
          <w:rFonts w:cs="Arial"/>
          <w:color w:val="2E74B5" w:themeColor="accent1" w:themeShade="BF"/>
          <w:sz w:val="24"/>
          <w:szCs w:val="24"/>
        </w:rPr>
        <w:t xml:space="preserve"> </w:t>
      </w:r>
      <w:r w:rsidR="008E5710" w:rsidRPr="005F7F47">
        <w:rPr>
          <w:rFonts w:cs="Arial"/>
          <w:color w:val="2E74B5" w:themeColor="accent1" w:themeShade="BF"/>
          <w:sz w:val="24"/>
          <w:szCs w:val="24"/>
        </w:rPr>
        <w:t>U</w:t>
      </w:r>
      <w:r w:rsidR="00D21791" w:rsidRPr="005F7F47">
        <w:rPr>
          <w:rFonts w:cs="Arial"/>
          <w:color w:val="2E74B5" w:themeColor="accent1" w:themeShade="BF"/>
          <w:sz w:val="24"/>
          <w:szCs w:val="24"/>
        </w:rPr>
        <w:t>.</w:t>
      </w:r>
      <w:r w:rsidR="000C7327" w:rsidRPr="005F7F47">
        <w:rPr>
          <w:rFonts w:cs="Arial"/>
          <w:color w:val="2E74B5" w:themeColor="accent1" w:themeShade="BF"/>
          <w:sz w:val="24"/>
          <w:szCs w:val="24"/>
        </w:rPr>
        <w:t>T</w:t>
      </w:r>
      <w:r w:rsidR="00715882" w:rsidRPr="005F7F47">
        <w:rPr>
          <w:rFonts w:cs="Arial"/>
          <w:color w:val="2E74B5" w:themeColor="accent1" w:themeShade="BF"/>
          <w:sz w:val="24"/>
          <w:szCs w:val="24"/>
        </w:rPr>
        <w:t>.742</w:t>
      </w:r>
      <w:r w:rsidR="00D21791" w:rsidRPr="005F7F47">
        <w:rPr>
          <w:rFonts w:cs="Arial"/>
          <w:color w:val="2E74B5" w:themeColor="accent1" w:themeShade="BF"/>
          <w:sz w:val="24"/>
          <w:szCs w:val="24"/>
        </w:rPr>
        <w:t>/</w:t>
      </w:r>
      <w:r w:rsidR="003F605B" w:rsidRPr="005F7F47">
        <w:rPr>
          <w:rFonts w:cs="Arial"/>
          <w:color w:val="2E74B5" w:themeColor="accent1" w:themeShade="BF"/>
          <w:sz w:val="24"/>
          <w:szCs w:val="24"/>
        </w:rPr>
        <w:t>2020</w:t>
      </w:r>
      <w:r w:rsidR="000314A6" w:rsidRPr="005F7F47">
        <w:rPr>
          <w:rFonts w:cs="Arial"/>
          <w:color w:val="2E74B5" w:themeColor="accent1" w:themeShade="BF"/>
          <w:sz w:val="24"/>
          <w:szCs w:val="24"/>
        </w:rPr>
        <w:t xml:space="preserve">, firmado por </w:t>
      </w:r>
      <w:r w:rsidR="0046646B" w:rsidRPr="005F7F47">
        <w:rPr>
          <w:rFonts w:cs="Arial"/>
          <w:color w:val="2E74B5" w:themeColor="accent1" w:themeShade="BF"/>
          <w:sz w:val="24"/>
          <w:szCs w:val="24"/>
        </w:rPr>
        <w:t>l</w:t>
      </w:r>
      <w:r w:rsidR="00D21791" w:rsidRPr="005F7F47">
        <w:rPr>
          <w:rFonts w:cs="Arial"/>
          <w:color w:val="2E74B5" w:themeColor="accent1" w:themeShade="BF"/>
          <w:sz w:val="24"/>
          <w:szCs w:val="24"/>
        </w:rPr>
        <w:t>a</w:t>
      </w:r>
      <w:r w:rsidR="0046646B" w:rsidRPr="005F7F47">
        <w:rPr>
          <w:rFonts w:cs="Arial"/>
          <w:color w:val="2E74B5" w:themeColor="accent1" w:themeShade="BF"/>
          <w:sz w:val="24"/>
          <w:szCs w:val="24"/>
        </w:rPr>
        <w:t xml:space="preserve"> </w:t>
      </w:r>
      <w:r w:rsidR="00D21791" w:rsidRPr="005F7F47">
        <w:rPr>
          <w:rFonts w:cs="Arial"/>
          <w:color w:val="2E74B5" w:themeColor="accent1" w:themeShade="BF"/>
          <w:sz w:val="24"/>
          <w:szCs w:val="24"/>
        </w:rPr>
        <w:t xml:space="preserve">Titular </w:t>
      </w:r>
      <w:r w:rsidR="0046646B" w:rsidRPr="005F7F47">
        <w:rPr>
          <w:rFonts w:cs="Arial"/>
          <w:color w:val="2E74B5" w:themeColor="accent1" w:themeShade="BF"/>
          <w:sz w:val="24"/>
          <w:szCs w:val="24"/>
        </w:rPr>
        <w:t>de la Unidad de Transparencia</w:t>
      </w:r>
      <w:r w:rsidR="000314A6" w:rsidRPr="005F7F47">
        <w:rPr>
          <w:rFonts w:cs="Arial"/>
          <w:color w:val="2E74B5" w:themeColor="accent1" w:themeShade="BF"/>
          <w:sz w:val="24"/>
          <w:szCs w:val="24"/>
        </w:rPr>
        <w:t xml:space="preserve"> del sujeto obligado</w:t>
      </w:r>
      <w:r w:rsidRPr="005F7F47">
        <w:rPr>
          <w:rFonts w:cs="Arial"/>
          <w:color w:val="2E74B5" w:themeColor="accent1" w:themeShade="BF"/>
          <w:sz w:val="24"/>
          <w:szCs w:val="24"/>
        </w:rPr>
        <w:t>.</w:t>
      </w:r>
      <w:r w:rsidRPr="005F7F47">
        <w:rPr>
          <w:rFonts w:cs="Arial"/>
          <w:b/>
          <w:color w:val="2E74B5" w:themeColor="accent1" w:themeShade="BF"/>
          <w:sz w:val="24"/>
          <w:szCs w:val="24"/>
        </w:rPr>
        <w:t xml:space="preserve"> </w:t>
      </w:r>
    </w:p>
    <w:p w:rsidR="00464CFF" w:rsidRPr="005F7F47" w:rsidRDefault="00464CFF" w:rsidP="0021795B">
      <w:pPr>
        <w:pStyle w:val="corte4fondo"/>
        <w:numPr>
          <w:ilvl w:val="0"/>
          <w:numId w:val="4"/>
        </w:numPr>
        <w:rPr>
          <w:rFonts w:cs="Arial"/>
          <w:color w:val="2E74B5" w:themeColor="accent1" w:themeShade="BF"/>
          <w:sz w:val="24"/>
          <w:szCs w:val="24"/>
        </w:rPr>
      </w:pPr>
      <w:r w:rsidRPr="005F7F47">
        <w:rPr>
          <w:rFonts w:cs="Arial"/>
          <w:color w:val="2E74B5" w:themeColor="accent1" w:themeShade="BF"/>
          <w:sz w:val="24"/>
          <w:szCs w:val="24"/>
        </w:rPr>
        <w:t xml:space="preserve">Por reconocida su personalidad. </w:t>
      </w:r>
    </w:p>
    <w:p w:rsidR="0046646B" w:rsidRPr="005F7F47" w:rsidRDefault="0046646B" w:rsidP="0021795B">
      <w:pPr>
        <w:pStyle w:val="corte4fondo"/>
        <w:numPr>
          <w:ilvl w:val="0"/>
          <w:numId w:val="4"/>
        </w:numPr>
        <w:rPr>
          <w:rFonts w:cs="Arial"/>
          <w:color w:val="2E74B5" w:themeColor="accent1" w:themeShade="BF"/>
          <w:sz w:val="24"/>
          <w:szCs w:val="24"/>
        </w:rPr>
      </w:pPr>
      <w:r w:rsidRPr="005F7F47">
        <w:rPr>
          <w:rFonts w:cs="Arial"/>
          <w:color w:val="2E74B5" w:themeColor="accent1" w:themeShade="BF"/>
          <w:sz w:val="24"/>
          <w:szCs w:val="24"/>
        </w:rPr>
        <w:t>Por expresados los argumentos relacionados con el presente asunto.</w:t>
      </w:r>
    </w:p>
    <w:p w:rsidR="0046646B" w:rsidRPr="005F7F47" w:rsidRDefault="0046646B" w:rsidP="0021795B">
      <w:pPr>
        <w:pStyle w:val="corte4fondo"/>
        <w:numPr>
          <w:ilvl w:val="0"/>
          <w:numId w:val="4"/>
        </w:numPr>
        <w:rPr>
          <w:rFonts w:cs="Arial"/>
          <w:color w:val="2E74B5" w:themeColor="accent1" w:themeShade="BF"/>
          <w:sz w:val="24"/>
          <w:szCs w:val="24"/>
        </w:rPr>
      </w:pPr>
      <w:r w:rsidRPr="005F7F47">
        <w:rPr>
          <w:rFonts w:cs="Arial"/>
          <w:color w:val="2E74B5" w:themeColor="accent1" w:themeShade="BF"/>
          <w:sz w:val="24"/>
          <w:szCs w:val="24"/>
        </w:rPr>
        <w:t>Por remitiendo pruebas documentales que acompañó a su oficio de cuenta.</w:t>
      </w:r>
    </w:p>
    <w:p w:rsidR="0046646B" w:rsidRPr="005F7F47" w:rsidRDefault="0046646B" w:rsidP="0021795B">
      <w:pPr>
        <w:pStyle w:val="corte4fondo"/>
        <w:numPr>
          <w:ilvl w:val="0"/>
          <w:numId w:val="4"/>
        </w:numPr>
        <w:rPr>
          <w:rFonts w:cs="Arial"/>
          <w:color w:val="2E74B5" w:themeColor="accent1" w:themeShade="BF"/>
          <w:sz w:val="24"/>
          <w:szCs w:val="24"/>
        </w:rPr>
      </w:pPr>
      <w:r w:rsidRPr="005F7F47">
        <w:rPr>
          <w:rFonts w:cs="Arial"/>
          <w:color w:val="2E74B5" w:themeColor="accent1" w:themeShade="BF"/>
          <w:sz w:val="24"/>
          <w:szCs w:val="24"/>
        </w:rPr>
        <w:t>Por señalando domicilio para oír y recibir notificaciones.</w:t>
      </w:r>
    </w:p>
    <w:p w:rsidR="0046646B" w:rsidRPr="005F7F47" w:rsidRDefault="0046646B" w:rsidP="0021795B">
      <w:pPr>
        <w:pStyle w:val="corte4fondo"/>
        <w:rPr>
          <w:rFonts w:cs="Arial"/>
          <w:color w:val="2E74B5" w:themeColor="accent1" w:themeShade="BF"/>
          <w:sz w:val="24"/>
          <w:szCs w:val="24"/>
        </w:rPr>
      </w:pPr>
    </w:p>
    <w:p w:rsidR="00464CFF" w:rsidRPr="005F7F47" w:rsidRDefault="00464CFF" w:rsidP="0021795B">
      <w:pPr>
        <w:pStyle w:val="corte4fondo"/>
        <w:tabs>
          <w:tab w:val="left" w:pos="0"/>
        </w:tabs>
        <w:ind w:firstLine="0"/>
        <w:rPr>
          <w:rFonts w:cs="Arial"/>
          <w:color w:val="2E74B5" w:themeColor="accent1" w:themeShade="BF"/>
          <w:sz w:val="24"/>
          <w:szCs w:val="24"/>
        </w:rPr>
      </w:pPr>
      <w:r w:rsidRPr="005F7F47">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5F7F47" w:rsidRDefault="00464CFF" w:rsidP="0021795B">
      <w:pPr>
        <w:pStyle w:val="corte4fondo"/>
        <w:ind w:firstLine="0"/>
        <w:rPr>
          <w:rFonts w:cs="Arial"/>
          <w:color w:val="2E74B5" w:themeColor="accent1" w:themeShade="BF"/>
          <w:sz w:val="24"/>
          <w:szCs w:val="24"/>
        </w:rPr>
      </w:pPr>
      <w:r w:rsidRPr="005F7F47">
        <w:rPr>
          <w:rFonts w:cs="Arial"/>
          <w:color w:val="2E74B5" w:themeColor="accent1" w:themeShade="BF"/>
          <w:sz w:val="24"/>
          <w:szCs w:val="24"/>
        </w:rPr>
        <w:tab/>
      </w:r>
    </w:p>
    <w:p w:rsidR="003F605B" w:rsidRPr="005F7F47" w:rsidRDefault="003F605B" w:rsidP="0021795B">
      <w:pPr>
        <w:pStyle w:val="corte4fondo"/>
        <w:tabs>
          <w:tab w:val="left" w:pos="0"/>
        </w:tabs>
        <w:ind w:firstLine="0"/>
        <w:rPr>
          <w:rFonts w:cs="Arial"/>
          <w:color w:val="2E74B5" w:themeColor="accent1" w:themeShade="BF"/>
          <w:sz w:val="24"/>
          <w:szCs w:val="24"/>
        </w:rPr>
      </w:pPr>
      <w:r w:rsidRPr="005F7F47">
        <w:rPr>
          <w:rFonts w:cs="Arial"/>
          <w:color w:val="2E74B5" w:themeColor="accent1" w:themeShade="BF"/>
          <w:sz w:val="24"/>
          <w:szCs w:val="24"/>
        </w:rPr>
        <w:t>Asimismo, dentro del mismo proveído, se decretó la ampliación del plazo para resolver el presente asunto</w:t>
      </w:r>
      <w:r w:rsidRPr="005F7F47">
        <w:rPr>
          <w:rStyle w:val="Refdenotaalpie"/>
          <w:rFonts w:cs="Arial"/>
          <w:color w:val="2E74B5" w:themeColor="accent1" w:themeShade="BF"/>
          <w:sz w:val="24"/>
          <w:szCs w:val="24"/>
        </w:rPr>
        <w:footnoteReference w:id="3"/>
      </w:r>
      <w:r w:rsidRPr="005F7F47">
        <w:rPr>
          <w:rFonts w:cs="Arial"/>
          <w:color w:val="2E74B5" w:themeColor="accent1" w:themeShade="BF"/>
          <w:sz w:val="24"/>
          <w:szCs w:val="24"/>
        </w:rPr>
        <w:t>.</w:t>
      </w:r>
    </w:p>
    <w:p w:rsidR="00797537" w:rsidRPr="005F7F47" w:rsidRDefault="00797537" w:rsidP="0021795B">
      <w:pPr>
        <w:pStyle w:val="corte4fondo"/>
        <w:tabs>
          <w:tab w:val="left" w:pos="0"/>
        </w:tabs>
        <w:ind w:firstLine="0"/>
        <w:rPr>
          <w:rFonts w:cs="Arial"/>
          <w:color w:val="2E74B5" w:themeColor="accent1" w:themeShade="BF"/>
          <w:sz w:val="24"/>
          <w:szCs w:val="24"/>
        </w:rPr>
      </w:pPr>
    </w:p>
    <w:p w:rsidR="00797537" w:rsidRPr="005F7F47" w:rsidRDefault="00797537" w:rsidP="0021795B">
      <w:pPr>
        <w:pStyle w:val="corte4fondo"/>
        <w:tabs>
          <w:tab w:val="left" w:pos="0"/>
        </w:tabs>
        <w:ind w:firstLine="0"/>
        <w:rPr>
          <w:rFonts w:cs="Arial"/>
          <w:color w:val="2E74B5" w:themeColor="accent1" w:themeShade="BF"/>
          <w:sz w:val="24"/>
          <w:szCs w:val="24"/>
        </w:rPr>
      </w:pPr>
      <w:r w:rsidRPr="005F7F47">
        <w:rPr>
          <w:rFonts w:cs="Arial"/>
          <w:color w:val="2E74B5" w:themeColor="accent1" w:themeShade="BF"/>
          <w:sz w:val="24"/>
          <w:szCs w:val="24"/>
        </w:rPr>
        <w:tab/>
        <w:t>Finalmente,</w:t>
      </w:r>
      <w:r w:rsidR="005A517A" w:rsidRPr="005F7F47">
        <w:rPr>
          <w:rFonts w:cs="Arial"/>
          <w:color w:val="2E74B5" w:themeColor="accent1" w:themeShade="BF"/>
          <w:sz w:val="24"/>
          <w:szCs w:val="24"/>
        </w:rPr>
        <w:t xml:space="preserve"> la ponente declaró cerrado el periodo de instrucción y procedió a elaborar el proyecto de resolución respectivo.</w:t>
      </w:r>
    </w:p>
    <w:p w:rsidR="00992C6A" w:rsidRPr="005F7F47" w:rsidRDefault="00992C6A" w:rsidP="0021795B">
      <w:pPr>
        <w:pStyle w:val="corte4fondo"/>
        <w:rPr>
          <w:rFonts w:cs="Arial"/>
          <w:b/>
          <w:color w:val="2E74B5" w:themeColor="accent1" w:themeShade="BF"/>
          <w:sz w:val="24"/>
          <w:szCs w:val="24"/>
        </w:rPr>
      </w:pPr>
    </w:p>
    <w:p w:rsidR="009063F7" w:rsidRPr="005F7F47" w:rsidRDefault="009063F7" w:rsidP="0021795B">
      <w:pPr>
        <w:pStyle w:val="corte4fondo"/>
        <w:rPr>
          <w:rFonts w:cs="Arial"/>
          <w:b/>
          <w:color w:val="2E74B5" w:themeColor="accent1" w:themeShade="BF"/>
          <w:sz w:val="24"/>
          <w:szCs w:val="24"/>
        </w:rPr>
      </w:pPr>
    </w:p>
    <w:p w:rsidR="009063F7" w:rsidRPr="005F7F47" w:rsidRDefault="009063F7" w:rsidP="0021795B">
      <w:pPr>
        <w:pStyle w:val="corte4fondo"/>
        <w:rPr>
          <w:rFonts w:cs="Arial"/>
          <w:b/>
          <w:color w:val="2E74B5" w:themeColor="accent1" w:themeShade="BF"/>
          <w:sz w:val="24"/>
          <w:szCs w:val="24"/>
        </w:rPr>
      </w:pPr>
    </w:p>
    <w:p w:rsidR="00464CFF" w:rsidRPr="005F7F47" w:rsidRDefault="00464CFF" w:rsidP="0021795B">
      <w:pPr>
        <w:pStyle w:val="corte4fondo"/>
        <w:jc w:val="center"/>
        <w:rPr>
          <w:rFonts w:cs="Arial"/>
          <w:b/>
          <w:color w:val="2E74B5" w:themeColor="accent1" w:themeShade="BF"/>
          <w:sz w:val="24"/>
          <w:szCs w:val="24"/>
        </w:rPr>
      </w:pPr>
      <w:r w:rsidRPr="005F7F47">
        <w:rPr>
          <w:rFonts w:cs="Arial"/>
          <w:b/>
          <w:color w:val="2E74B5" w:themeColor="accent1" w:themeShade="BF"/>
          <w:sz w:val="24"/>
          <w:szCs w:val="24"/>
        </w:rPr>
        <w:t>CONSIDERANDO</w:t>
      </w:r>
    </w:p>
    <w:p w:rsidR="00464CFF" w:rsidRPr="005F7F47" w:rsidRDefault="00464CFF" w:rsidP="0021795B">
      <w:pPr>
        <w:pStyle w:val="corte4fondo"/>
        <w:jc w:val="center"/>
        <w:rPr>
          <w:rFonts w:cs="Arial"/>
          <w:b/>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 xml:space="preserve">PRIMERO. Competencia. </w:t>
      </w:r>
      <w:r w:rsidRPr="005F7F47">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 xml:space="preserve">SEGUNDO. Procedencia. </w:t>
      </w:r>
      <w:r w:rsidRPr="005F7F47">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TERCERO. Oportunidad del recurso</w:t>
      </w:r>
      <w:r w:rsidRPr="005F7F47">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5F7F47" w:rsidRDefault="00464CFF" w:rsidP="0021795B">
      <w:pPr>
        <w:pStyle w:val="corte4fondo"/>
        <w:rPr>
          <w:rFonts w:cs="Arial"/>
          <w:color w:val="2E74B5" w:themeColor="accent1" w:themeShade="BF"/>
          <w:sz w:val="24"/>
          <w:szCs w:val="24"/>
        </w:rPr>
      </w:pPr>
    </w:p>
    <w:p w:rsidR="00464CFF" w:rsidRPr="005F7F47" w:rsidRDefault="00464CFF" w:rsidP="0021795B">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F7F47">
        <w:rPr>
          <w:rFonts w:ascii="Arial" w:eastAsia="Times New Roman" w:hAnsi="Arial" w:cs="Arial"/>
          <w:color w:val="2E74B5" w:themeColor="accent1" w:themeShade="BF"/>
          <w:sz w:val="24"/>
          <w:szCs w:val="24"/>
          <w:lang w:eastAsia="es-MX"/>
        </w:rPr>
        <w:t xml:space="preserve">El </w:t>
      </w:r>
      <w:r w:rsidR="00715882" w:rsidRPr="005F7F47">
        <w:rPr>
          <w:rFonts w:ascii="Arial" w:eastAsia="Times New Roman" w:hAnsi="Arial" w:cs="Arial"/>
          <w:color w:val="2E74B5" w:themeColor="accent1" w:themeShade="BF"/>
          <w:sz w:val="24"/>
          <w:szCs w:val="24"/>
          <w:lang w:eastAsia="es-MX"/>
        </w:rPr>
        <w:t>29 veintinueve de noviembre</w:t>
      </w:r>
      <w:r w:rsidR="00D21791" w:rsidRPr="005F7F47">
        <w:rPr>
          <w:rFonts w:ascii="Arial" w:eastAsia="Times New Roman" w:hAnsi="Arial" w:cs="Arial"/>
          <w:color w:val="2E74B5" w:themeColor="accent1" w:themeShade="BF"/>
          <w:sz w:val="24"/>
          <w:szCs w:val="24"/>
          <w:lang w:eastAsia="es-MX"/>
        </w:rPr>
        <w:t xml:space="preserve"> </w:t>
      </w:r>
      <w:r w:rsidR="005C5E20" w:rsidRPr="005F7F47">
        <w:rPr>
          <w:rFonts w:ascii="Arial" w:eastAsia="Times New Roman" w:hAnsi="Arial" w:cs="Arial"/>
          <w:color w:val="2E74B5" w:themeColor="accent1" w:themeShade="BF"/>
          <w:sz w:val="24"/>
          <w:szCs w:val="24"/>
          <w:lang w:eastAsia="es-MX"/>
        </w:rPr>
        <w:t>de 2019 dos mil diecinueve el</w:t>
      </w:r>
      <w:r w:rsidRPr="005F7F47">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5F7F47" w:rsidRDefault="00464CFF" w:rsidP="0021795B">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F7F47">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5F7F47">
        <w:rPr>
          <w:rFonts w:ascii="Arial" w:eastAsia="Times New Roman" w:hAnsi="Arial" w:cs="Arial"/>
          <w:color w:val="2E74B5" w:themeColor="accent1" w:themeShade="BF"/>
          <w:sz w:val="24"/>
          <w:szCs w:val="24"/>
          <w:lang w:eastAsia="es-MX"/>
        </w:rPr>
        <w:t xml:space="preserve"> </w:t>
      </w:r>
      <w:r w:rsidR="00D21791" w:rsidRPr="005F7F47">
        <w:rPr>
          <w:rFonts w:ascii="Arial" w:eastAsia="Times New Roman" w:hAnsi="Arial" w:cs="Arial"/>
          <w:color w:val="2E74B5" w:themeColor="accent1" w:themeShade="BF"/>
          <w:sz w:val="24"/>
          <w:szCs w:val="24"/>
          <w:lang w:eastAsia="es-MX"/>
        </w:rPr>
        <w:t>0</w:t>
      </w:r>
      <w:r w:rsidR="00715882" w:rsidRPr="005F7F47">
        <w:rPr>
          <w:rFonts w:ascii="Arial" w:eastAsia="Times New Roman" w:hAnsi="Arial" w:cs="Arial"/>
          <w:color w:val="2E74B5" w:themeColor="accent1" w:themeShade="BF"/>
          <w:sz w:val="24"/>
          <w:szCs w:val="24"/>
          <w:lang w:eastAsia="es-MX"/>
        </w:rPr>
        <w:t>2 dos</w:t>
      </w:r>
      <w:r w:rsidR="00D21791" w:rsidRPr="005F7F47">
        <w:rPr>
          <w:rFonts w:ascii="Arial" w:eastAsia="Times New Roman" w:hAnsi="Arial" w:cs="Arial"/>
          <w:color w:val="2E74B5" w:themeColor="accent1" w:themeShade="BF"/>
          <w:sz w:val="24"/>
          <w:szCs w:val="24"/>
          <w:lang w:eastAsia="es-MX"/>
        </w:rPr>
        <w:t xml:space="preserve"> de diciembre al </w:t>
      </w:r>
      <w:r w:rsidR="009E657D" w:rsidRPr="005F7F47">
        <w:rPr>
          <w:rFonts w:ascii="Arial" w:eastAsia="Times New Roman" w:hAnsi="Arial" w:cs="Arial"/>
          <w:color w:val="2E74B5" w:themeColor="accent1" w:themeShade="BF"/>
          <w:sz w:val="24"/>
          <w:szCs w:val="24"/>
          <w:lang w:eastAsia="es-MX"/>
        </w:rPr>
        <w:t>0</w:t>
      </w:r>
      <w:r w:rsidR="00A263D8" w:rsidRPr="005F7F47">
        <w:rPr>
          <w:rFonts w:ascii="Arial" w:eastAsia="Times New Roman" w:hAnsi="Arial" w:cs="Arial"/>
          <w:color w:val="2E74B5" w:themeColor="accent1" w:themeShade="BF"/>
          <w:sz w:val="24"/>
          <w:szCs w:val="24"/>
          <w:lang w:eastAsia="es-MX"/>
        </w:rPr>
        <w:t xml:space="preserve">8 ocho </w:t>
      </w:r>
      <w:r w:rsidR="009E657D" w:rsidRPr="005F7F47">
        <w:rPr>
          <w:rFonts w:ascii="Arial" w:eastAsia="Times New Roman" w:hAnsi="Arial" w:cs="Arial"/>
          <w:color w:val="2E74B5" w:themeColor="accent1" w:themeShade="BF"/>
          <w:sz w:val="24"/>
          <w:szCs w:val="24"/>
          <w:lang w:eastAsia="es-MX"/>
        </w:rPr>
        <w:t>de enero</w:t>
      </w:r>
      <w:r w:rsidR="003F605B" w:rsidRPr="005F7F47">
        <w:rPr>
          <w:rFonts w:ascii="Arial" w:eastAsia="Times New Roman" w:hAnsi="Arial" w:cs="Arial"/>
          <w:color w:val="2E74B5" w:themeColor="accent1" w:themeShade="BF"/>
          <w:sz w:val="24"/>
          <w:szCs w:val="24"/>
          <w:lang w:eastAsia="es-MX"/>
        </w:rPr>
        <w:t xml:space="preserve"> </w:t>
      </w:r>
      <w:r w:rsidR="00767CFB" w:rsidRPr="005F7F47">
        <w:rPr>
          <w:rFonts w:ascii="Arial" w:eastAsia="Times New Roman" w:hAnsi="Arial" w:cs="Arial"/>
          <w:color w:val="2E74B5" w:themeColor="accent1" w:themeShade="BF"/>
          <w:sz w:val="24"/>
          <w:szCs w:val="24"/>
          <w:lang w:eastAsia="es-MX"/>
        </w:rPr>
        <w:t xml:space="preserve">del </w:t>
      </w:r>
      <w:r w:rsidR="00797537" w:rsidRPr="005F7F47">
        <w:rPr>
          <w:rFonts w:ascii="Arial" w:eastAsia="Times New Roman" w:hAnsi="Arial" w:cs="Arial"/>
          <w:color w:val="2E74B5" w:themeColor="accent1" w:themeShade="BF"/>
          <w:sz w:val="24"/>
          <w:szCs w:val="24"/>
          <w:lang w:eastAsia="es-MX"/>
        </w:rPr>
        <w:t>referido año</w:t>
      </w:r>
      <w:r w:rsidRPr="005F7F47">
        <w:rPr>
          <w:rFonts w:ascii="Arial" w:eastAsia="Times New Roman" w:hAnsi="Arial" w:cs="Arial"/>
          <w:color w:val="2E74B5" w:themeColor="accent1" w:themeShade="BF"/>
          <w:sz w:val="24"/>
          <w:szCs w:val="24"/>
          <w:lang w:eastAsia="es-MX"/>
        </w:rPr>
        <w:t xml:space="preserve">. </w:t>
      </w:r>
    </w:p>
    <w:p w:rsidR="00464CFF" w:rsidRPr="005F7F47" w:rsidRDefault="00464CFF" w:rsidP="0021795B">
      <w:pPr>
        <w:numPr>
          <w:ilvl w:val="0"/>
          <w:numId w:val="3"/>
        </w:numPr>
        <w:spacing w:after="0" w:line="360" w:lineRule="auto"/>
        <w:jc w:val="both"/>
        <w:rPr>
          <w:rFonts w:ascii="Arial" w:hAnsi="Arial" w:cs="Arial"/>
          <w:color w:val="2E74B5" w:themeColor="accent1" w:themeShade="BF"/>
          <w:sz w:val="24"/>
          <w:szCs w:val="24"/>
        </w:rPr>
      </w:pPr>
      <w:r w:rsidRPr="005F7F47">
        <w:rPr>
          <w:rFonts w:ascii="Arial" w:eastAsia="Times New Roman" w:hAnsi="Arial" w:cs="Arial"/>
          <w:color w:val="2E74B5" w:themeColor="accent1" w:themeShade="BF"/>
          <w:sz w:val="24"/>
          <w:szCs w:val="24"/>
          <w:lang w:eastAsia="es-MX"/>
        </w:rPr>
        <w:t xml:space="preserve">Se deben de descontar de dicho cómputo por ser inhábiles los </w:t>
      </w:r>
      <w:r w:rsidR="009E657D" w:rsidRPr="005F7F47">
        <w:rPr>
          <w:rFonts w:ascii="Arial" w:eastAsia="Times New Roman" w:hAnsi="Arial" w:cs="Arial"/>
          <w:color w:val="2E74B5" w:themeColor="accent1" w:themeShade="BF"/>
          <w:sz w:val="24"/>
          <w:szCs w:val="24"/>
          <w:lang w:eastAsia="es-MX"/>
        </w:rPr>
        <w:t xml:space="preserve">días 07 siete, 08 ocho, 14 catorce, 15 quince, 18, dieciocho, 19 diecinueve, 20 veinte, 21 veintiuno, 22 veintidós, 23 veintitrés, 24 veinticuatro, 29 veinticinco, 26 veintiséis, 27 veintisiete, 28 veintiocho, 29 veintinueve 30 treinta, 31 treinta y uno de diciembre </w:t>
      </w:r>
      <w:r w:rsidR="008E5710" w:rsidRPr="005F7F47">
        <w:rPr>
          <w:rFonts w:ascii="Arial" w:eastAsia="Times New Roman" w:hAnsi="Arial" w:cs="Arial"/>
          <w:color w:val="2E74B5" w:themeColor="accent1" w:themeShade="BF"/>
          <w:sz w:val="24"/>
          <w:szCs w:val="24"/>
          <w:lang w:eastAsia="es-MX"/>
        </w:rPr>
        <w:t>de</w:t>
      </w:r>
      <w:r w:rsidR="00797537" w:rsidRPr="005F7F47">
        <w:rPr>
          <w:rFonts w:ascii="Arial" w:eastAsia="Times New Roman" w:hAnsi="Arial" w:cs="Arial"/>
          <w:color w:val="2E74B5" w:themeColor="accent1" w:themeShade="BF"/>
          <w:sz w:val="24"/>
          <w:szCs w:val="24"/>
          <w:lang w:eastAsia="es-MX"/>
        </w:rPr>
        <w:t xml:space="preserve"> </w:t>
      </w:r>
      <w:r w:rsidR="005C5E20" w:rsidRPr="005F7F47">
        <w:rPr>
          <w:rFonts w:ascii="Arial" w:eastAsia="Times New Roman" w:hAnsi="Arial" w:cs="Arial"/>
          <w:color w:val="2E74B5" w:themeColor="accent1" w:themeShade="BF"/>
          <w:sz w:val="24"/>
          <w:szCs w:val="24"/>
          <w:lang w:eastAsia="es-MX"/>
        </w:rPr>
        <w:t>2019 dos mil diecinueve</w:t>
      </w:r>
      <w:r w:rsidR="009E657D" w:rsidRPr="005F7F47">
        <w:rPr>
          <w:rFonts w:ascii="Arial" w:eastAsia="Times New Roman" w:hAnsi="Arial" w:cs="Arial"/>
          <w:color w:val="2E74B5" w:themeColor="accent1" w:themeShade="BF"/>
          <w:sz w:val="24"/>
          <w:szCs w:val="24"/>
          <w:lang w:eastAsia="es-MX"/>
        </w:rPr>
        <w:t>, 01 uno, 02 dos, 03 tres, 04 cuatro y 05 cinco de enero del 2020 dos mil veinte</w:t>
      </w:r>
      <w:r w:rsidR="005C5E20" w:rsidRPr="005F7F47">
        <w:rPr>
          <w:rFonts w:ascii="Arial" w:eastAsia="Times New Roman" w:hAnsi="Arial" w:cs="Arial"/>
          <w:color w:val="2E74B5" w:themeColor="accent1" w:themeShade="BF"/>
          <w:sz w:val="24"/>
          <w:szCs w:val="24"/>
          <w:lang w:eastAsia="es-MX"/>
        </w:rPr>
        <w:t>.</w:t>
      </w:r>
      <w:r w:rsidRPr="005F7F47">
        <w:rPr>
          <w:rFonts w:ascii="Arial" w:eastAsia="Times New Roman" w:hAnsi="Arial" w:cs="Arial"/>
          <w:color w:val="2E74B5" w:themeColor="accent1" w:themeShade="BF"/>
          <w:sz w:val="24"/>
          <w:szCs w:val="24"/>
          <w:lang w:eastAsia="es-MX"/>
        </w:rPr>
        <w:t xml:space="preserve">  </w:t>
      </w:r>
    </w:p>
    <w:p w:rsidR="00464CFF" w:rsidRPr="005F7F47" w:rsidRDefault="00464CFF" w:rsidP="0021795B">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F7F47">
        <w:rPr>
          <w:rFonts w:ascii="Arial" w:eastAsia="Times New Roman" w:hAnsi="Arial" w:cs="Arial"/>
          <w:color w:val="2E74B5" w:themeColor="accent1" w:themeShade="BF"/>
          <w:sz w:val="24"/>
          <w:szCs w:val="24"/>
          <w:lang w:eastAsia="es-MX"/>
        </w:rPr>
        <w:t xml:space="preserve">Consecuentemente si el </w:t>
      </w:r>
      <w:r w:rsidR="009E657D" w:rsidRPr="005F7F47">
        <w:rPr>
          <w:rFonts w:ascii="Arial" w:eastAsia="Times New Roman" w:hAnsi="Arial" w:cs="Arial"/>
          <w:color w:val="2E74B5" w:themeColor="accent1" w:themeShade="BF"/>
          <w:sz w:val="24"/>
          <w:szCs w:val="24"/>
          <w:lang w:eastAsia="es-MX"/>
        </w:rPr>
        <w:t xml:space="preserve">02 dos de diciembre </w:t>
      </w:r>
      <w:r w:rsidR="00797537" w:rsidRPr="005F7F47">
        <w:rPr>
          <w:rFonts w:ascii="Arial" w:eastAsia="Times New Roman" w:hAnsi="Arial" w:cs="Arial"/>
          <w:color w:val="2E74B5" w:themeColor="accent1" w:themeShade="BF"/>
          <w:sz w:val="24"/>
          <w:szCs w:val="24"/>
          <w:lang w:eastAsia="es-MX"/>
        </w:rPr>
        <w:t xml:space="preserve">de 2019 dos mil diecinueve </w:t>
      </w:r>
      <w:r w:rsidRPr="005F7F47">
        <w:rPr>
          <w:rFonts w:ascii="Arial" w:eastAsia="Times New Roman" w:hAnsi="Arial" w:cs="Arial"/>
          <w:color w:val="2E74B5" w:themeColor="accent1" w:themeShade="BF"/>
          <w:sz w:val="24"/>
          <w:szCs w:val="24"/>
          <w:lang w:eastAsia="es-MX"/>
        </w:rPr>
        <w:t xml:space="preserve">el recurrente interpuso el citado medio de impugnación </w:t>
      </w:r>
      <w:r w:rsidRPr="005F7F47">
        <w:rPr>
          <w:rFonts w:ascii="Arial" w:eastAsia="Times New Roman" w:hAnsi="Arial" w:cs="Arial"/>
          <w:color w:val="2E74B5" w:themeColor="accent1" w:themeShade="BF"/>
          <w:sz w:val="24"/>
          <w:szCs w:val="24"/>
          <w:lang w:eastAsia="es-MX"/>
        </w:rPr>
        <w:lastRenderedPageBreak/>
        <w:t>ante esta Comisión de Transparencia y ante la Oficialía de Partes</w:t>
      </w:r>
      <w:r w:rsidR="005C5E20" w:rsidRPr="005F7F47">
        <w:rPr>
          <w:rFonts w:ascii="Arial" w:eastAsia="Times New Roman" w:hAnsi="Arial" w:cs="Arial"/>
          <w:color w:val="2E74B5" w:themeColor="accent1" w:themeShade="BF"/>
          <w:sz w:val="24"/>
          <w:szCs w:val="24"/>
          <w:lang w:eastAsia="es-MX"/>
        </w:rPr>
        <w:t xml:space="preserve"> en</w:t>
      </w:r>
      <w:r w:rsidR="008E5710" w:rsidRPr="005F7F47">
        <w:rPr>
          <w:rFonts w:ascii="Arial" w:eastAsia="Times New Roman" w:hAnsi="Arial" w:cs="Arial"/>
          <w:color w:val="2E74B5" w:themeColor="accent1" w:themeShade="BF"/>
          <w:sz w:val="24"/>
          <w:szCs w:val="24"/>
          <w:lang w:eastAsia="es-MX"/>
        </w:rPr>
        <w:t xml:space="preserve"> </w:t>
      </w:r>
      <w:r w:rsidR="009E657D" w:rsidRPr="005F7F47">
        <w:rPr>
          <w:rFonts w:ascii="Arial" w:eastAsia="Times New Roman" w:hAnsi="Arial" w:cs="Arial"/>
          <w:color w:val="2E74B5" w:themeColor="accent1" w:themeShade="BF"/>
          <w:sz w:val="24"/>
          <w:szCs w:val="24"/>
          <w:lang w:eastAsia="es-MX"/>
        </w:rPr>
        <w:t xml:space="preserve">03 tres de diciembre </w:t>
      </w:r>
      <w:r w:rsidR="008E5710" w:rsidRPr="005F7F47">
        <w:rPr>
          <w:rFonts w:ascii="Arial" w:eastAsia="Times New Roman" w:hAnsi="Arial" w:cs="Arial"/>
          <w:color w:val="2E74B5" w:themeColor="accent1" w:themeShade="BF"/>
          <w:sz w:val="24"/>
          <w:szCs w:val="24"/>
          <w:lang w:eastAsia="es-MX"/>
        </w:rPr>
        <w:t>del mismo año</w:t>
      </w:r>
      <w:r w:rsidRPr="005F7F47">
        <w:rPr>
          <w:rFonts w:ascii="Arial" w:eastAsia="Times New Roman" w:hAnsi="Arial" w:cs="Arial"/>
          <w:color w:val="2E74B5" w:themeColor="accent1" w:themeShade="BF"/>
          <w:sz w:val="24"/>
          <w:szCs w:val="24"/>
          <w:lang w:eastAsia="es-MX"/>
        </w:rPr>
        <w:t xml:space="preserve">, resulta claro que es oportuna su presentación.  </w:t>
      </w:r>
    </w:p>
    <w:p w:rsidR="00464CFF" w:rsidRPr="005F7F47" w:rsidRDefault="00464CFF" w:rsidP="0021795B">
      <w:pPr>
        <w:spacing w:after="0" w:line="360" w:lineRule="auto"/>
        <w:ind w:left="1429"/>
        <w:jc w:val="both"/>
        <w:rPr>
          <w:rFonts w:ascii="Arial" w:eastAsia="Times New Roman" w:hAnsi="Arial" w:cs="Arial"/>
          <w:color w:val="2E74B5" w:themeColor="accent1" w:themeShade="BF"/>
          <w:sz w:val="24"/>
          <w:szCs w:val="24"/>
          <w:lang w:eastAsia="es-MX"/>
        </w:rPr>
      </w:pPr>
    </w:p>
    <w:p w:rsidR="00857F0B" w:rsidRPr="005F7F47" w:rsidRDefault="00464CFF" w:rsidP="0021795B">
      <w:pPr>
        <w:pStyle w:val="corte4fondo"/>
        <w:rPr>
          <w:rFonts w:cs="Arial"/>
          <w:color w:val="2E74B5" w:themeColor="accent1" w:themeShade="BF"/>
          <w:sz w:val="24"/>
          <w:szCs w:val="24"/>
        </w:rPr>
      </w:pPr>
      <w:r w:rsidRPr="005F7F47">
        <w:rPr>
          <w:rFonts w:cs="Arial"/>
          <w:b/>
          <w:color w:val="2E74B5" w:themeColor="accent1" w:themeShade="BF"/>
          <w:sz w:val="24"/>
          <w:szCs w:val="24"/>
        </w:rPr>
        <w:t>CUARTO. Certeza del acto reclamado</w:t>
      </w:r>
      <w:r w:rsidRPr="005F7F47">
        <w:rPr>
          <w:rFonts w:cs="Arial"/>
          <w:color w:val="2E74B5" w:themeColor="accent1" w:themeShade="BF"/>
          <w:sz w:val="24"/>
          <w:szCs w:val="24"/>
        </w:rPr>
        <w:t xml:space="preserve">. </w:t>
      </w:r>
      <w:r w:rsidR="00857F0B" w:rsidRPr="005F7F47">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5F7F47" w:rsidRDefault="00464CFF" w:rsidP="0021795B">
      <w:pPr>
        <w:spacing w:after="0" w:line="360" w:lineRule="auto"/>
        <w:jc w:val="both"/>
        <w:rPr>
          <w:rFonts w:ascii="Arial" w:eastAsia="Times New Roman" w:hAnsi="Arial" w:cs="Arial"/>
          <w:color w:val="2E74B5" w:themeColor="accent1" w:themeShade="BF"/>
          <w:sz w:val="24"/>
          <w:szCs w:val="24"/>
          <w:lang w:eastAsia="es-MX"/>
        </w:rPr>
      </w:pPr>
    </w:p>
    <w:p w:rsidR="00464CFF" w:rsidRPr="005F7F47" w:rsidRDefault="00464CFF" w:rsidP="0021795B">
      <w:pPr>
        <w:pStyle w:val="corte4fondo"/>
        <w:ind w:firstLine="708"/>
        <w:rPr>
          <w:rFonts w:cs="Arial"/>
          <w:color w:val="2E74B5" w:themeColor="accent1" w:themeShade="BF"/>
          <w:sz w:val="24"/>
          <w:szCs w:val="24"/>
        </w:rPr>
      </w:pPr>
      <w:r w:rsidRPr="005F7F47">
        <w:rPr>
          <w:rFonts w:cs="Arial"/>
          <w:b/>
          <w:color w:val="2E74B5" w:themeColor="accent1" w:themeShade="BF"/>
          <w:sz w:val="24"/>
          <w:szCs w:val="24"/>
        </w:rPr>
        <w:t xml:space="preserve">QUINTO. Causales de improcedencia. </w:t>
      </w:r>
      <w:r w:rsidRPr="005F7F47">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5F7F47" w:rsidRDefault="00464CFF" w:rsidP="0021795B">
      <w:pPr>
        <w:pStyle w:val="corte4fondo"/>
        <w:ind w:firstLine="0"/>
        <w:rPr>
          <w:rFonts w:cs="Arial"/>
          <w:b/>
          <w:color w:val="2E74B5" w:themeColor="accent1" w:themeShade="BF"/>
          <w:sz w:val="24"/>
          <w:szCs w:val="24"/>
        </w:rPr>
      </w:pPr>
    </w:p>
    <w:p w:rsidR="00464CFF" w:rsidRPr="005F7F47" w:rsidRDefault="00464CFF" w:rsidP="0021795B">
      <w:pPr>
        <w:pStyle w:val="corte4fondo"/>
        <w:ind w:firstLine="708"/>
        <w:rPr>
          <w:rFonts w:cs="Arial"/>
          <w:color w:val="2E74B5" w:themeColor="accent1" w:themeShade="BF"/>
          <w:sz w:val="24"/>
          <w:szCs w:val="24"/>
        </w:rPr>
      </w:pPr>
      <w:r w:rsidRPr="005F7F47">
        <w:rPr>
          <w:rFonts w:cs="Arial"/>
          <w:b/>
          <w:color w:val="2E74B5" w:themeColor="accent1" w:themeShade="BF"/>
          <w:sz w:val="24"/>
          <w:szCs w:val="24"/>
        </w:rPr>
        <w:t>SEXTO. Estudio de los agravios</w:t>
      </w:r>
      <w:r w:rsidRPr="005F7F47">
        <w:rPr>
          <w:rFonts w:cs="Arial"/>
          <w:color w:val="2E74B5" w:themeColor="accent1" w:themeShade="BF"/>
          <w:sz w:val="24"/>
          <w:szCs w:val="24"/>
        </w:rPr>
        <w:t xml:space="preserve">.  </w:t>
      </w:r>
    </w:p>
    <w:p w:rsidR="00464CFF" w:rsidRPr="005F7F47" w:rsidRDefault="00464CFF" w:rsidP="0021795B">
      <w:pPr>
        <w:pStyle w:val="corte4fondo"/>
        <w:ind w:firstLine="0"/>
        <w:rPr>
          <w:rFonts w:cs="Arial"/>
          <w:color w:val="2E74B5" w:themeColor="accent1" w:themeShade="BF"/>
          <w:sz w:val="24"/>
          <w:szCs w:val="24"/>
        </w:rPr>
      </w:pPr>
    </w:p>
    <w:p w:rsidR="00464CFF" w:rsidRPr="005F7F47" w:rsidRDefault="00464CFF" w:rsidP="0021795B">
      <w:pPr>
        <w:pStyle w:val="corte4fondo"/>
        <w:ind w:firstLine="0"/>
        <w:rPr>
          <w:rFonts w:cs="Arial"/>
          <w:color w:val="2E74B5" w:themeColor="accent1" w:themeShade="BF"/>
          <w:sz w:val="24"/>
          <w:szCs w:val="24"/>
        </w:rPr>
      </w:pPr>
      <w:r w:rsidRPr="005F7F47">
        <w:rPr>
          <w:rFonts w:cs="Arial"/>
          <w:color w:val="2E74B5" w:themeColor="accent1" w:themeShade="BF"/>
          <w:sz w:val="24"/>
          <w:szCs w:val="24"/>
        </w:rPr>
        <w:tab/>
      </w:r>
      <w:r w:rsidRPr="005F7F47">
        <w:rPr>
          <w:rFonts w:cs="Arial"/>
          <w:b/>
          <w:color w:val="2E74B5" w:themeColor="accent1" w:themeShade="BF"/>
          <w:sz w:val="24"/>
          <w:szCs w:val="24"/>
        </w:rPr>
        <w:t>6.1. Agravios</w:t>
      </w:r>
      <w:r w:rsidRPr="005F7F47">
        <w:rPr>
          <w:rFonts w:cs="Arial"/>
          <w:color w:val="2E74B5" w:themeColor="accent1" w:themeShade="BF"/>
          <w:sz w:val="24"/>
          <w:szCs w:val="24"/>
        </w:rPr>
        <w:t>.</w:t>
      </w:r>
    </w:p>
    <w:p w:rsidR="00464CFF" w:rsidRPr="005F7F47" w:rsidRDefault="00464CFF" w:rsidP="0021795B">
      <w:pPr>
        <w:pStyle w:val="corte4fondo"/>
        <w:ind w:firstLine="0"/>
        <w:rPr>
          <w:rFonts w:cs="Arial"/>
          <w:color w:val="2E74B5" w:themeColor="accent1" w:themeShade="BF"/>
          <w:sz w:val="24"/>
          <w:szCs w:val="24"/>
        </w:rPr>
      </w:pPr>
    </w:p>
    <w:p w:rsidR="00464CFF" w:rsidRPr="005F7F47" w:rsidRDefault="00464CFF" w:rsidP="0021795B">
      <w:pPr>
        <w:pStyle w:val="corte4fondo"/>
        <w:ind w:firstLine="0"/>
        <w:rPr>
          <w:rFonts w:cs="Arial"/>
          <w:i/>
          <w:color w:val="2E74B5" w:themeColor="accent1" w:themeShade="BF"/>
          <w:sz w:val="24"/>
          <w:szCs w:val="24"/>
        </w:rPr>
      </w:pPr>
      <w:r w:rsidRPr="005F7F47">
        <w:rPr>
          <w:rFonts w:cs="Arial"/>
          <w:color w:val="2E74B5" w:themeColor="accent1" w:themeShade="BF"/>
          <w:sz w:val="24"/>
          <w:szCs w:val="24"/>
        </w:rPr>
        <w:tab/>
        <w:t xml:space="preserve">El recurrente expresó como agravios que: </w:t>
      </w:r>
      <w:r w:rsidRPr="005F7F47">
        <w:rPr>
          <w:rFonts w:cs="Arial"/>
          <w:i/>
          <w:color w:val="2E74B5" w:themeColor="accent1" w:themeShade="BF"/>
          <w:sz w:val="24"/>
          <w:szCs w:val="24"/>
        </w:rPr>
        <w:t>“…</w:t>
      </w:r>
      <w:r w:rsidR="00A263D8" w:rsidRPr="005F7F47">
        <w:rPr>
          <w:rFonts w:cs="Arial"/>
          <w:i/>
          <w:color w:val="2E74B5" w:themeColor="accent1" w:themeShade="BF"/>
          <w:sz w:val="24"/>
          <w:szCs w:val="24"/>
        </w:rPr>
        <w:t>EL SUJETO OBLIGADO NO CONTESTO LA INFORMACION REQUERIDA, NO ME DICEN NADA DE LA LIGA QUE ENVIE JUNTO A MI SOLICITUD QUE ES DONDE ESTA INCORRECTA LA INFORMACION</w:t>
      </w:r>
      <w:r w:rsidRPr="005F7F47">
        <w:rPr>
          <w:rFonts w:cs="Arial"/>
          <w:i/>
          <w:color w:val="2E74B5" w:themeColor="accent1" w:themeShade="BF"/>
          <w:sz w:val="24"/>
          <w:szCs w:val="24"/>
        </w:rPr>
        <w:t>…” (Sic).</w:t>
      </w:r>
    </w:p>
    <w:p w:rsidR="00464CFF" w:rsidRPr="005F7F47" w:rsidRDefault="00464CFF" w:rsidP="0021795B">
      <w:pPr>
        <w:pStyle w:val="corte4fondo"/>
        <w:ind w:firstLine="0"/>
        <w:rPr>
          <w:rFonts w:cs="Arial"/>
          <w:b/>
          <w:i/>
          <w:color w:val="2E74B5" w:themeColor="accent1" w:themeShade="BF"/>
          <w:sz w:val="24"/>
          <w:szCs w:val="24"/>
        </w:rPr>
      </w:pPr>
    </w:p>
    <w:p w:rsidR="00464CFF" w:rsidRPr="005F7F47" w:rsidRDefault="00464CFF" w:rsidP="0021795B">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5F7F47">
        <w:rPr>
          <w:rFonts w:cs="Arial"/>
          <w:b/>
          <w:color w:val="2E74B5" w:themeColor="accent1" w:themeShade="BF"/>
          <w:sz w:val="24"/>
          <w:szCs w:val="24"/>
        </w:rPr>
        <w:tab/>
        <w:t>6.1.1 Agravio infundado.</w:t>
      </w:r>
      <w:r w:rsidRPr="005F7F47">
        <w:rPr>
          <w:rFonts w:cs="Arial"/>
          <w:b/>
          <w:color w:val="2E74B5" w:themeColor="accent1" w:themeShade="BF"/>
          <w:sz w:val="24"/>
          <w:szCs w:val="24"/>
        </w:rPr>
        <w:tab/>
      </w:r>
    </w:p>
    <w:p w:rsidR="00FA2BF7" w:rsidRPr="005F7F47" w:rsidRDefault="00FA2BF7" w:rsidP="0021795B">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4B6366" w:rsidRPr="005F7F47" w:rsidRDefault="004B6366" w:rsidP="004B6366">
      <w:pPr>
        <w:pStyle w:val="corte4fondo"/>
        <w:rPr>
          <w:rFonts w:cs="Arial"/>
          <w:color w:val="2E74B5" w:themeColor="accent1" w:themeShade="BF"/>
          <w:sz w:val="24"/>
          <w:szCs w:val="24"/>
        </w:rPr>
      </w:pPr>
      <w:r w:rsidRPr="005F7F47">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4B6366" w:rsidRPr="005F7F47" w:rsidRDefault="004B6366" w:rsidP="004B6366">
      <w:pPr>
        <w:pStyle w:val="corte4fondo"/>
        <w:rPr>
          <w:rFonts w:cs="Arial"/>
          <w:color w:val="2E74B5" w:themeColor="accent1" w:themeShade="BF"/>
          <w:sz w:val="24"/>
          <w:szCs w:val="24"/>
          <w:lang w:val="es-ES"/>
        </w:rPr>
      </w:pPr>
    </w:p>
    <w:p w:rsidR="004B6366" w:rsidRPr="005F7F47" w:rsidRDefault="004B6366" w:rsidP="004B6366">
      <w:pPr>
        <w:pStyle w:val="corte4fondo"/>
        <w:rPr>
          <w:rFonts w:cs="Arial"/>
          <w:color w:val="2E74B5" w:themeColor="accent1" w:themeShade="BF"/>
          <w:sz w:val="24"/>
          <w:szCs w:val="24"/>
          <w:lang w:val="es-ES"/>
        </w:rPr>
      </w:pPr>
      <w:r w:rsidRPr="005F7F47">
        <w:rPr>
          <w:rFonts w:cs="Arial"/>
          <w:color w:val="2E74B5" w:themeColor="accent1" w:themeShade="BF"/>
          <w:sz w:val="24"/>
          <w:szCs w:val="24"/>
          <w:lang w:val="es-ES"/>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4B6366" w:rsidRPr="005F7F47" w:rsidRDefault="004B6366" w:rsidP="004B6366">
      <w:pPr>
        <w:pStyle w:val="corte4fondo"/>
        <w:rPr>
          <w:rFonts w:cs="Arial"/>
          <w:i/>
          <w:color w:val="2E74B5" w:themeColor="accent1" w:themeShade="BF"/>
          <w:sz w:val="24"/>
          <w:szCs w:val="24"/>
          <w:lang w:val="es-ES"/>
        </w:rPr>
      </w:pPr>
      <w:r w:rsidRPr="005F7F47">
        <w:rPr>
          <w:rFonts w:cs="Arial"/>
          <w:i/>
          <w:color w:val="2E74B5" w:themeColor="accent1" w:themeShade="BF"/>
          <w:sz w:val="24"/>
          <w:szCs w:val="24"/>
          <w:lang w:val="es-ES"/>
        </w:rPr>
        <w:lastRenderedPageBreak/>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4B6366" w:rsidRPr="005F7F47" w:rsidRDefault="004B6366" w:rsidP="004B6366">
      <w:pPr>
        <w:pStyle w:val="corte4fondo"/>
        <w:rPr>
          <w:rFonts w:cs="Arial"/>
          <w:i/>
          <w:color w:val="2E74B5" w:themeColor="accent1" w:themeShade="BF"/>
          <w:sz w:val="24"/>
          <w:szCs w:val="24"/>
          <w:lang w:val="es-ES"/>
        </w:rPr>
      </w:pPr>
      <w:r w:rsidRPr="005F7F47">
        <w:rPr>
          <w:rFonts w:cs="Arial"/>
          <w:i/>
          <w:color w:val="2E74B5" w:themeColor="accent1" w:themeShade="BF"/>
          <w:sz w:val="24"/>
          <w:szCs w:val="24"/>
          <w:lang w:val="es-ES"/>
        </w:rPr>
        <w:t>(…)</w:t>
      </w:r>
    </w:p>
    <w:p w:rsidR="004B6366" w:rsidRPr="005F7F47" w:rsidRDefault="004B6366" w:rsidP="004B6366">
      <w:pPr>
        <w:pStyle w:val="corte4fondo"/>
        <w:rPr>
          <w:rFonts w:cs="Arial"/>
          <w:i/>
          <w:color w:val="2E74B5" w:themeColor="accent1" w:themeShade="BF"/>
          <w:sz w:val="24"/>
          <w:szCs w:val="24"/>
          <w:lang w:val="es-ES"/>
        </w:rPr>
      </w:pPr>
      <w:r w:rsidRPr="005F7F47">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4B6366" w:rsidRPr="005F7F47" w:rsidRDefault="004B6366" w:rsidP="004B6366">
      <w:pPr>
        <w:pStyle w:val="corte4fondo"/>
        <w:rPr>
          <w:rFonts w:cs="Arial"/>
          <w:color w:val="2E74B5" w:themeColor="accent1" w:themeShade="BF"/>
          <w:sz w:val="24"/>
          <w:szCs w:val="24"/>
          <w:lang w:val="es-ES"/>
        </w:rPr>
      </w:pPr>
      <w:r w:rsidRPr="005F7F47">
        <w:rPr>
          <w:rFonts w:cs="Arial"/>
          <w:color w:val="2E74B5" w:themeColor="accent1" w:themeShade="BF"/>
          <w:sz w:val="24"/>
          <w:szCs w:val="24"/>
          <w:lang w:val="es-ES"/>
        </w:rPr>
        <w:t xml:space="preserve">…” (sic). </w:t>
      </w:r>
    </w:p>
    <w:p w:rsidR="004B6366" w:rsidRPr="005F7F47" w:rsidRDefault="004B6366" w:rsidP="004B6366">
      <w:pPr>
        <w:pStyle w:val="corte4fondo"/>
        <w:rPr>
          <w:rFonts w:cs="Arial"/>
          <w:color w:val="2E74B5" w:themeColor="accent1" w:themeShade="BF"/>
          <w:sz w:val="24"/>
          <w:szCs w:val="24"/>
          <w:lang w:val="es-ES"/>
        </w:rPr>
      </w:pPr>
    </w:p>
    <w:p w:rsidR="004B6366" w:rsidRPr="005F7F47" w:rsidRDefault="004B6366" w:rsidP="004B6366">
      <w:pPr>
        <w:pStyle w:val="corte4fondo"/>
        <w:rPr>
          <w:rFonts w:cs="Arial"/>
          <w:color w:val="2E74B5" w:themeColor="accent1" w:themeShade="BF"/>
          <w:sz w:val="24"/>
          <w:szCs w:val="24"/>
          <w:lang w:val="es-ES"/>
        </w:rPr>
      </w:pPr>
      <w:r w:rsidRPr="005F7F47">
        <w:rPr>
          <w:rFonts w:cs="Arial"/>
          <w:color w:val="2E74B5" w:themeColor="accent1" w:themeShade="BF"/>
          <w:sz w:val="24"/>
          <w:szCs w:val="24"/>
          <w:lang w:val="es-ES"/>
        </w:rPr>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4B6366" w:rsidRPr="005F7F47" w:rsidRDefault="004B6366" w:rsidP="004B6366">
      <w:pPr>
        <w:pStyle w:val="corte4fondo"/>
        <w:rPr>
          <w:rFonts w:cs="Arial"/>
          <w:color w:val="2E74B5" w:themeColor="accent1" w:themeShade="BF"/>
          <w:sz w:val="24"/>
          <w:szCs w:val="24"/>
          <w:lang w:val="es-ES"/>
        </w:rPr>
      </w:pPr>
    </w:p>
    <w:p w:rsidR="004B6366" w:rsidRPr="005F7F47" w:rsidRDefault="004B6366" w:rsidP="004B6366">
      <w:pPr>
        <w:pStyle w:val="corte4fondo"/>
        <w:rPr>
          <w:rFonts w:cs="Arial"/>
          <w:color w:val="2E74B5" w:themeColor="accent1" w:themeShade="BF"/>
          <w:sz w:val="24"/>
          <w:szCs w:val="24"/>
        </w:rPr>
      </w:pPr>
      <w:r w:rsidRPr="005F7F47">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Pr="005F7F47">
        <w:rPr>
          <w:rFonts w:cs="Arial"/>
          <w:b/>
          <w:color w:val="2E74B5" w:themeColor="accent1" w:themeShade="BF"/>
          <w:sz w:val="24"/>
          <w:szCs w:val="24"/>
        </w:rPr>
        <w:t>términos del numeral 84 de la Ley de Transparencia y Acceso a la Información Pública</w:t>
      </w:r>
      <w:r w:rsidRPr="005F7F47">
        <w:rPr>
          <w:rFonts w:cs="Arial"/>
          <w:color w:val="2E74B5" w:themeColor="accent1" w:themeShade="BF"/>
          <w:sz w:val="24"/>
          <w:szCs w:val="24"/>
        </w:rPr>
        <w:t xml:space="preserve">, relativa a las obligaciones de transparencia. Dicho artículo establece en su </w:t>
      </w:r>
      <w:r w:rsidRPr="005F7F47">
        <w:rPr>
          <w:rFonts w:cs="Arial"/>
          <w:b/>
          <w:color w:val="2E74B5" w:themeColor="accent1" w:themeShade="BF"/>
          <w:sz w:val="24"/>
          <w:szCs w:val="24"/>
        </w:rPr>
        <w:t>fracción III inciso B1</w:t>
      </w:r>
      <w:r w:rsidRPr="005F7F47">
        <w:rPr>
          <w:rFonts w:cs="Arial"/>
          <w:color w:val="2E74B5" w:themeColor="accent1" w:themeShade="BF"/>
          <w:sz w:val="24"/>
          <w:szCs w:val="24"/>
        </w:rPr>
        <w:t xml:space="preserve"> que los sujetos obligados deberán poner a disposición del público algunos datos respecto de los servidores públicos tales como, presupuestos de egresos.</w:t>
      </w:r>
    </w:p>
    <w:p w:rsidR="009063F7" w:rsidRPr="005F7F47" w:rsidRDefault="009063F7" w:rsidP="004B6366">
      <w:pPr>
        <w:pStyle w:val="corte4fondo"/>
        <w:rPr>
          <w:rFonts w:cs="Arial"/>
          <w:color w:val="2E74B5" w:themeColor="accent1" w:themeShade="BF"/>
          <w:sz w:val="24"/>
          <w:szCs w:val="24"/>
        </w:rPr>
      </w:pPr>
    </w:p>
    <w:p w:rsidR="004B6366" w:rsidRPr="005F7F47" w:rsidRDefault="004B6366" w:rsidP="004B6366">
      <w:pPr>
        <w:pStyle w:val="corte4fondo"/>
        <w:rPr>
          <w:rFonts w:cs="Arial"/>
          <w:color w:val="2E74B5" w:themeColor="accent1" w:themeShade="BF"/>
          <w:sz w:val="24"/>
          <w:szCs w:val="24"/>
        </w:rPr>
      </w:pPr>
      <w:r w:rsidRPr="005F7F47">
        <w:rPr>
          <w:rFonts w:cs="Arial"/>
          <w:color w:val="2E74B5" w:themeColor="accent1" w:themeShade="BF"/>
          <w:sz w:val="24"/>
          <w:szCs w:val="24"/>
        </w:rPr>
        <w:t>En ese tenor, la Ley de la materia establece en su artículo 151 lo siguiente:</w:t>
      </w:r>
    </w:p>
    <w:p w:rsidR="004B6366" w:rsidRPr="005F7F47" w:rsidRDefault="004B6366" w:rsidP="004B6366">
      <w:pPr>
        <w:pStyle w:val="corte4fondo"/>
        <w:rPr>
          <w:rFonts w:cs="Arial"/>
          <w:color w:val="2E74B5" w:themeColor="accent1" w:themeShade="BF"/>
          <w:sz w:val="24"/>
          <w:szCs w:val="24"/>
        </w:rPr>
      </w:pPr>
    </w:p>
    <w:p w:rsidR="004B6366" w:rsidRPr="005F7F47" w:rsidRDefault="004B6366" w:rsidP="004B6366">
      <w:pPr>
        <w:pStyle w:val="corte4fondo"/>
        <w:rPr>
          <w:rFonts w:cs="Arial"/>
          <w:i/>
          <w:color w:val="2E74B5" w:themeColor="accent1" w:themeShade="BF"/>
          <w:sz w:val="24"/>
          <w:szCs w:val="24"/>
        </w:rPr>
      </w:pPr>
      <w:r w:rsidRPr="005F7F47">
        <w:rPr>
          <w:rFonts w:cs="Arial"/>
          <w:i/>
          <w:color w:val="2E74B5" w:themeColor="accent1" w:themeShade="BF"/>
          <w:sz w:val="24"/>
          <w:szCs w:val="24"/>
        </w:rPr>
        <w:tab/>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w:t>
      </w:r>
      <w:r w:rsidRPr="005F7F47">
        <w:rPr>
          <w:rFonts w:cs="Arial"/>
          <w:i/>
          <w:color w:val="2E74B5" w:themeColor="accent1" w:themeShade="BF"/>
          <w:sz w:val="24"/>
          <w:szCs w:val="24"/>
        </w:rPr>
        <w:lastRenderedPageBreak/>
        <w:t>bases de datos se deberá privilegiar la entrega de la misma en Formatos Abiertos.”</w:t>
      </w:r>
    </w:p>
    <w:p w:rsidR="004B6366" w:rsidRPr="005F7F47" w:rsidRDefault="004B6366" w:rsidP="004B6366">
      <w:pPr>
        <w:pStyle w:val="corte4fondo"/>
        <w:rPr>
          <w:rFonts w:cs="Arial"/>
          <w:i/>
          <w:color w:val="2E74B5" w:themeColor="accent1" w:themeShade="BF"/>
          <w:sz w:val="24"/>
          <w:szCs w:val="24"/>
        </w:rPr>
      </w:pPr>
    </w:p>
    <w:p w:rsidR="004B6366" w:rsidRPr="005F7F47" w:rsidRDefault="004B6366" w:rsidP="004B6366">
      <w:pPr>
        <w:pStyle w:val="corte4fondo"/>
        <w:ind w:firstLine="705"/>
        <w:rPr>
          <w:rFonts w:cs="Arial"/>
          <w:color w:val="2E74B5" w:themeColor="accent1" w:themeShade="BF"/>
          <w:sz w:val="24"/>
          <w:szCs w:val="24"/>
        </w:rPr>
      </w:pPr>
      <w:r w:rsidRPr="005F7F47">
        <w:rPr>
          <w:rFonts w:cs="Arial"/>
          <w:color w:val="2E74B5" w:themeColor="accent1" w:themeShade="BF"/>
          <w:sz w:val="24"/>
          <w:szCs w:val="24"/>
        </w:rPr>
        <w:t xml:space="preserve">En ese sentido, la dependencia orientó al solicitante al sitio de Internet donde se encuentra la información solicitada, indicándole la ruta de acceso; como se puede advertir a continuación  en la siguiente liga </w:t>
      </w:r>
      <w:r w:rsidR="0021795B" w:rsidRPr="005F7F47">
        <w:rPr>
          <w:rFonts w:cs="Arial"/>
          <w:color w:val="2E74B5" w:themeColor="accent1" w:themeShade="BF"/>
          <w:sz w:val="24"/>
          <w:szCs w:val="24"/>
        </w:rPr>
        <w:t xml:space="preserve"> electrónico oficial del sujeto obligado </w:t>
      </w:r>
      <w:r w:rsidR="0021795B" w:rsidRPr="005F7F47">
        <w:rPr>
          <w:rFonts w:cs="Arial"/>
          <w:sz w:val="24"/>
          <w:szCs w:val="24"/>
        </w:rPr>
        <w:t xml:space="preserve"> </w:t>
      </w:r>
      <w:r w:rsidRPr="005F7F47">
        <w:rPr>
          <w:rFonts w:cs="Arial"/>
          <w:color w:val="2E74B5" w:themeColor="accent1" w:themeShade="BF"/>
          <w:sz w:val="24"/>
          <w:szCs w:val="24"/>
        </w:rPr>
        <w:t>siendo:</w:t>
      </w:r>
    </w:p>
    <w:p w:rsidR="004B6366" w:rsidRPr="005F7F47" w:rsidRDefault="0021795B" w:rsidP="004B6366">
      <w:pPr>
        <w:pStyle w:val="corte4fondo"/>
        <w:ind w:left="708" w:firstLine="1"/>
        <w:rPr>
          <w:rFonts w:cs="Arial"/>
          <w:color w:val="2E74B5" w:themeColor="accent1" w:themeShade="BF"/>
          <w:sz w:val="24"/>
        </w:rPr>
      </w:pPr>
      <w:r w:rsidRPr="005F7F47">
        <w:rPr>
          <w:rFonts w:cs="Arial"/>
          <w:color w:val="2E74B5" w:themeColor="accent1" w:themeShade="BF"/>
          <w:sz w:val="24"/>
          <w:szCs w:val="24"/>
        </w:rPr>
        <w:t xml:space="preserve"> </w:t>
      </w:r>
      <w:hyperlink r:id="rId11" w:history="1">
        <w:r w:rsidRPr="005F7F47">
          <w:rPr>
            <w:rStyle w:val="Hipervnculo"/>
            <w:rFonts w:cs="Arial"/>
            <w:sz w:val="24"/>
          </w:rPr>
          <w:t>http://www.cegaipslp.org.mx/webcegaip2018N2.nsf/nombre_de_la_vista/378D006F873224E486258345005CC18F/$File/LTAIPSLP84IIIB1.xlsx</w:t>
        </w:r>
      </w:hyperlink>
      <w:r w:rsidR="004B6366" w:rsidRPr="005F7F47">
        <w:rPr>
          <w:rFonts w:cs="Arial"/>
          <w:color w:val="2E74B5" w:themeColor="accent1" w:themeShade="BF"/>
          <w:sz w:val="24"/>
        </w:rPr>
        <w:t>.</w:t>
      </w:r>
    </w:p>
    <w:p w:rsidR="004B6366" w:rsidRPr="005F7F47" w:rsidRDefault="004B6366" w:rsidP="004B6366">
      <w:pPr>
        <w:pStyle w:val="corte4fondo"/>
        <w:ind w:left="708" w:firstLine="1"/>
        <w:rPr>
          <w:rFonts w:cs="Arial"/>
          <w:i/>
          <w:color w:val="2E74B5" w:themeColor="accent1" w:themeShade="BF"/>
          <w:sz w:val="20"/>
        </w:rPr>
      </w:pPr>
    </w:p>
    <w:p w:rsidR="0021795B" w:rsidRPr="005F7F47" w:rsidRDefault="0021795B" w:rsidP="0021795B">
      <w:pPr>
        <w:pStyle w:val="corte4fondo"/>
        <w:tabs>
          <w:tab w:val="left" w:pos="567"/>
        </w:tabs>
        <w:rPr>
          <w:rFonts w:cs="Arial"/>
          <w:color w:val="2E74B5" w:themeColor="accent1" w:themeShade="BF"/>
          <w:sz w:val="24"/>
          <w:szCs w:val="24"/>
        </w:rPr>
      </w:pPr>
      <w:r w:rsidRPr="005F7F47">
        <w:rPr>
          <w:rFonts w:cs="Arial"/>
          <w:noProof/>
          <w:color w:val="2E74B5" w:themeColor="accent1" w:themeShade="BF"/>
          <w:sz w:val="24"/>
          <w:szCs w:val="24"/>
        </w:rPr>
        <w:drawing>
          <wp:inline distT="0" distB="0" distL="0" distR="0">
            <wp:extent cx="5600700" cy="132397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0700" cy="1323975"/>
                    </a:xfrm>
                    <a:prstGeom prst="rect">
                      <a:avLst/>
                    </a:prstGeom>
                    <a:noFill/>
                    <a:ln>
                      <a:noFill/>
                    </a:ln>
                  </pic:spPr>
                </pic:pic>
              </a:graphicData>
            </a:graphic>
          </wp:inline>
        </w:drawing>
      </w:r>
    </w:p>
    <w:p w:rsidR="0021795B" w:rsidRPr="005F7F47" w:rsidRDefault="0021795B" w:rsidP="0021795B">
      <w:pPr>
        <w:pStyle w:val="corte4fondo"/>
        <w:tabs>
          <w:tab w:val="left" w:pos="567"/>
        </w:tabs>
        <w:rPr>
          <w:rFonts w:cs="Arial"/>
          <w:color w:val="2E74B5" w:themeColor="accent1" w:themeShade="BF"/>
          <w:sz w:val="24"/>
          <w:szCs w:val="24"/>
        </w:rPr>
      </w:pPr>
    </w:p>
    <w:p w:rsidR="00FA0F94" w:rsidRPr="005F7F47" w:rsidRDefault="004B6366" w:rsidP="00FA0F94">
      <w:pPr>
        <w:pStyle w:val="corte4fondo"/>
        <w:tabs>
          <w:tab w:val="left" w:pos="567"/>
        </w:tabs>
        <w:ind w:firstLine="0"/>
        <w:rPr>
          <w:rFonts w:cs="Arial"/>
          <w:color w:val="2E74B5" w:themeColor="accent1" w:themeShade="BF"/>
          <w:sz w:val="24"/>
          <w:szCs w:val="24"/>
        </w:rPr>
      </w:pPr>
      <w:r w:rsidRPr="005F7F47">
        <w:rPr>
          <w:rFonts w:cs="Arial"/>
          <w:color w:val="2E74B5" w:themeColor="accent1" w:themeShade="BF"/>
          <w:sz w:val="24"/>
          <w:szCs w:val="24"/>
        </w:rPr>
        <w:tab/>
      </w:r>
      <w:r w:rsidR="00FA0F94" w:rsidRPr="005F7F47">
        <w:rPr>
          <w:rFonts w:cs="Arial"/>
          <w:color w:val="2E74B5" w:themeColor="accent1" w:themeShade="BF"/>
          <w:sz w:val="24"/>
          <w:szCs w:val="24"/>
        </w:rPr>
        <w:t xml:space="preserve">En virtud de lo anterior, de la pantalla antes insertada, está Comisión advierte que la información relacionada a </w:t>
      </w:r>
      <w:r w:rsidR="0049420B">
        <w:rPr>
          <w:rFonts w:cs="Arial"/>
          <w:color w:val="2E74B5" w:themeColor="accent1" w:themeShade="BF"/>
          <w:sz w:val="24"/>
          <w:szCs w:val="24"/>
        </w:rPr>
        <w:t>presupuesto de egresos</w:t>
      </w:r>
      <w:bookmarkStart w:id="0" w:name="_GoBack"/>
      <w:bookmarkEnd w:id="0"/>
      <w:r w:rsidR="00FA0F94" w:rsidRPr="005F7F47">
        <w:rPr>
          <w:rFonts w:cs="Arial"/>
          <w:color w:val="2E74B5" w:themeColor="accent1" w:themeShade="BF"/>
          <w:sz w:val="24"/>
          <w:szCs w:val="24"/>
        </w:rPr>
        <w:t xml:space="preserve">, correspondiente al apartado del </w:t>
      </w:r>
      <w:r w:rsidR="00FA0F94" w:rsidRPr="005F7F47">
        <w:rPr>
          <w:rFonts w:cs="Arial"/>
          <w:b/>
          <w:color w:val="2E74B5" w:themeColor="accent1" w:themeShade="BF"/>
          <w:sz w:val="24"/>
          <w:szCs w:val="24"/>
        </w:rPr>
        <w:t>artículo 84 fracción III Inciso B1</w:t>
      </w:r>
      <w:r w:rsidR="00FA0F94" w:rsidRPr="005F7F47">
        <w:rPr>
          <w:rFonts w:cs="Arial"/>
          <w:color w:val="2E74B5" w:themeColor="accent1" w:themeShade="BF"/>
          <w:sz w:val="24"/>
          <w:szCs w:val="24"/>
        </w:rPr>
        <w:t>, correspondiente al periodo de Octubre 2018 de la Ley Transparencia y Acceso a la Información Pública del Estado de San Luis Potosí, se encuentra la liga electrónica proporcionada por el sujeto obligado a través de su escrito de solicitud de información pública.</w:t>
      </w:r>
    </w:p>
    <w:p w:rsidR="00FA0F94" w:rsidRPr="005F7F47" w:rsidRDefault="00FA0F94" w:rsidP="00FA0F94">
      <w:pPr>
        <w:pStyle w:val="corte4fondo"/>
        <w:tabs>
          <w:tab w:val="left" w:pos="567"/>
        </w:tabs>
        <w:rPr>
          <w:rFonts w:cs="Arial"/>
          <w:color w:val="2E74B5" w:themeColor="accent1" w:themeShade="BF"/>
          <w:sz w:val="24"/>
          <w:szCs w:val="24"/>
        </w:rPr>
      </w:pPr>
    </w:p>
    <w:p w:rsidR="00FA0F94" w:rsidRPr="005F7F47" w:rsidRDefault="00FA0F94" w:rsidP="00FA0F94">
      <w:pPr>
        <w:pStyle w:val="corte4fondo"/>
        <w:tabs>
          <w:tab w:val="left" w:pos="567"/>
        </w:tabs>
        <w:rPr>
          <w:rFonts w:cs="Arial"/>
          <w:color w:val="2E74B5" w:themeColor="accent1" w:themeShade="BF"/>
          <w:sz w:val="24"/>
          <w:szCs w:val="24"/>
        </w:rPr>
      </w:pPr>
      <w:r w:rsidRPr="005F7F47">
        <w:rPr>
          <w:rFonts w:cs="Arial"/>
          <w:color w:val="2E74B5" w:themeColor="accent1" w:themeShade="BF"/>
          <w:sz w:val="24"/>
          <w:szCs w:val="24"/>
        </w:rPr>
        <w:t xml:space="preserve">En otro orden de ideas, respecto de los argumentos vertidos por el recurrente en el </w:t>
      </w:r>
      <w:r w:rsidRPr="005F7F47">
        <w:rPr>
          <w:rFonts w:cs="Arial"/>
          <w:b/>
          <w:color w:val="2E74B5" w:themeColor="accent1" w:themeShade="BF"/>
          <w:sz w:val="24"/>
          <w:szCs w:val="24"/>
        </w:rPr>
        <w:t>sentido de que la información publicada por parte del sujeto obligado es</w:t>
      </w:r>
      <w:r w:rsidRPr="005F7F47">
        <w:rPr>
          <w:rFonts w:cs="Arial"/>
          <w:color w:val="2E74B5" w:themeColor="accent1" w:themeShade="BF"/>
          <w:sz w:val="24"/>
          <w:szCs w:val="24"/>
        </w:rPr>
        <w:t xml:space="preserve"> </w:t>
      </w:r>
      <w:r w:rsidRPr="005F7F47">
        <w:rPr>
          <w:rFonts w:cs="Arial"/>
          <w:b/>
          <w:color w:val="2E74B5" w:themeColor="accent1" w:themeShade="BF"/>
          <w:sz w:val="24"/>
          <w:szCs w:val="24"/>
        </w:rPr>
        <w:t xml:space="preserve">incorrecta, </w:t>
      </w:r>
      <w:r w:rsidRPr="005F7F47">
        <w:rPr>
          <w:rFonts w:cs="Arial"/>
          <w:color w:val="2E74B5" w:themeColor="accent1" w:themeShade="BF"/>
          <w:sz w:val="24"/>
          <w:szCs w:val="24"/>
        </w:rPr>
        <w:t xml:space="preserve">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de este órgano garante para pronunciarse con respecto a cuestiones de fondo </w:t>
      </w:r>
      <w:r w:rsidRPr="005F7F47">
        <w:rPr>
          <w:rFonts w:cs="Arial"/>
          <w:color w:val="2E74B5" w:themeColor="accent1" w:themeShade="BF"/>
          <w:sz w:val="24"/>
          <w:szCs w:val="24"/>
        </w:rPr>
        <w:lastRenderedPageBreak/>
        <w:t xml:space="preserve">sobre la </w:t>
      </w:r>
      <w:r w:rsidRPr="005F7F47">
        <w:rPr>
          <w:rFonts w:cs="Arial"/>
          <w:b/>
          <w:color w:val="2E74B5" w:themeColor="accent1" w:themeShade="BF"/>
          <w:sz w:val="24"/>
          <w:szCs w:val="24"/>
        </w:rPr>
        <w:t>veracidad, legalidad o exactitud</w:t>
      </w:r>
      <w:r w:rsidRPr="005F7F47">
        <w:rPr>
          <w:rFonts w:cs="Arial"/>
          <w:color w:val="2E74B5" w:themeColor="accent1" w:themeShade="BF"/>
          <w:sz w:val="24"/>
          <w:szCs w:val="24"/>
        </w:rPr>
        <w:t xml:space="preserve"> de la información proporcionada de conformidad con el numeral 179, fracción VI de la Ley de la materia.</w:t>
      </w:r>
    </w:p>
    <w:p w:rsidR="00FA0F94" w:rsidRPr="005F7F47" w:rsidRDefault="00FA0F94" w:rsidP="00FA0F94">
      <w:pPr>
        <w:pStyle w:val="corte4fondo"/>
        <w:tabs>
          <w:tab w:val="left" w:pos="567"/>
        </w:tabs>
        <w:rPr>
          <w:rFonts w:cs="Arial"/>
          <w:color w:val="2E74B5" w:themeColor="accent1" w:themeShade="BF"/>
          <w:sz w:val="24"/>
          <w:szCs w:val="24"/>
        </w:rPr>
      </w:pPr>
    </w:p>
    <w:p w:rsidR="00FA0F94" w:rsidRPr="005F7F47" w:rsidRDefault="00FA0F94" w:rsidP="00FA0F94">
      <w:pPr>
        <w:pStyle w:val="corte4fondo"/>
        <w:tabs>
          <w:tab w:val="left" w:pos="567"/>
        </w:tabs>
        <w:ind w:firstLine="0"/>
        <w:rPr>
          <w:rFonts w:cs="Arial"/>
          <w:color w:val="2E74B5" w:themeColor="accent1" w:themeShade="BF"/>
          <w:sz w:val="24"/>
          <w:szCs w:val="24"/>
        </w:rPr>
      </w:pPr>
      <w:r w:rsidRPr="005F7F47">
        <w:rPr>
          <w:rFonts w:cs="Arial"/>
          <w:color w:val="2E74B5" w:themeColor="accent1" w:themeShade="BF"/>
          <w:sz w:val="24"/>
          <w:szCs w:val="24"/>
        </w:rPr>
        <w:tab/>
        <w:t xml:space="preserve">Por todo lo anteriormente expuesto, se considera </w:t>
      </w:r>
      <w:r w:rsidRPr="005F7F47">
        <w:rPr>
          <w:rFonts w:cs="Arial"/>
          <w:b/>
          <w:color w:val="2E74B5" w:themeColor="accent1" w:themeShade="BF"/>
          <w:sz w:val="24"/>
          <w:szCs w:val="24"/>
        </w:rPr>
        <w:t>infundado el agravio</w:t>
      </w:r>
      <w:r w:rsidRPr="005F7F47">
        <w:rPr>
          <w:rFonts w:cs="Arial"/>
          <w:color w:val="2E74B5" w:themeColor="accent1" w:themeShade="BF"/>
          <w:sz w:val="24"/>
          <w:szCs w:val="24"/>
        </w:rPr>
        <w:t xml:space="preserve"> hecho valer por el recurrente toda vez que el sujeto obligado garantizó el derecho de acceso a la información señalando los pasos a seguir para localizar la información solicitada. </w:t>
      </w:r>
    </w:p>
    <w:p w:rsidR="00FA0F94" w:rsidRPr="005F7F47" w:rsidRDefault="00FA0F94" w:rsidP="00FA0F94">
      <w:pPr>
        <w:pStyle w:val="corte4fondo"/>
        <w:tabs>
          <w:tab w:val="left" w:pos="567"/>
        </w:tabs>
        <w:ind w:firstLine="0"/>
        <w:rPr>
          <w:rFonts w:cs="Arial"/>
          <w:color w:val="2E74B5" w:themeColor="accent1" w:themeShade="BF"/>
          <w:sz w:val="24"/>
          <w:szCs w:val="24"/>
        </w:rPr>
      </w:pPr>
    </w:p>
    <w:p w:rsidR="0046571B" w:rsidRPr="005F7F47" w:rsidRDefault="0021795B" w:rsidP="0021795B">
      <w:pPr>
        <w:pStyle w:val="corte4fondo"/>
        <w:tabs>
          <w:tab w:val="left" w:pos="567"/>
        </w:tabs>
        <w:ind w:firstLine="0"/>
        <w:rPr>
          <w:rFonts w:cs="Arial"/>
          <w:color w:val="2E74B5" w:themeColor="accent1" w:themeShade="BF"/>
          <w:sz w:val="24"/>
          <w:szCs w:val="24"/>
        </w:rPr>
      </w:pPr>
      <w:r w:rsidRPr="005F7F47">
        <w:rPr>
          <w:rFonts w:cs="Arial"/>
          <w:color w:val="2E74B5" w:themeColor="accent1" w:themeShade="BF"/>
          <w:sz w:val="24"/>
          <w:szCs w:val="24"/>
        </w:rPr>
        <w:t xml:space="preserve"> </w:t>
      </w:r>
      <w:r w:rsidR="00E83142" w:rsidRPr="005F7F47">
        <w:rPr>
          <w:rFonts w:cs="Arial"/>
          <w:b/>
          <w:color w:val="2E74B5" w:themeColor="accent1" w:themeShade="BF"/>
          <w:sz w:val="24"/>
          <w:szCs w:val="24"/>
        </w:rPr>
        <w:tab/>
        <w:t>6.2.</w:t>
      </w:r>
      <w:r w:rsidR="0046571B" w:rsidRPr="005F7F47">
        <w:rPr>
          <w:rFonts w:cs="Arial"/>
          <w:b/>
          <w:color w:val="2E74B5" w:themeColor="accent1" w:themeShade="BF"/>
          <w:sz w:val="24"/>
          <w:szCs w:val="24"/>
        </w:rPr>
        <w:t xml:space="preserve"> Sentido de esta resolución</w:t>
      </w:r>
      <w:r w:rsidR="0046571B" w:rsidRPr="005F7F47">
        <w:rPr>
          <w:rFonts w:cs="Arial"/>
          <w:color w:val="2E74B5" w:themeColor="accent1" w:themeShade="BF"/>
          <w:sz w:val="24"/>
          <w:szCs w:val="24"/>
        </w:rPr>
        <w:t>.</w:t>
      </w:r>
    </w:p>
    <w:p w:rsidR="0046571B" w:rsidRPr="005F7F47" w:rsidRDefault="0046571B" w:rsidP="0021795B">
      <w:pPr>
        <w:pStyle w:val="corte4fondo"/>
        <w:tabs>
          <w:tab w:val="left" w:pos="567"/>
        </w:tabs>
        <w:rPr>
          <w:rFonts w:cs="Arial"/>
          <w:color w:val="2E74B5" w:themeColor="accent1" w:themeShade="BF"/>
          <w:sz w:val="24"/>
          <w:szCs w:val="24"/>
        </w:rPr>
      </w:pPr>
    </w:p>
    <w:p w:rsidR="0046571B" w:rsidRPr="005F7F47" w:rsidRDefault="0046571B" w:rsidP="0021795B">
      <w:pPr>
        <w:pStyle w:val="corte4fondo"/>
        <w:tabs>
          <w:tab w:val="left" w:pos="567"/>
        </w:tabs>
        <w:rPr>
          <w:rFonts w:cs="Arial"/>
          <w:color w:val="2E74B5" w:themeColor="accent1" w:themeShade="BF"/>
          <w:sz w:val="24"/>
          <w:szCs w:val="24"/>
        </w:rPr>
      </w:pPr>
      <w:r w:rsidRPr="005F7F47">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5F7F47" w:rsidRDefault="0046571B" w:rsidP="0021795B">
      <w:pPr>
        <w:pStyle w:val="corte4fondo"/>
        <w:ind w:firstLine="0"/>
        <w:rPr>
          <w:rFonts w:cs="Arial"/>
          <w:b/>
          <w:color w:val="2E74B5" w:themeColor="accent1" w:themeShade="BF"/>
          <w:sz w:val="24"/>
          <w:szCs w:val="24"/>
        </w:rPr>
      </w:pPr>
    </w:p>
    <w:p w:rsidR="009D1E5E" w:rsidRPr="005F7F47" w:rsidRDefault="009D1E5E" w:rsidP="0021795B">
      <w:pPr>
        <w:pStyle w:val="corte4fondo"/>
        <w:tabs>
          <w:tab w:val="left" w:pos="567"/>
        </w:tabs>
        <w:ind w:firstLine="0"/>
        <w:rPr>
          <w:rFonts w:cs="Arial"/>
          <w:b/>
          <w:color w:val="2E74B5" w:themeColor="accent1" w:themeShade="BF"/>
          <w:sz w:val="24"/>
          <w:szCs w:val="24"/>
        </w:rPr>
      </w:pPr>
      <w:r w:rsidRPr="005F7F47">
        <w:rPr>
          <w:rFonts w:cs="Arial"/>
          <w:b/>
          <w:color w:val="2E74B5" w:themeColor="accent1" w:themeShade="BF"/>
          <w:sz w:val="24"/>
          <w:szCs w:val="24"/>
        </w:rPr>
        <w:tab/>
        <w:t>6.3. Archivo.</w:t>
      </w:r>
    </w:p>
    <w:p w:rsidR="009D1E5E" w:rsidRPr="005F7F47" w:rsidRDefault="009D1E5E" w:rsidP="0021795B">
      <w:pPr>
        <w:pStyle w:val="corte4fondo"/>
        <w:tabs>
          <w:tab w:val="left" w:pos="567"/>
        </w:tabs>
        <w:ind w:firstLine="0"/>
        <w:rPr>
          <w:rFonts w:cs="Arial"/>
          <w:color w:val="2E74B5" w:themeColor="accent1" w:themeShade="BF"/>
          <w:sz w:val="24"/>
          <w:szCs w:val="24"/>
        </w:rPr>
      </w:pPr>
    </w:p>
    <w:p w:rsidR="009D1E5E" w:rsidRPr="005F7F47" w:rsidRDefault="009D1E5E" w:rsidP="0021795B">
      <w:pPr>
        <w:pStyle w:val="corte4fondo"/>
        <w:tabs>
          <w:tab w:val="left" w:pos="567"/>
        </w:tabs>
        <w:ind w:firstLine="0"/>
        <w:rPr>
          <w:rFonts w:cs="Arial"/>
          <w:color w:val="2E74B5" w:themeColor="accent1" w:themeShade="BF"/>
          <w:sz w:val="24"/>
          <w:szCs w:val="24"/>
        </w:rPr>
      </w:pPr>
      <w:r w:rsidRPr="005F7F47">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5F7F47" w:rsidRDefault="009D1E5E" w:rsidP="0021795B">
      <w:pPr>
        <w:pStyle w:val="corte4fondo"/>
        <w:tabs>
          <w:tab w:val="left" w:pos="567"/>
        </w:tabs>
        <w:ind w:firstLine="0"/>
        <w:rPr>
          <w:rFonts w:cs="Arial"/>
          <w:color w:val="2E74B5" w:themeColor="accent1" w:themeShade="BF"/>
          <w:sz w:val="24"/>
          <w:szCs w:val="24"/>
        </w:rPr>
      </w:pPr>
    </w:p>
    <w:p w:rsidR="009D1E5E" w:rsidRPr="005F7F47" w:rsidRDefault="009D1E5E" w:rsidP="0021795B">
      <w:pPr>
        <w:pStyle w:val="corte4fondo"/>
        <w:tabs>
          <w:tab w:val="left" w:pos="567"/>
        </w:tabs>
        <w:ind w:firstLine="0"/>
        <w:rPr>
          <w:rFonts w:cs="Arial"/>
          <w:color w:val="2E74B5" w:themeColor="accent1" w:themeShade="BF"/>
          <w:sz w:val="24"/>
          <w:szCs w:val="24"/>
        </w:rPr>
      </w:pPr>
      <w:r w:rsidRPr="005F7F47">
        <w:rPr>
          <w:rFonts w:cs="Arial"/>
          <w:b/>
          <w:color w:val="2E74B5" w:themeColor="accent1" w:themeShade="BF"/>
          <w:sz w:val="24"/>
          <w:szCs w:val="24"/>
        </w:rPr>
        <w:tab/>
      </w:r>
      <w:r w:rsidRPr="005F7F47">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5F7F47" w:rsidRDefault="00506CEC" w:rsidP="0021795B">
      <w:pPr>
        <w:pStyle w:val="corte4fondo"/>
        <w:tabs>
          <w:tab w:val="left" w:pos="567"/>
        </w:tabs>
        <w:ind w:firstLine="0"/>
        <w:rPr>
          <w:rFonts w:cs="Arial"/>
          <w:color w:val="2E74B5" w:themeColor="accent1" w:themeShade="BF"/>
          <w:sz w:val="24"/>
          <w:szCs w:val="24"/>
        </w:rPr>
      </w:pPr>
    </w:p>
    <w:p w:rsidR="00506CEC" w:rsidRPr="005F7F47" w:rsidRDefault="00506CEC" w:rsidP="0021795B">
      <w:pPr>
        <w:pStyle w:val="corte4fondo"/>
        <w:tabs>
          <w:tab w:val="left" w:pos="567"/>
        </w:tabs>
        <w:rPr>
          <w:rFonts w:cs="Arial"/>
          <w:color w:val="2E74B5" w:themeColor="accent1" w:themeShade="BF"/>
          <w:sz w:val="24"/>
          <w:szCs w:val="24"/>
        </w:rPr>
      </w:pPr>
      <w:r w:rsidRPr="005F7F47">
        <w:rPr>
          <w:rFonts w:cs="Arial"/>
          <w:color w:val="2E74B5" w:themeColor="accent1" w:themeShade="BF"/>
          <w:sz w:val="24"/>
          <w:szCs w:val="24"/>
        </w:rPr>
        <w:t>Por lo expuesto y fundado, SE RESUELVE:</w:t>
      </w:r>
    </w:p>
    <w:p w:rsidR="00506CEC" w:rsidRPr="005F7F47" w:rsidRDefault="00506CEC" w:rsidP="0021795B">
      <w:pPr>
        <w:pStyle w:val="corte4fondo"/>
        <w:rPr>
          <w:rFonts w:cs="Arial"/>
          <w:color w:val="2E74B5" w:themeColor="accent1" w:themeShade="BF"/>
          <w:sz w:val="24"/>
          <w:szCs w:val="24"/>
        </w:rPr>
      </w:pPr>
    </w:p>
    <w:p w:rsidR="009D1E5E" w:rsidRPr="005F7F47" w:rsidRDefault="009D1E5E" w:rsidP="0021795B">
      <w:pPr>
        <w:pStyle w:val="corte4fondo"/>
        <w:tabs>
          <w:tab w:val="left" w:pos="567"/>
        </w:tabs>
        <w:jc w:val="center"/>
        <w:rPr>
          <w:rFonts w:cs="Arial"/>
          <w:color w:val="2E74B5" w:themeColor="accent1" w:themeShade="BF"/>
          <w:sz w:val="24"/>
          <w:szCs w:val="24"/>
        </w:rPr>
      </w:pPr>
      <w:r w:rsidRPr="005F7F47">
        <w:rPr>
          <w:rFonts w:cs="Arial"/>
          <w:b/>
          <w:color w:val="2E74B5" w:themeColor="accent1" w:themeShade="BF"/>
          <w:sz w:val="24"/>
          <w:szCs w:val="24"/>
        </w:rPr>
        <w:t>RESOLUTIVOS</w:t>
      </w:r>
      <w:r w:rsidRPr="005F7F47">
        <w:rPr>
          <w:rFonts w:cs="Arial"/>
          <w:color w:val="2E74B5" w:themeColor="accent1" w:themeShade="BF"/>
          <w:sz w:val="24"/>
          <w:szCs w:val="24"/>
        </w:rPr>
        <w:t xml:space="preserve"> </w:t>
      </w:r>
    </w:p>
    <w:p w:rsidR="009D1E5E" w:rsidRPr="005F7F47" w:rsidRDefault="009D1E5E" w:rsidP="0021795B">
      <w:pPr>
        <w:pStyle w:val="corte4fondo"/>
        <w:tabs>
          <w:tab w:val="left" w:pos="567"/>
        </w:tabs>
        <w:jc w:val="center"/>
        <w:rPr>
          <w:rFonts w:cs="Arial"/>
          <w:color w:val="2E74B5" w:themeColor="accent1" w:themeShade="BF"/>
          <w:sz w:val="24"/>
          <w:szCs w:val="24"/>
        </w:rPr>
      </w:pPr>
    </w:p>
    <w:p w:rsidR="00BF36B4" w:rsidRPr="005F7F47" w:rsidRDefault="00BF36B4" w:rsidP="0021795B">
      <w:pPr>
        <w:pStyle w:val="corte4fondo"/>
        <w:rPr>
          <w:rFonts w:cs="Arial"/>
          <w:color w:val="2E74B5" w:themeColor="accent1" w:themeShade="BF"/>
          <w:sz w:val="24"/>
          <w:szCs w:val="24"/>
        </w:rPr>
      </w:pPr>
      <w:r w:rsidRPr="005F7F47">
        <w:rPr>
          <w:rFonts w:cs="Arial"/>
          <w:b/>
          <w:color w:val="2E74B5" w:themeColor="accent1" w:themeShade="BF"/>
          <w:sz w:val="24"/>
          <w:szCs w:val="24"/>
        </w:rPr>
        <w:t>Único.</w:t>
      </w:r>
      <w:r w:rsidRPr="005F7F47">
        <w:rPr>
          <w:rFonts w:cs="Arial"/>
          <w:color w:val="2E74B5" w:themeColor="accent1" w:themeShade="BF"/>
          <w:sz w:val="24"/>
          <w:szCs w:val="24"/>
        </w:rPr>
        <w:t xml:space="preserve"> Esta Comisión Estatal de Garantía y Acceso a la Información Pública </w:t>
      </w:r>
      <w:r w:rsidRPr="005F7F47">
        <w:rPr>
          <w:rFonts w:cs="Arial"/>
          <w:b/>
          <w:color w:val="2E74B5" w:themeColor="accent1" w:themeShade="BF"/>
          <w:sz w:val="24"/>
          <w:szCs w:val="24"/>
        </w:rPr>
        <w:t>confirma</w:t>
      </w:r>
      <w:r w:rsidRPr="005F7F47">
        <w:rPr>
          <w:rFonts w:cs="Arial"/>
          <w:color w:val="2E74B5" w:themeColor="accent1" w:themeShade="BF"/>
          <w:sz w:val="24"/>
          <w:szCs w:val="24"/>
        </w:rPr>
        <w:t xml:space="preserve"> el acto impugnado por los fundamentos y las razones desarrolladas en el considerando </w:t>
      </w:r>
      <w:r w:rsidR="00E83142" w:rsidRPr="005F7F47">
        <w:rPr>
          <w:rFonts w:cs="Arial"/>
          <w:color w:val="2E74B5" w:themeColor="accent1" w:themeShade="BF"/>
          <w:sz w:val="24"/>
          <w:szCs w:val="24"/>
        </w:rPr>
        <w:t>sexto</w:t>
      </w:r>
      <w:r w:rsidRPr="005F7F47">
        <w:rPr>
          <w:rFonts w:cs="Arial"/>
          <w:color w:val="2E74B5" w:themeColor="accent1" w:themeShade="BF"/>
          <w:sz w:val="24"/>
          <w:szCs w:val="24"/>
        </w:rPr>
        <w:t xml:space="preserve"> de la presente resolución.</w:t>
      </w:r>
    </w:p>
    <w:p w:rsidR="009D1E5E" w:rsidRPr="005F7F47" w:rsidRDefault="009D1E5E" w:rsidP="0021795B">
      <w:pPr>
        <w:pStyle w:val="corte4fondo"/>
        <w:tabs>
          <w:tab w:val="left" w:pos="567"/>
        </w:tabs>
        <w:rPr>
          <w:rFonts w:cs="Arial"/>
          <w:color w:val="2E74B5" w:themeColor="accent1" w:themeShade="BF"/>
          <w:sz w:val="24"/>
          <w:szCs w:val="24"/>
        </w:rPr>
      </w:pPr>
    </w:p>
    <w:p w:rsidR="00464CFF" w:rsidRPr="005F7F47" w:rsidRDefault="00464CFF" w:rsidP="0021795B">
      <w:pPr>
        <w:pStyle w:val="corte4fondo"/>
        <w:tabs>
          <w:tab w:val="left" w:pos="567"/>
        </w:tabs>
        <w:rPr>
          <w:rFonts w:cs="Arial"/>
          <w:color w:val="2E74B5" w:themeColor="accent1" w:themeShade="BF"/>
          <w:sz w:val="24"/>
          <w:szCs w:val="24"/>
        </w:rPr>
      </w:pPr>
      <w:r w:rsidRPr="005F7F47">
        <w:rPr>
          <w:rFonts w:cs="Arial"/>
          <w:b/>
          <w:color w:val="2E74B5" w:themeColor="accent1" w:themeShade="BF"/>
          <w:sz w:val="24"/>
          <w:szCs w:val="24"/>
        </w:rPr>
        <w:lastRenderedPageBreak/>
        <w:t xml:space="preserve">Notifíquese; </w:t>
      </w:r>
      <w:r w:rsidRPr="005F7F47">
        <w:rPr>
          <w:rFonts w:cs="Arial"/>
          <w:color w:val="2E74B5" w:themeColor="accent1" w:themeShade="BF"/>
          <w:sz w:val="24"/>
          <w:szCs w:val="24"/>
        </w:rPr>
        <w:t>por oficio a las autoridades</w:t>
      </w:r>
      <w:r w:rsidRPr="005F7F47">
        <w:rPr>
          <w:rFonts w:cs="Arial"/>
          <w:b/>
          <w:color w:val="2E74B5" w:themeColor="accent1" w:themeShade="BF"/>
          <w:sz w:val="24"/>
          <w:szCs w:val="24"/>
        </w:rPr>
        <w:t xml:space="preserve"> </w:t>
      </w:r>
      <w:r w:rsidRPr="005F7F47">
        <w:rPr>
          <w:rFonts w:cs="Arial"/>
          <w:color w:val="2E74B5" w:themeColor="accent1" w:themeShade="BF"/>
          <w:sz w:val="24"/>
          <w:szCs w:val="24"/>
        </w:rPr>
        <w:t>y a la recurrente por el medio que designó.</w:t>
      </w:r>
    </w:p>
    <w:p w:rsidR="00464CFF" w:rsidRPr="005F7F47" w:rsidRDefault="00464CFF" w:rsidP="0021795B">
      <w:pPr>
        <w:pStyle w:val="corte4fondo"/>
        <w:tabs>
          <w:tab w:val="left" w:pos="567"/>
        </w:tabs>
        <w:rPr>
          <w:rFonts w:cs="Arial"/>
          <w:color w:val="2E74B5" w:themeColor="accent1" w:themeShade="BF"/>
          <w:sz w:val="24"/>
          <w:szCs w:val="24"/>
        </w:rPr>
      </w:pPr>
    </w:p>
    <w:p w:rsidR="00464CFF" w:rsidRPr="005F7F47" w:rsidRDefault="00464CFF" w:rsidP="0021795B">
      <w:pPr>
        <w:pStyle w:val="corte4fondo"/>
        <w:tabs>
          <w:tab w:val="left" w:pos="567"/>
        </w:tabs>
        <w:rPr>
          <w:rFonts w:eastAsia="Arial Unicode MS" w:cs="Arial"/>
          <w:color w:val="2E74B5" w:themeColor="accent1" w:themeShade="BF"/>
          <w:sz w:val="24"/>
          <w:szCs w:val="24"/>
        </w:rPr>
      </w:pPr>
      <w:r w:rsidRPr="005F7F47">
        <w:rPr>
          <w:rFonts w:cs="Arial"/>
          <w:color w:val="2E74B5" w:themeColor="accent1" w:themeShade="BF"/>
          <w:sz w:val="24"/>
          <w:szCs w:val="24"/>
        </w:rPr>
        <w:t>Así, por unanimidad de votos lo resolvió la Comisión Estatal de Garantía de Acceso a la Información Pública, integrada por los Comisionados Ma</w:t>
      </w:r>
      <w:r w:rsidR="00CE254C" w:rsidRPr="005F7F47">
        <w:rPr>
          <w:rFonts w:cs="Arial"/>
          <w:color w:val="2E74B5" w:themeColor="accent1" w:themeShade="BF"/>
          <w:sz w:val="24"/>
          <w:szCs w:val="24"/>
        </w:rPr>
        <w:t xml:space="preserve">riajosé González Zarzosa, </w:t>
      </w:r>
      <w:r w:rsidRPr="005F7F47">
        <w:rPr>
          <w:rFonts w:cs="Arial"/>
          <w:color w:val="2E74B5" w:themeColor="accent1" w:themeShade="BF"/>
          <w:sz w:val="24"/>
          <w:szCs w:val="24"/>
        </w:rPr>
        <w:t xml:space="preserve"> Paulina Sánchez Pérez del Pozo, </w:t>
      </w:r>
      <w:r w:rsidR="00D32084" w:rsidRPr="005F7F47">
        <w:rPr>
          <w:rFonts w:cs="Arial"/>
          <w:color w:val="2E74B5" w:themeColor="accent1" w:themeShade="BF"/>
          <w:sz w:val="24"/>
          <w:szCs w:val="24"/>
        </w:rPr>
        <w:t xml:space="preserve">David </w:t>
      </w:r>
      <w:r w:rsidR="009063F7" w:rsidRPr="005F7F47">
        <w:rPr>
          <w:rFonts w:cs="Arial"/>
          <w:color w:val="2E74B5" w:themeColor="accent1" w:themeShade="BF"/>
          <w:sz w:val="24"/>
          <w:szCs w:val="24"/>
        </w:rPr>
        <w:t xml:space="preserve">Enrique </w:t>
      </w:r>
      <w:r w:rsidR="00D32084" w:rsidRPr="005F7F47">
        <w:rPr>
          <w:rFonts w:cs="Arial"/>
          <w:color w:val="2E74B5" w:themeColor="accent1" w:themeShade="BF"/>
          <w:sz w:val="24"/>
          <w:szCs w:val="24"/>
        </w:rPr>
        <w:t xml:space="preserve">Menchaca Zuñiga </w:t>
      </w:r>
      <w:r w:rsidRPr="005F7F47">
        <w:rPr>
          <w:rFonts w:cs="Arial"/>
          <w:color w:val="2E74B5" w:themeColor="accent1" w:themeShade="BF"/>
          <w:sz w:val="24"/>
          <w:szCs w:val="24"/>
        </w:rPr>
        <w:t>Presidente, siendo ponente la</w:t>
      </w:r>
      <w:r w:rsidR="00D32084" w:rsidRPr="005F7F47">
        <w:rPr>
          <w:rFonts w:cs="Arial"/>
          <w:color w:val="2E74B5" w:themeColor="accent1" w:themeShade="BF"/>
          <w:sz w:val="24"/>
          <w:szCs w:val="24"/>
        </w:rPr>
        <w:t xml:space="preserve"> segunda</w:t>
      </w:r>
      <w:r w:rsidRPr="005F7F47">
        <w:rPr>
          <w:rFonts w:cs="Arial"/>
          <w:color w:val="2E74B5" w:themeColor="accent1" w:themeShade="BF"/>
          <w:sz w:val="24"/>
          <w:szCs w:val="24"/>
        </w:rPr>
        <w:t xml:space="preserve"> de los nombrados, quienes, en unión de la Licenciada Rosa María Motilla García, Secretaria de Pleno que da fe, firman esta resolución. </w:t>
      </w:r>
      <w:r w:rsidRPr="005F7F47">
        <w:rPr>
          <w:rFonts w:eastAsia="Arial Unicode MS" w:cs="Arial"/>
          <w:color w:val="2E74B5" w:themeColor="accent1" w:themeShade="BF"/>
          <w:sz w:val="24"/>
          <w:szCs w:val="24"/>
        </w:rPr>
        <w:t xml:space="preserve">   </w:t>
      </w:r>
    </w:p>
    <w:p w:rsidR="00464CFF" w:rsidRPr="005F7F47" w:rsidRDefault="00464CFF" w:rsidP="0021795B">
      <w:pPr>
        <w:pStyle w:val="corte4fondo"/>
        <w:tabs>
          <w:tab w:val="left" w:pos="567"/>
        </w:tabs>
        <w:rPr>
          <w:rFonts w:cs="Arial"/>
          <w:color w:val="2E74B5" w:themeColor="accent1" w:themeShade="BF"/>
          <w:sz w:val="24"/>
          <w:szCs w:val="24"/>
        </w:rPr>
      </w:pPr>
    </w:p>
    <w:p w:rsidR="00464CFF" w:rsidRPr="005F7F47" w:rsidRDefault="00464CFF" w:rsidP="0021795B">
      <w:pPr>
        <w:spacing w:after="0" w:line="360"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5F7F47" w:rsidTr="00E0179D">
        <w:trPr>
          <w:trHeight w:val="2654"/>
          <w:jc w:val="center"/>
        </w:trPr>
        <w:tc>
          <w:tcPr>
            <w:tcW w:w="4706" w:type="dxa"/>
            <w:gridSpan w:val="2"/>
          </w:tcPr>
          <w:p w:rsidR="00464CFF" w:rsidRPr="005F7F47" w:rsidRDefault="00464CFF" w:rsidP="0021795B">
            <w:pPr>
              <w:spacing w:after="0" w:line="360" w:lineRule="auto"/>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        COMISIONADA </w:t>
            </w: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tabs>
                <w:tab w:val="left" w:pos="1358"/>
              </w:tabs>
              <w:spacing w:after="0" w:line="360" w:lineRule="auto"/>
              <w:ind w:firstLine="36"/>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MARIAJOSÉ </w:t>
            </w: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GONZÁLEZ ZARZOSA </w:t>
            </w: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                   </w:t>
            </w:r>
          </w:p>
          <w:p w:rsidR="00464CFF" w:rsidRPr="005F7F47" w:rsidRDefault="00464CFF" w:rsidP="0021795B">
            <w:pPr>
              <w:spacing w:after="0" w:line="360" w:lineRule="auto"/>
              <w:rPr>
                <w:rFonts w:ascii="Arial" w:eastAsia="Arial Unicode MS" w:hAnsi="Arial" w:cs="Arial"/>
                <w:b/>
                <w:color w:val="2E74B5" w:themeColor="accent1" w:themeShade="BF"/>
                <w:sz w:val="24"/>
                <w:szCs w:val="24"/>
              </w:rPr>
            </w:pPr>
          </w:p>
        </w:tc>
        <w:tc>
          <w:tcPr>
            <w:tcW w:w="5194" w:type="dxa"/>
            <w:gridSpan w:val="2"/>
          </w:tcPr>
          <w:p w:rsidR="00464CFF" w:rsidRPr="005F7F47" w:rsidRDefault="00464CFF" w:rsidP="00D32084">
            <w:pPr>
              <w:spacing w:after="0" w:line="360" w:lineRule="auto"/>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  </w:t>
            </w:r>
            <w:r w:rsidR="00D32084" w:rsidRPr="005F7F47">
              <w:rPr>
                <w:rFonts w:ascii="Arial" w:eastAsia="Arial Unicode MS" w:hAnsi="Arial" w:cs="Arial"/>
                <w:b/>
                <w:color w:val="2E74B5" w:themeColor="accent1" w:themeShade="BF"/>
                <w:sz w:val="24"/>
                <w:szCs w:val="24"/>
              </w:rPr>
              <w:t xml:space="preserve">      </w:t>
            </w:r>
            <w:r w:rsidRPr="005F7F47">
              <w:rPr>
                <w:rFonts w:ascii="Arial" w:eastAsia="Arial Unicode MS" w:hAnsi="Arial" w:cs="Arial"/>
                <w:b/>
                <w:color w:val="2E74B5" w:themeColor="accent1" w:themeShade="BF"/>
                <w:sz w:val="24"/>
                <w:szCs w:val="24"/>
              </w:rPr>
              <w:t xml:space="preserve">  COMISIONADO </w:t>
            </w:r>
            <w:r w:rsidR="00D32084" w:rsidRPr="005F7F47">
              <w:rPr>
                <w:rFonts w:ascii="Arial" w:eastAsia="Arial Unicode MS" w:hAnsi="Arial" w:cs="Arial"/>
                <w:b/>
                <w:color w:val="2E74B5" w:themeColor="accent1" w:themeShade="BF"/>
                <w:sz w:val="24"/>
                <w:szCs w:val="24"/>
              </w:rPr>
              <w:t>PRESIDENTE</w:t>
            </w: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9063F7">
            <w:pPr>
              <w:spacing w:after="0" w:line="360" w:lineRule="auto"/>
              <w:jc w:val="center"/>
              <w:rPr>
                <w:rFonts w:cs="Arial"/>
                <w:i/>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MTRO. </w:t>
            </w:r>
            <w:r w:rsidR="00D32084" w:rsidRPr="005F7F47">
              <w:rPr>
                <w:rFonts w:ascii="Arial" w:eastAsia="Arial Unicode MS" w:hAnsi="Arial" w:cs="Arial"/>
                <w:b/>
                <w:color w:val="2E74B5" w:themeColor="accent1" w:themeShade="BF"/>
                <w:sz w:val="24"/>
                <w:szCs w:val="24"/>
              </w:rPr>
              <w:t xml:space="preserve">DAVID </w:t>
            </w:r>
            <w:r w:rsidR="009063F7" w:rsidRPr="005F7F47">
              <w:rPr>
                <w:rFonts w:ascii="Arial" w:eastAsia="Arial Unicode MS" w:hAnsi="Arial" w:cs="Arial"/>
                <w:b/>
                <w:color w:val="2E74B5" w:themeColor="accent1" w:themeShade="BF"/>
                <w:sz w:val="24"/>
                <w:szCs w:val="24"/>
              </w:rPr>
              <w:t xml:space="preserve">ENRIQUE </w:t>
            </w:r>
            <w:r w:rsidR="00D32084" w:rsidRPr="005F7F47">
              <w:rPr>
                <w:rFonts w:ascii="Arial" w:eastAsia="Arial Unicode MS" w:hAnsi="Arial" w:cs="Arial"/>
                <w:b/>
                <w:color w:val="2E74B5" w:themeColor="accent1" w:themeShade="BF"/>
                <w:sz w:val="24"/>
                <w:szCs w:val="24"/>
              </w:rPr>
              <w:t>MENCHACA ZUÑIGA</w:t>
            </w: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pStyle w:val="corte4fondo"/>
              <w:tabs>
                <w:tab w:val="left" w:pos="567"/>
              </w:tabs>
              <w:ind w:firstLine="0"/>
              <w:rPr>
                <w:rFonts w:eastAsia="Arial Unicode MS" w:cs="Arial"/>
                <w:b/>
                <w:color w:val="2E74B5" w:themeColor="accent1" w:themeShade="BF"/>
                <w:sz w:val="24"/>
                <w:szCs w:val="24"/>
              </w:rPr>
            </w:pPr>
          </w:p>
        </w:tc>
      </w:tr>
      <w:tr w:rsidR="00506CEC" w:rsidRPr="005F7F47" w:rsidTr="00E0179D">
        <w:trPr>
          <w:trHeight w:val="2085"/>
          <w:jc w:val="center"/>
        </w:trPr>
        <w:tc>
          <w:tcPr>
            <w:tcW w:w="4552" w:type="dxa"/>
          </w:tcPr>
          <w:p w:rsidR="00464CFF" w:rsidRPr="005F7F47" w:rsidRDefault="00D32084" w:rsidP="0021795B">
            <w:pPr>
              <w:spacing w:after="0" w:line="360" w:lineRule="auto"/>
              <w:ind w:left="360" w:hanging="360"/>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COMISIONADA</w:t>
            </w:r>
          </w:p>
          <w:p w:rsidR="00464CFF" w:rsidRPr="005F7F47" w:rsidRDefault="00464CFF" w:rsidP="0021795B">
            <w:pPr>
              <w:spacing w:after="0" w:line="360" w:lineRule="auto"/>
              <w:ind w:left="360"/>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LIC. PAULINA SÁNCHEZ </w:t>
            </w:r>
          </w:p>
          <w:p w:rsidR="00464CFF" w:rsidRPr="005F7F47" w:rsidRDefault="00464CFF" w:rsidP="0021795B">
            <w:pPr>
              <w:spacing w:after="0" w:line="360" w:lineRule="auto"/>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PÉREZ DEL POZO</w:t>
            </w: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tc>
        <w:tc>
          <w:tcPr>
            <w:tcW w:w="5014" w:type="dxa"/>
          </w:tcPr>
          <w:p w:rsidR="00464CFF" w:rsidRPr="005F7F47" w:rsidRDefault="00464CFF" w:rsidP="0021795B">
            <w:pPr>
              <w:spacing w:after="0" w:line="360" w:lineRule="auto"/>
              <w:ind w:left="360" w:firstLine="708"/>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SECRETARIA DE PLENO</w:t>
            </w: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F7F47" w:rsidRDefault="00464CFF" w:rsidP="0021795B">
            <w:pPr>
              <w:spacing w:after="0" w:line="360" w:lineRule="auto"/>
              <w:ind w:left="360" w:hanging="360"/>
              <w:jc w:val="center"/>
              <w:rPr>
                <w:rFonts w:ascii="Arial" w:eastAsia="Arial Unicode MS" w:hAnsi="Arial" w:cs="Arial"/>
                <w:b/>
                <w:color w:val="2E74B5" w:themeColor="accent1" w:themeShade="BF"/>
                <w:sz w:val="24"/>
                <w:szCs w:val="24"/>
              </w:rPr>
            </w:pPr>
            <w:r w:rsidRPr="005F7F47">
              <w:rPr>
                <w:rFonts w:ascii="Arial" w:eastAsia="Arial Unicode MS" w:hAnsi="Arial" w:cs="Arial"/>
                <w:b/>
                <w:color w:val="2E74B5" w:themeColor="accent1" w:themeShade="BF"/>
                <w:sz w:val="24"/>
                <w:szCs w:val="24"/>
              </w:rPr>
              <w:t xml:space="preserve">LIC. ROSA MARÍA MOTILLA GARCÍA </w:t>
            </w:r>
          </w:p>
        </w:tc>
      </w:tr>
    </w:tbl>
    <w:p w:rsidR="00464CFF" w:rsidRPr="005F7F47" w:rsidRDefault="00464CFF" w:rsidP="0021795B">
      <w:pPr>
        <w:pStyle w:val="corte4fondo"/>
        <w:tabs>
          <w:tab w:val="left" w:pos="567"/>
        </w:tabs>
        <w:ind w:firstLine="0"/>
        <w:rPr>
          <w:rFonts w:cs="Arial"/>
          <w:color w:val="2E74B5" w:themeColor="accent1" w:themeShade="BF"/>
          <w:sz w:val="14"/>
          <w:szCs w:val="14"/>
        </w:rPr>
      </w:pPr>
    </w:p>
    <w:p w:rsidR="00464CFF" w:rsidRPr="005F7F47" w:rsidRDefault="00464CFF" w:rsidP="0021795B">
      <w:pPr>
        <w:pStyle w:val="corte4fondo"/>
        <w:tabs>
          <w:tab w:val="left" w:pos="567"/>
        </w:tabs>
        <w:ind w:firstLine="0"/>
        <w:rPr>
          <w:rFonts w:cs="Arial"/>
          <w:color w:val="2E74B5" w:themeColor="accent1" w:themeShade="BF"/>
          <w:sz w:val="14"/>
          <w:szCs w:val="14"/>
        </w:rPr>
      </w:pPr>
    </w:p>
    <w:p w:rsidR="00464CFF" w:rsidRPr="005F7F47" w:rsidRDefault="00464CFF" w:rsidP="00506CEC">
      <w:pPr>
        <w:pStyle w:val="corte4fondo"/>
        <w:tabs>
          <w:tab w:val="left" w:pos="567"/>
        </w:tabs>
        <w:spacing w:line="276" w:lineRule="auto"/>
        <w:ind w:firstLine="0"/>
        <w:rPr>
          <w:rFonts w:cs="Arial"/>
          <w:color w:val="2E74B5" w:themeColor="accent1" w:themeShade="BF"/>
          <w:sz w:val="14"/>
          <w:szCs w:val="14"/>
        </w:rPr>
      </w:pPr>
    </w:p>
    <w:p w:rsidR="00464CFF" w:rsidRPr="008E0659" w:rsidRDefault="00D32084" w:rsidP="00506CEC">
      <w:pPr>
        <w:pStyle w:val="corte4fondo"/>
        <w:tabs>
          <w:tab w:val="left" w:pos="567"/>
        </w:tabs>
        <w:spacing w:line="276" w:lineRule="auto"/>
        <w:ind w:firstLine="0"/>
        <w:rPr>
          <w:rFonts w:cs="Arial"/>
          <w:color w:val="2E74B5" w:themeColor="accent1" w:themeShade="BF"/>
          <w:sz w:val="14"/>
          <w:szCs w:val="14"/>
        </w:rPr>
      </w:pPr>
      <w:r w:rsidRPr="005F7F47">
        <w:rPr>
          <w:rFonts w:cs="Arial"/>
          <w:i/>
          <w:color w:val="2E74B5" w:themeColor="accent1" w:themeShade="BF"/>
          <w:sz w:val="14"/>
          <w:szCs w:val="14"/>
        </w:rPr>
        <w:t>Elaborado</w:t>
      </w:r>
      <w:r w:rsidR="0021795B" w:rsidRPr="005F7F47">
        <w:rPr>
          <w:rFonts w:cs="Arial"/>
          <w:i/>
          <w:color w:val="2E74B5" w:themeColor="accent1" w:themeShade="BF"/>
          <w:sz w:val="14"/>
          <w:szCs w:val="14"/>
        </w:rPr>
        <w:t>MSR</w:t>
      </w:r>
      <w:r w:rsidRPr="005F7F47">
        <w:rPr>
          <w:rFonts w:cs="Arial"/>
          <w:i/>
          <w:color w:val="2E74B5" w:themeColor="accent1" w:themeShade="BF"/>
          <w:sz w:val="14"/>
          <w:szCs w:val="14"/>
        </w:rPr>
        <w:t>/revisado DRL</w:t>
      </w:r>
      <w:r w:rsidR="00464CFF" w:rsidRPr="008E0659">
        <w:rPr>
          <w:rFonts w:cs="Arial"/>
          <w:i/>
          <w:color w:val="2E74B5" w:themeColor="accent1" w:themeShade="BF"/>
          <w:sz w:val="14"/>
          <w:szCs w:val="14"/>
        </w:rPr>
        <w:t xml:space="preserve"> </w:t>
      </w:r>
    </w:p>
    <w:p w:rsidR="00464CFF" w:rsidRPr="008E0659" w:rsidRDefault="00464CFF" w:rsidP="00506CEC">
      <w:pPr>
        <w:spacing w:after="0"/>
        <w:rPr>
          <w:rFonts w:ascii="Arial" w:hAnsi="Arial" w:cs="Arial"/>
          <w:color w:val="2E74B5" w:themeColor="accent1" w:themeShade="BF"/>
          <w:sz w:val="24"/>
          <w:szCs w:val="24"/>
        </w:rPr>
      </w:pPr>
    </w:p>
    <w:sectPr w:rsidR="00464CFF" w:rsidRPr="008E0659" w:rsidSect="000057A7">
      <w:headerReference w:type="default" r:id="rId13"/>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3289" w:rsidRDefault="00863289" w:rsidP="00464CFF">
      <w:pPr>
        <w:spacing w:after="0" w:line="240" w:lineRule="auto"/>
      </w:pPr>
      <w:r>
        <w:separator/>
      </w:r>
    </w:p>
  </w:endnote>
  <w:endnote w:type="continuationSeparator" w:id="0">
    <w:p w:rsidR="00863289" w:rsidRDefault="00863289"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3289" w:rsidRDefault="00863289" w:rsidP="00464CFF">
      <w:pPr>
        <w:spacing w:after="0" w:line="240" w:lineRule="auto"/>
      </w:pPr>
      <w:r>
        <w:separator/>
      </w:r>
    </w:p>
  </w:footnote>
  <w:footnote w:type="continuationSeparator" w:id="0">
    <w:p w:rsidR="00863289" w:rsidRDefault="00863289"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8C7C26"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49420B">
      <w:rPr>
        <w:rFonts w:ascii="Arial" w:hAnsi="Arial" w:cs="Arial"/>
        <w:noProof/>
        <w:sz w:val="20"/>
        <w:szCs w:val="20"/>
      </w:rPr>
      <w:t>11</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715882">
      <w:rPr>
        <w:rFonts w:ascii="Arial" w:hAnsi="Arial" w:cs="Arial"/>
        <w:b/>
        <w:color w:val="2E74B5" w:themeColor="accent1" w:themeShade="BF"/>
        <w:sz w:val="20"/>
        <w:szCs w:val="20"/>
      </w:rPr>
      <w:t>2917</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49420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64CFF"/>
    <w:rsid w:val="000057A7"/>
    <w:rsid w:val="000314A6"/>
    <w:rsid w:val="00046384"/>
    <w:rsid w:val="000674D4"/>
    <w:rsid w:val="000C0B35"/>
    <w:rsid w:val="000C7327"/>
    <w:rsid w:val="0012597B"/>
    <w:rsid w:val="0016033C"/>
    <w:rsid w:val="00186D81"/>
    <w:rsid w:val="00190144"/>
    <w:rsid w:val="0021795B"/>
    <w:rsid w:val="002A3DCE"/>
    <w:rsid w:val="002C0E19"/>
    <w:rsid w:val="003019F6"/>
    <w:rsid w:val="00345035"/>
    <w:rsid w:val="003506F9"/>
    <w:rsid w:val="003533B4"/>
    <w:rsid w:val="00357B42"/>
    <w:rsid w:val="00374CE0"/>
    <w:rsid w:val="003D4D66"/>
    <w:rsid w:val="003E3105"/>
    <w:rsid w:val="003F605B"/>
    <w:rsid w:val="00406B0E"/>
    <w:rsid w:val="00464CFF"/>
    <w:rsid w:val="0046571B"/>
    <w:rsid w:val="00465EC0"/>
    <w:rsid w:val="0046646B"/>
    <w:rsid w:val="00492664"/>
    <w:rsid w:val="0049420B"/>
    <w:rsid w:val="004B6366"/>
    <w:rsid w:val="004C574B"/>
    <w:rsid w:val="00506CEC"/>
    <w:rsid w:val="005409D2"/>
    <w:rsid w:val="005627A6"/>
    <w:rsid w:val="00590617"/>
    <w:rsid w:val="005A517A"/>
    <w:rsid w:val="005C5E20"/>
    <w:rsid w:val="005F7F47"/>
    <w:rsid w:val="00693C53"/>
    <w:rsid w:val="006D3E68"/>
    <w:rsid w:val="00715882"/>
    <w:rsid w:val="00767CFB"/>
    <w:rsid w:val="00797537"/>
    <w:rsid w:val="007A3D2F"/>
    <w:rsid w:val="007A5895"/>
    <w:rsid w:val="007D12F3"/>
    <w:rsid w:val="007D30FE"/>
    <w:rsid w:val="00857F0B"/>
    <w:rsid w:val="00863289"/>
    <w:rsid w:val="008A6B1D"/>
    <w:rsid w:val="008C7C26"/>
    <w:rsid w:val="008E0659"/>
    <w:rsid w:val="008E5710"/>
    <w:rsid w:val="008E6DA1"/>
    <w:rsid w:val="009063F7"/>
    <w:rsid w:val="00910DCB"/>
    <w:rsid w:val="00917D16"/>
    <w:rsid w:val="00965DCD"/>
    <w:rsid w:val="00986A9E"/>
    <w:rsid w:val="00992C6A"/>
    <w:rsid w:val="00995B21"/>
    <w:rsid w:val="009B3EB2"/>
    <w:rsid w:val="009B4ECC"/>
    <w:rsid w:val="009D1E5E"/>
    <w:rsid w:val="009E657D"/>
    <w:rsid w:val="00A263D8"/>
    <w:rsid w:val="00A57D46"/>
    <w:rsid w:val="00B6317E"/>
    <w:rsid w:val="00BF36B4"/>
    <w:rsid w:val="00BF7A01"/>
    <w:rsid w:val="00C35954"/>
    <w:rsid w:val="00C67226"/>
    <w:rsid w:val="00C93856"/>
    <w:rsid w:val="00CC6DA3"/>
    <w:rsid w:val="00CE192D"/>
    <w:rsid w:val="00CE21E9"/>
    <w:rsid w:val="00CE254C"/>
    <w:rsid w:val="00CF5457"/>
    <w:rsid w:val="00D21791"/>
    <w:rsid w:val="00D2407B"/>
    <w:rsid w:val="00D31410"/>
    <w:rsid w:val="00D32084"/>
    <w:rsid w:val="00D62CEB"/>
    <w:rsid w:val="00DF2283"/>
    <w:rsid w:val="00E220EC"/>
    <w:rsid w:val="00E221DD"/>
    <w:rsid w:val="00E83142"/>
    <w:rsid w:val="00EF4402"/>
    <w:rsid w:val="00F00CAC"/>
    <w:rsid w:val="00F94AE8"/>
    <w:rsid w:val="00FA0ABD"/>
    <w:rsid w:val="00FA0F94"/>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6B0B8"/>
  <w15:docId w15:val="{0A84B733-2051-4237-8D05-65B0AC90C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18N2.nsf/nombre_de_la_vista/378D006F873224E486258345005CC18F/$File/LTAIPSLP84IIIB1.xls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76D7E-97FA-4A87-A3F8-71E0A64C2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12</Pages>
  <Words>3078</Words>
  <Characters>16930</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8</cp:revision>
  <cp:lastPrinted>2020-07-16T15:22:00Z</cp:lastPrinted>
  <dcterms:created xsi:type="dcterms:W3CDTF">2020-03-23T18:41:00Z</dcterms:created>
  <dcterms:modified xsi:type="dcterms:W3CDTF">2020-07-16T15:26:00Z</dcterms:modified>
</cp:coreProperties>
</file>