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453" w:rsidRDefault="00744453" w:rsidP="00744453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44453" w:rsidRDefault="00744453" w:rsidP="00744453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44453" w:rsidRDefault="00744453" w:rsidP="00744453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84 fracción </w:t>
      </w:r>
      <w:r>
        <w:rPr>
          <w:rFonts w:ascii="Calibri" w:hAnsi="Calibri" w:cs="Calibri"/>
          <w:b/>
          <w:sz w:val="44"/>
          <w:szCs w:val="44"/>
          <w:u w:val="single"/>
        </w:rPr>
        <w:t>XL</w:t>
      </w:r>
    </w:p>
    <w:p w:rsidR="00744453" w:rsidRDefault="00744453" w:rsidP="00744453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44453" w:rsidRDefault="00744453" w:rsidP="00744453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44453" w:rsidRPr="00E34480" w:rsidRDefault="00744453" w:rsidP="007444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Con base a las funciones consideradas en el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A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rt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í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culo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25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de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 Ley General de Partidos Políticos, éstas no consideran la elaboración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de convenios de coordinación y/o de concertación con el sector social o privado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, por tal motivo, e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el presente período 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la Comisión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O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perativa de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M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ovimiento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C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iudadano en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S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uis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P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otosí,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no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ha generado o firmado ningún tipo de convenio</w:t>
      </w:r>
      <w:bookmarkStart w:id="0" w:name="_GoBack"/>
      <w:bookmarkEnd w:id="0"/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.</w:t>
      </w:r>
    </w:p>
    <w:p w:rsidR="00744453" w:rsidRDefault="00744453" w:rsidP="00744453"/>
    <w:p w:rsidR="00946807" w:rsidRDefault="00946807"/>
    <w:sectPr w:rsidR="00946807" w:rsidSect="00E153C8">
      <w:headerReference w:type="default" r:id="rId4"/>
      <w:footerReference w:type="default" r:id="rId5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4354" w:rsidRDefault="00F67126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75A065E2" wp14:editId="25717EBF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0E1831BE" wp14:editId="5138FD05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F6712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1831BE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F6712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124F8F19" wp14:editId="1131633D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2EB8D4A2" wp14:editId="03C20A8B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F6712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EB8D4A2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:rsidR="00444354" w:rsidRDefault="00F6712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461B391B" wp14:editId="1D6AAD02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E2E8B27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207BE44B" wp14:editId="4BF1DE6C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B850C9" w:rsidRPr="00B850C9" w:rsidRDefault="00F67126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B850C9" w:rsidRDefault="00F67126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07BE44B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:rsidR="00B850C9" w:rsidRPr="00B850C9" w:rsidRDefault="00F67126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B850C9" w:rsidRDefault="00F67126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8EEB286" wp14:editId="184377A1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6F5110C2" wp14:editId="13FCE84D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68689555" wp14:editId="0F35C309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1C87EBFD" wp14:editId="257519D6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186CE0D0" wp14:editId="23F95CA3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3063A139" wp14:editId="792CD089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310195B9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474906E3" wp14:editId="579A1AB0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4DFEC52D" wp14:editId="41DF3720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2B52900E" wp14:editId="196D433A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F6712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B52900E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F6712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0FB8CF41" wp14:editId="3FF3B985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F6712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FB8CF41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F6712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0420F30B" wp14:editId="7F18AAA9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7058020A" wp14:editId="7B532228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3F52415B" wp14:editId="51A21E64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6CF" w:rsidRDefault="00F67126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4160A1E3" wp14:editId="332F6AAA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3D1BD67F" wp14:editId="70009EB3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62D52DB0" wp14:editId="2746B219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0954E24D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5E2B37E8" wp14:editId="3B0C9C6B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F67126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444354" w:rsidRDefault="00F67126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E2B37E8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:rsidR="00444354" w:rsidRDefault="00F67126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444354" w:rsidRDefault="00F67126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6DD9863E" wp14:editId="4CFFDC67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0EB73A35" wp14:editId="2640AE1D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1A64647B" wp14:editId="186F8346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F6712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64647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F6712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090BDDF0" wp14:editId="274DFAEF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F6712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90BDDF0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F6712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453"/>
    <w:rsid w:val="00744453"/>
    <w:rsid w:val="00946807"/>
    <w:rsid w:val="00B2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954781-04E9-49AF-886D-DE288DB9D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444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7444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7444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744453"/>
    <w:rPr>
      <w:lang w:val="es-ES_tradnl"/>
    </w:rPr>
  </w:style>
  <w:style w:type="character" w:customStyle="1" w:styleId="Hyperlink0">
    <w:name w:val="Hyperlink.0"/>
    <w:basedOn w:val="Fuentedeprrafopredeter"/>
    <w:rsid w:val="00744453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74445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4453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74445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4453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Francisco Pinocely</dc:creator>
  <cp:keywords/>
  <dc:description/>
  <cp:lastModifiedBy>Lic Francisco Pinocely</cp:lastModifiedBy>
  <cp:revision>2</cp:revision>
  <dcterms:created xsi:type="dcterms:W3CDTF">2020-07-13T16:07:00Z</dcterms:created>
  <dcterms:modified xsi:type="dcterms:W3CDTF">2020-07-13T16:12:00Z</dcterms:modified>
</cp:coreProperties>
</file>