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DA1" w:rsidRPr="008C7F5E" w:rsidRDefault="00FA0DA1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8C7F5E" w:rsidRDefault="00FA0DA1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8C7F5E" w:rsidRDefault="00721E25" w:rsidP="00721E25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8C7F5E">
        <w:rPr>
          <w:rFonts w:asciiTheme="minorHAnsi" w:hAnsiTheme="minorHAnsi" w:cstheme="minorHAnsi"/>
          <w:b/>
          <w:bCs/>
        </w:rPr>
        <w:t>Requisitos para ser directora o director administrativo</w:t>
      </w:r>
      <w:r w:rsidR="00C9238D">
        <w:rPr>
          <w:rFonts w:asciiTheme="minorHAnsi" w:hAnsiTheme="minorHAnsi" w:cstheme="minorHAnsi"/>
          <w:b/>
          <w:bCs/>
        </w:rPr>
        <w:t>.</w:t>
      </w:r>
      <w:bookmarkStart w:id="0" w:name="_GoBack"/>
      <w:bookmarkEnd w:id="0"/>
    </w:p>
    <w:p w:rsidR="00721E25" w:rsidRPr="008C7F5E" w:rsidRDefault="00721E25" w:rsidP="00721E25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721E25" w:rsidRPr="008C7F5E" w:rsidRDefault="00721E25" w:rsidP="00721E25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  <w:r w:rsidRPr="008C7F5E">
        <w:rPr>
          <w:rFonts w:asciiTheme="minorHAnsi" w:hAnsiTheme="minorHAnsi" w:cstheme="minorHAnsi"/>
          <w:bCs/>
        </w:rPr>
        <w:t>De acuerdo con el artículo 33</w:t>
      </w:r>
      <w:r w:rsidR="00FA0DA1" w:rsidRPr="008C7F5E">
        <w:rPr>
          <w:rFonts w:asciiTheme="minorHAnsi" w:hAnsiTheme="minorHAnsi" w:cstheme="minorHAnsi"/>
          <w:bCs/>
        </w:rPr>
        <w:t xml:space="preserve"> de la Ley de la Defensoría Pública del Estado</w:t>
      </w:r>
      <w:r w:rsidRPr="008C7F5E">
        <w:rPr>
          <w:rFonts w:asciiTheme="minorHAnsi" w:hAnsiTheme="minorHAnsi" w:cstheme="minorHAnsi"/>
        </w:rPr>
        <w:t xml:space="preserve"> </w:t>
      </w:r>
      <w:r w:rsidR="00EC1481">
        <w:rPr>
          <w:rFonts w:asciiTheme="minorHAnsi" w:eastAsia="Times New Roman" w:hAnsiTheme="minorHAnsi" w:cstheme="minorHAnsi"/>
          <w:lang w:eastAsia="es-MX"/>
        </w:rPr>
        <w:t>l</w:t>
      </w:r>
      <w:r w:rsidRPr="008C7F5E">
        <w:rPr>
          <w:rFonts w:asciiTheme="minorHAnsi" w:eastAsia="Times New Roman" w:hAnsiTheme="minorHAnsi" w:cstheme="minorHAnsi"/>
          <w:lang w:eastAsia="es-MX"/>
        </w:rPr>
        <w:t xml:space="preserve">os requisitos para ser titular de la Dirección Administrativa, se requiere: </w:t>
      </w:r>
    </w:p>
    <w:p w:rsidR="00721E25" w:rsidRPr="008C7F5E" w:rsidRDefault="00721E25" w:rsidP="00721E25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25 años de edad a la fecha de su designación;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Contar con título expedido por universidad o institución debidamente reconocida, y con cédula profesional expedida por autoridad competente como Contador Público, Licenciado en Administración, o en Derecho o carrera similar, así como acreditar experiencia en el ejercicio profesional de por lo menos dos años anteriores al día de su nombramiento;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condenada o condenado por sentencia definitiva que imponga pena privativa de libertad por delito doloso, y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D81DBA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sectPr w:rsidR="00D81DBA" w:rsidRPr="008C7F5E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6AD1" w:rsidRDefault="008D6AD1">
      <w:pPr>
        <w:spacing w:after="0" w:line="240" w:lineRule="auto"/>
      </w:pPr>
      <w:r>
        <w:separator/>
      </w:r>
    </w:p>
  </w:endnote>
  <w:endnote w:type="continuationSeparator" w:id="0">
    <w:p w:rsidR="008D6AD1" w:rsidRDefault="008D6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8FB0D74-A5DE-4267-855C-A3028FBBACE5}"/>
    <w:embedBold r:id="rId2" w:fontKey="{7FD6A5D2-82D8-45FC-9856-C0C0084F9CA2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0D4DF44A-89EE-4449-BB6E-9AA9134E719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6AD1" w:rsidRDefault="008D6AD1">
      <w:pPr>
        <w:spacing w:after="0" w:line="240" w:lineRule="auto"/>
      </w:pPr>
      <w:r>
        <w:separator/>
      </w:r>
    </w:p>
  </w:footnote>
  <w:footnote w:type="continuationSeparator" w:id="0">
    <w:p w:rsidR="008D6AD1" w:rsidRDefault="008D6A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B6E7D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21E25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C7F5E"/>
    <w:rsid w:val="008D6AD1"/>
    <w:rsid w:val="008F76EC"/>
    <w:rsid w:val="009013DC"/>
    <w:rsid w:val="00951420"/>
    <w:rsid w:val="00952148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238D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32DF7"/>
    <w:rsid w:val="00E50BC4"/>
    <w:rsid w:val="00E56766"/>
    <w:rsid w:val="00E750F8"/>
    <w:rsid w:val="00EA098E"/>
    <w:rsid w:val="00EC1481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A0DA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34E790-72F9-4150-93BB-897701E43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A0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83E29-D5A7-45C0-A13A-22846C8C5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146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</cp:revision>
  <cp:lastPrinted>2019-02-14T17:42:00Z</cp:lastPrinted>
  <dcterms:created xsi:type="dcterms:W3CDTF">2019-02-26T20:45:00Z</dcterms:created>
  <dcterms:modified xsi:type="dcterms:W3CDTF">2020-05-05T15:01:00Z</dcterms:modified>
</cp:coreProperties>
</file>