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BD73E1">
        <w:t>XIII</w:t>
      </w:r>
      <w:r>
        <w:t xml:space="preserve"> de la Ley de Transparencia y Acceso a la Información Pública del Estado de San Luis Potosí, hago constar que </w:t>
      </w:r>
      <w:r w:rsidR="009E097E">
        <w:t>n</w:t>
      </w:r>
      <w:r w:rsidR="00004FB3" w:rsidRPr="00004FB3">
        <w:t>o se ejerci</w:t>
      </w:r>
      <w:r w:rsidR="00004FB3">
        <w:t>ó</w:t>
      </w:r>
      <w:r w:rsidR="00004FB3" w:rsidRPr="00004FB3">
        <w:t xml:space="preserve"> presupuesto para este concepto durante este periodo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BA5135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04FB3"/>
    <w:rsid w:val="000A5CFB"/>
    <w:rsid w:val="00166A15"/>
    <w:rsid w:val="001E2F56"/>
    <w:rsid w:val="00322DCD"/>
    <w:rsid w:val="00402619"/>
    <w:rsid w:val="005453A3"/>
    <w:rsid w:val="00752CED"/>
    <w:rsid w:val="007E3DAB"/>
    <w:rsid w:val="008935EE"/>
    <w:rsid w:val="009E097E"/>
    <w:rsid w:val="00A45D0A"/>
    <w:rsid w:val="00BA5135"/>
    <w:rsid w:val="00BD73E1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D8DEB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2020-02-06T17:29:00Z</dcterms:created>
  <dcterms:modified xsi:type="dcterms:W3CDTF">2020-02-06T17:29:00Z</dcterms:modified>
</cp:coreProperties>
</file>