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8139E4" w:rsidRDefault="00C556B1" w:rsidP="00FD4475">
      <w:pPr>
        <w:pStyle w:val="Sinespaciado"/>
        <w:ind w:left="3969"/>
        <w:jc w:val="both"/>
        <w:rPr>
          <w:rFonts w:ascii="Arial Narrow" w:eastAsia="Arial Unicode MS" w:hAnsi="Arial Narrow" w:cs="Arial Unicode MS"/>
          <w:b/>
          <w:color w:val="002060"/>
          <w:sz w:val="24"/>
          <w:szCs w:val="24"/>
        </w:rPr>
      </w:pPr>
    </w:p>
    <w:p w:rsidR="00254BE2" w:rsidRPr="00EE5052" w:rsidRDefault="00254BE2" w:rsidP="00FD4475">
      <w:pPr>
        <w:pStyle w:val="Sinespaciado"/>
        <w:ind w:left="3969"/>
        <w:jc w:val="both"/>
        <w:rPr>
          <w:rFonts w:ascii="Arial Narrow" w:eastAsia="Arial Unicode MS" w:hAnsi="Arial Narrow" w:cs="Arial Unicode MS"/>
          <w:b/>
        </w:rPr>
      </w:pPr>
      <w:r w:rsidRPr="00EE5052">
        <w:rPr>
          <w:rFonts w:ascii="Arial Narrow" w:eastAsia="Arial Unicode MS" w:hAnsi="Arial Narrow" w:cs="Arial Unicode MS"/>
          <w:b/>
        </w:rPr>
        <w:t>TRIBUNAL ESTATAL DE JUSTICIA ADMINISTRATIVA</w:t>
      </w:r>
    </w:p>
    <w:p w:rsidR="00254BE2" w:rsidRPr="00EE5052" w:rsidRDefault="00254BE2" w:rsidP="00FD4475">
      <w:pPr>
        <w:pStyle w:val="Sinespaciado"/>
        <w:ind w:left="3969"/>
        <w:jc w:val="both"/>
        <w:rPr>
          <w:rFonts w:ascii="Arial Narrow" w:eastAsia="Arial Unicode MS" w:hAnsi="Arial Narrow" w:cs="Arial Unicode MS"/>
          <w:b/>
        </w:rPr>
      </w:pPr>
    </w:p>
    <w:p w:rsidR="00C766FB" w:rsidRPr="00EE5052" w:rsidRDefault="00C766FB" w:rsidP="00FD4475">
      <w:pPr>
        <w:pStyle w:val="Sinespaciado"/>
        <w:ind w:left="3969"/>
        <w:jc w:val="both"/>
        <w:rPr>
          <w:rFonts w:ascii="Arial Narrow" w:eastAsia="Arial Unicode MS" w:hAnsi="Arial Narrow" w:cs="Arial Unicode MS"/>
          <w:b/>
        </w:rPr>
      </w:pPr>
      <w:r w:rsidRPr="00EE5052">
        <w:rPr>
          <w:rFonts w:ascii="Arial Narrow" w:eastAsia="Arial Unicode MS" w:hAnsi="Arial Narrow" w:cs="Arial Unicode MS"/>
          <w:b/>
        </w:rPr>
        <w:t>TERCERA SALA UNITARIA</w:t>
      </w:r>
    </w:p>
    <w:p w:rsidR="00C766FB" w:rsidRPr="00EE5052" w:rsidRDefault="00C766FB" w:rsidP="00FD4475">
      <w:pPr>
        <w:pStyle w:val="Sinespaciado"/>
        <w:ind w:left="3969"/>
        <w:jc w:val="both"/>
        <w:rPr>
          <w:rFonts w:ascii="Arial Narrow" w:eastAsia="Arial Unicode MS" w:hAnsi="Arial Narrow" w:cs="Arial Unicode MS"/>
          <w:b/>
        </w:rPr>
      </w:pPr>
    </w:p>
    <w:p w:rsidR="00254BE2" w:rsidRPr="00EE5052" w:rsidRDefault="00E570BE" w:rsidP="00FD4475">
      <w:pPr>
        <w:pStyle w:val="Sinespaciado"/>
        <w:ind w:left="3969"/>
        <w:jc w:val="both"/>
        <w:rPr>
          <w:rFonts w:ascii="Arial Narrow" w:eastAsia="Arial Unicode MS" w:hAnsi="Arial Narrow" w:cs="Arial Unicode MS"/>
          <w:b/>
        </w:rPr>
      </w:pPr>
      <w:r w:rsidRPr="00EE5052">
        <w:rPr>
          <w:rFonts w:ascii="Arial Narrow" w:eastAsia="Arial Unicode MS" w:hAnsi="Arial Narrow" w:cs="Arial Unicode MS"/>
          <w:b/>
        </w:rPr>
        <w:t>EXPEDIENTE:</w:t>
      </w:r>
      <w:r w:rsidR="00B20A9C" w:rsidRPr="00EE5052">
        <w:rPr>
          <w:rFonts w:ascii="Arial Narrow" w:eastAsia="Arial Unicode MS" w:hAnsi="Arial Narrow" w:cs="Arial Unicode MS"/>
          <w:b/>
        </w:rPr>
        <w:t xml:space="preserve"> </w:t>
      </w:r>
      <w:r w:rsidR="001967DF" w:rsidRPr="00EE5052">
        <w:rPr>
          <w:rFonts w:ascii="Arial Narrow" w:eastAsia="Arial Unicode MS" w:hAnsi="Arial Narrow" w:cs="Arial Unicode MS"/>
          <w:b/>
        </w:rPr>
        <w:t>1101</w:t>
      </w:r>
      <w:r w:rsidR="00500BA0" w:rsidRPr="00EE5052">
        <w:rPr>
          <w:rFonts w:ascii="Arial Narrow" w:eastAsia="Arial Unicode MS" w:hAnsi="Arial Narrow" w:cs="Arial Unicode MS"/>
          <w:b/>
          <w:color w:val="000000" w:themeColor="text1"/>
        </w:rPr>
        <w:t>/20</w:t>
      </w:r>
      <w:r w:rsidR="00ED3678" w:rsidRPr="00EE5052">
        <w:rPr>
          <w:rFonts w:ascii="Arial Narrow" w:eastAsia="Arial Unicode MS" w:hAnsi="Arial Narrow" w:cs="Arial Unicode MS"/>
          <w:b/>
          <w:color w:val="000000" w:themeColor="text1"/>
        </w:rPr>
        <w:t xml:space="preserve">19-3 </w:t>
      </w:r>
    </w:p>
    <w:p w:rsidR="00254BE2" w:rsidRPr="00EE5052" w:rsidRDefault="00254BE2" w:rsidP="00FD4475">
      <w:pPr>
        <w:pStyle w:val="Sinespaciado"/>
        <w:ind w:left="3969"/>
        <w:jc w:val="both"/>
        <w:rPr>
          <w:rFonts w:ascii="Arial Narrow" w:eastAsia="Arial Unicode MS" w:hAnsi="Arial Narrow" w:cs="Arial Unicode MS"/>
          <w:b/>
        </w:rPr>
      </w:pPr>
    </w:p>
    <w:p w:rsidR="00FC695D" w:rsidRPr="00EE5052" w:rsidRDefault="00254BE2" w:rsidP="00FD4475">
      <w:pPr>
        <w:pStyle w:val="Sinespaciado"/>
        <w:ind w:left="3969"/>
        <w:jc w:val="both"/>
        <w:rPr>
          <w:rFonts w:ascii="Arial Narrow" w:eastAsia="Arial Unicode MS" w:hAnsi="Arial Narrow" w:cs="Arial Unicode MS"/>
          <w:b/>
        </w:rPr>
      </w:pPr>
      <w:r w:rsidRPr="00EE5052">
        <w:rPr>
          <w:rFonts w:ascii="Arial Narrow" w:eastAsia="Arial Unicode MS" w:hAnsi="Arial Narrow" w:cs="Arial Unicode MS"/>
          <w:b/>
        </w:rPr>
        <w:t>PARTE ACTORA:</w:t>
      </w:r>
      <w:r w:rsidR="00AF79A3" w:rsidRPr="00EE5052">
        <w:rPr>
          <w:rFonts w:ascii="Arial Narrow" w:eastAsia="Arial Unicode MS" w:hAnsi="Arial Narrow" w:cs="Arial Unicode MS"/>
          <w:b/>
        </w:rPr>
        <w:t xml:space="preserve"> </w:t>
      </w:r>
    </w:p>
    <w:p w:rsidR="00ED3678" w:rsidRPr="00EE5052" w:rsidRDefault="00537758" w:rsidP="00FD4475">
      <w:pPr>
        <w:pStyle w:val="Sinespaciado"/>
        <w:ind w:left="3969"/>
        <w:jc w:val="both"/>
        <w:rPr>
          <w:rFonts w:ascii="Arial Narrow" w:eastAsia="Arial Unicode MS" w:hAnsi="Arial Narrow" w:cs="Arial Unicode MS"/>
          <w:b/>
        </w:rPr>
      </w:pPr>
      <w:r w:rsidRPr="00537758">
        <w:rPr>
          <w:rFonts w:ascii="Arial Narrow" w:eastAsia="Arial Unicode MS" w:hAnsi="Arial Narrow" w:cs="Arial Unicode MS"/>
          <w:b/>
          <w:color w:val="FF0000"/>
        </w:rPr>
        <w:t>****************</w:t>
      </w:r>
    </w:p>
    <w:p w:rsidR="00254BE2" w:rsidRPr="00EE5052" w:rsidRDefault="00254BE2" w:rsidP="00FD4475">
      <w:pPr>
        <w:pStyle w:val="Sinespaciado"/>
        <w:ind w:left="3969"/>
        <w:jc w:val="both"/>
        <w:rPr>
          <w:rFonts w:ascii="Arial Narrow" w:eastAsia="Arial Unicode MS" w:hAnsi="Arial Narrow" w:cs="Arial Unicode MS"/>
          <w:b/>
        </w:rPr>
      </w:pPr>
      <w:r w:rsidRPr="00EE5052">
        <w:rPr>
          <w:rFonts w:ascii="Arial Narrow" w:eastAsia="Arial Unicode MS" w:hAnsi="Arial Narrow" w:cs="Arial Unicode MS"/>
          <w:b/>
        </w:rPr>
        <w:t>AUTORIDAD DEMANDADA:</w:t>
      </w:r>
    </w:p>
    <w:p w:rsidR="00254BE2" w:rsidRPr="00EE5052" w:rsidRDefault="00254BE2" w:rsidP="00FD4475">
      <w:pPr>
        <w:pStyle w:val="Sinespaciado"/>
        <w:ind w:left="3969"/>
        <w:jc w:val="both"/>
        <w:rPr>
          <w:rFonts w:ascii="Arial Narrow" w:eastAsia="Arial Unicode MS" w:hAnsi="Arial Narrow" w:cs="Arial Unicode MS"/>
          <w:color w:val="000000"/>
        </w:rPr>
      </w:pPr>
      <w:r w:rsidRPr="00EE5052">
        <w:rPr>
          <w:rFonts w:ascii="Arial Narrow" w:eastAsia="Arial Unicode MS" w:hAnsi="Arial Narrow" w:cs="Arial Unicode MS"/>
          <w:color w:val="000000"/>
        </w:rPr>
        <w:t>POLICIA VIAL</w:t>
      </w:r>
      <w:r w:rsidR="00C657C2" w:rsidRPr="00EE5052">
        <w:rPr>
          <w:rFonts w:ascii="Arial Narrow" w:eastAsia="Arial Unicode MS" w:hAnsi="Arial Narrow" w:cs="Arial Unicode MS"/>
          <w:color w:val="000000"/>
        </w:rPr>
        <w:t xml:space="preserve"> DE</w:t>
      </w:r>
      <w:r w:rsidR="00C5499A" w:rsidRPr="00EE5052">
        <w:rPr>
          <w:rFonts w:ascii="Arial Narrow" w:eastAsia="Arial Unicode MS" w:hAnsi="Arial Narrow" w:cs="Arial Unicode MS"/>
          <w:color w:val="000000"/>
        </w:rPr>
        <w:t>L</w:t>
      </w:r>
      <w:r w:rsidR="00C657C2" w:rsidRPr="00EE5052">
        <w:rPr>
          <w:rFonts w:ascii="Arial Narrow" w:eastAsia="Arial Unicode MS" w:hAnsi="Arial Narrow" w:cs="Arial Unicode MS"/>
          <w:color w:val="000000"/>
        </w:rPr>
        <w:t xml:space="preserve"> </w:t>
      </w:r>
      <w:r w:rsidRPr="00EE5052">
        <w:rPr>
          <w:rFonts w:ascii="Arial Narrow" w:eastAsia="Arial Unicode MS" w:hAnsi="Arial Narrow" w:cs="Arial Unicode MS"/>
          <w:color w:val="000000"/>
        </w:rPr>
        <w:t xml:space="preserve">MUNICIPIO DE </w:t>
      </w:r>
      <w:r w:rsidR="001967DF" w:rsidRPr="00EE5052">
        <w:rPr>
          <w:rFonts w:ascii="Arial Narrow" w:eastAsia="Arial Unicode MS" w:hAnsi="Arial Narrow" w:cs="Arial Unicode MS"/>
          <w:color w:val="000000"/>
        </w:rPr>
        <w:t>SOLEDAD DE GRACIANO SANCHEZ</w:t>
      </w:r>
      <w:r w:rsidR="00D809CA" w:rsidRPr="00EE5052">
        <w:rPr>
          <w:rFonts w:ascii="Arial Narrow" w:eastAsia="Arial Unicode MS" w:hAnsi="Arial Narrow" w:cs="Arial Unicode MS"/>
          <w:color w:val="000000"/>
        </w:rPr>
        <w:t xml:space="preserve"> </w:t>
      </w:r>
    </w:p>
    <w:p w:rsidR="00D809CA" w:rsidRPr="00EE5052" w:rsidRDefault="00D809CA" w:rsidP="00FD4475">
      <w:pPr>
        <w:pStyle w:val="Sinespaciado"/>
        <w:ind w:left="3969"/>
        <w:jc w:val="both"/>
        <w:rPr>
          <w:rFonts w:ascii="Arial Narrow" w:eastAsia="Arial Unicode MS" w:hAnsi="Arial Narrow" w:cs="Arial Unicode MS"/>
          <w:b/>
        </w:rPr>
      </w:pPr>
    </w:p>
    <w:p w:rsidR="00254BE2" w:rsidRPr="00EE5052" w:rsidRDefault="00254BE2" w:rsidP="00FD4475">
      <w:pPr>
        <w:pStyle w:val="Sinespaciado"/>
        <w:ind w:left="3969"/>
        <w:jc w:val="both"/>
        <w:rPr>
          <w:rFonts w:ascii="Arial Narrow" w:eastAsia="Arial Unicode MS" w:hAnsi="Arial Narrow" w:cs="Arial Unicode MS"/>
          <w:b/>
        </w:rPr>
      </w:pPr>
      <w:r w:rsidRPr="00EE5052">
        <w:rPr>
          <w:rFonts w:ascii="Arial Narrow" w:eastAsia="Arial Unicode MS" w:hAnsi="Arial Narrow" w:cs="Arial Unicode MS"/>
          <w:b/>
        </w:rPr>
        <w:t xml:space="preserve">MAGISTRADO PONENTE: </w:t>
      </w:r>
    </w:p>
    <w:p w:rsidR="00254BE2" w:rsidRPr="00EE5052" w:rsidRDefault="00254BE2" w:rsidP="00FD4475">
      <w:pPr>
        <w:pStyle w:val="Sinespaciado"/>
        <w:ind w:left="3969"/>
        <w:jc w:val="both"/>
        <w:rPr>
          <w:rFonts w:ascii="Arial Narrow" w:eastAsia="Arial Unicode MS" w:hAnsi="Arial Narrow" w:cs="Arial Unicode MS"/>
        </w:rPr>
      </w:pPr>
      <w:r w:rsidRPr="00EE5052">
        <w:rPr>
          <w:rFonts w:ascii="Arial Narrow" w:eastAsia="Arial Unicode MS" w:hAnsi="Arial Narrow" w:cs="Arial Unicode MS"/>
        </w:rPr>
        <w:t>LICENCIADO DIEGO AMARO GONZÁLEZ</w:t>
      </w:r>
    </w:p>
    <w:p w:rsidR="00E03CF7" w:rsidRPr="00EE5052" w:rsidRDefault="00E03CF7" w:rsidP="00FD4475">
      <w:pPr>
        <w:pStyle w:val="Sinespaciado"/>
        <w:ind w:left="3969"/>
        <w:jc w:val="both"/>
        <w:rPr>
          <w:rFonts w:ascii="Arial Narrow" w:eastAsia="Arial Unicode MS" w:hAnsi="Arial Narrow" w:cs="Arial Unicode MS"/>
        </w:rPr>
      </w:pPr>
    </w:p>
    <w:p w:rsidR="00254BE2" w:rsidRPr="00EE5052" w:rsidRDefault="00254BE2" w:rsidP="00FD4475">
      <w:pPr>
        <w:pStyle w:val="Sinespaciado"/>
        <w:ind w:left="3969"/>
        <w:jc w:val="both"/>
        <w:rPr>
          <w:rFonts w:ascii="Arial Narrow" w:eastAsia="Arial Unicode MS" w:hAnsi="Arial Narrow" w:cs="Arial Unicode MS"/>
        </w:rPr>
      </w:pPr>
    </w:p>
    <w:p w:rsidR="00254BE2" w:rsidRPr="00EE5052" w:rsidRDefault="00254BE2" w:rsidP="00FD4475">
      <w:pPr>
        <w:pStyle w:val="Sinespaciado"/>
        <w:ind w:left="3969"/>
        <w:jc w:val="both"/>
        <w:rPr>
          <w:rFonts w:ascii="Arial Narrow" w:eastAsia="Arial Unicode MS" w:hAnsi="Arial Narrow" w:cs="Arial Unicode MS"/>
          <w:b/>
        </w:rPr>
      </w:pPr>
      <w:r w:rsidRPr="00EE5052">
        <w:rPr>
          <w:rFonts w:ascii="Arial Narrow" w:eastAsia="Arial Unicode MS" w:hAnsi="Arial Narrow" w:cs="Arial Unicode MS"/>
          <w:b/>
        </w:rPr>
        <w:t>SECRETARIO DE</w:t>
      </w:r>
      <w:r w:rsidR="0059162F" w:rsidRPr="00EE5052">
        <w:rPr>
          <w:rFonts w:ascii="Arial Narrow" w:eastAsia="Arial Unicode MS" w:hAnsi="Arial Narrow" w:cs="Arial Unicode MS"/>
          <w:b/>
        </w:rPr>
        <w:t xml:space="preserve"> ACUERDOS</w:t>
      </w:r>
      <w:r w:rsidRPr="00EE5052">
        <w:rPr>
          <w:rFonts w:ascii="Arial Narrow" w:eastAsia="Arial Unicode MS" w:hAnsi="Arial Narrow" w:cs="Arial Unicode MS"/>
          <w:b/>
        </w:rPr>
        <w:t>:</w:t>
      </w:r>
    </w:p>
    <w:p w:rsidR="00254BE2" w:rsidRPr="00EE5052" w:rsidRDefault="00254BE2" w:rsidP="00FD4475">
      <w:pPr>
        <w:pStyle w:val="Sinespaciado"/>
        <w:ind w:left="3969"/>
        <w:jc w:val="both"/>
        <w:rPr>
          <w:rFonts w:ascii="Arial Narrow" w:eastAsia="Arial Unicode MS" w:hAnsi="Arial Narrow" w:cs="Arial Unicode MS"/>
        </w:rPr>
      </w:pPr>
      <w:r w:rsidRPr="00EE5052">
        <w:rPr>
          <w:rFonts w:ascii="Arial Narrow" w:eastAsia="Arial Unicode MS" w:hAnsi="Arial Narrow" w:cs="Arial Unicode MS"/>
        </w:rPr>
        <w:t xml:space="preserve">LICENCIADO </w:t>
      </w:r>
      <w:r w:rsidR="0059162F" w:rsidRPr="00EE5052">
        <w:rPr>
          <w:rFonts w:ascii="Arial Narrow" w:eastAsia="Arial Unicode MS" w:hAnsi="Arial Narrow" w:cs="Arial Unicode MS"/>
        </w:rPr>
        <w:t>ISMAEL MÉNDEZ HERNÁNDEZ</w:t>
      </w:r>
    </w:p>
    <w:p w:rsidR="00254BE2" w:rsidRPr="00EE5052" w:rsidRDefault="00254BE2" w:rsidP="00FD4475">
      <w:pPr>
        <w:pStyle w:val="Sinespaciado"/>
        <w:ind w:firstLine="709"/>
        <w:jc w:val="both"/>
        <w:rPr>
          <w:rFonts w:ascii="Arial Narrow" w:eastAsia="Arial Unicode MS" w:hAnsi="Arial Narrow" w:cs="Arial Unicode MS"/>
          <w:w w:val="95"/>
        </w:rPr>
      </w:pPr>
    </w:p>
    <w:p w:rsidR="00C556B1" w:rsidRPr="00EE5052" w:rsidRDefault="00C556B1" w:rsidP="00FD4475">
      <w:pPr>
        <w:pStyle w:val="Sinespaciado"/>
        <w:ind w:firstLine="709"/>
        <w:jc w:val="both"/>
        <w:rPr>
          <w:rFonts w:ascii="Arial Narrow" w:eastAsia="Arial Unicode MS" w:hAnsi="Arial Narrow" w:cs="Arial Unicode MS"/>
          <w:w w:val="95"/>
        </w:rPr>
      </w:pPr>
    </w:p>
    <w:p w:rsidR="00254BE2" w:rsidRPr="00EE5052" w:rsidRDefault="00254BE2" w:rsidP="00FD4475">
      <w:pPr>
        <w:pStyle w:val="Sinespaciado"/>
        <w:ind w:firstLine="709"/>
        <w:jc w:val="both"/>
        <w:rPr>
          <w:rFonts w:ascii="Arial Narrow" w:eastAsia="Arial Unicode MS" w:hAnsi="Arial Narrow" w:cs="Arial Unicode MS"/>
        </w:rPr>
      </w:pPr>
      <w:r w:rsidRPr="00EE5052">
        <w:rPr>
          <w:rFonts w:ascii="Arial Narrow" w:eastAsia="Arial Unicode MS" w:hAnsi="Arial Narrow" w:cs="Arial Unicode MS"/>
        </w:rPr>
        <w:t>San Luis Potosí, S.L.P.,</w:t>
      </w:r>
      <w:r w:rsidR="00D760F4" w:rsidRPr="00EE5052">
        <w:rPr>
          <w:rFonts w:ascii="Arial Narrow" w:eastAsia="Arial Unicode MS" w:hAnsi="Arial Narrow" w:cs="Arial Unicode MS"/>
        </w:rPr>
        <w:t xml:space="preserve"> </w:t>
      </w:r>
      <w:r w:rsidR="001967DF" w:rsidRPr="00EE5052">
        <w:rPr>
          <w:rFonts w:ascii="Arial Narrow" w:eastAsia="Arial Unicode MS" w:hAnsi="Arial Narrow" w:cs="Arial Unicode MS"/>
        </w:rPr>
        <w:t>once de diciembre</w:t>
      </w:r>
      <w:r w:rsidR="00B15255" w:rsidRPr="00EE5052">
        <w:rPr>
          <w:rFonts w:ascii="Arial Narrow" w:eastAsia="Arial Unicode MS" w:hAnsi="Arial Narrow" w:cs="Arial Unicode MS"/>
        </w:rPr>
        <w:t xml:space="preserve"> </w:t>
      </w:r>
      <w:r w:rsidR="00F874B1" w:rsidRPr="00EE5052">
        <w:rPr>
          <w:rFonts w:ascii="Arial Narrow" w:eastAsia="Arial Unicode MS" w:hAnsi="Arial Narrow" w:cs="Arial Unicode MS"/>
        </w:rPr>
        <w:t>de dos mil diecinueve.</w:t>
      </w:r>
      <w:r w:rsidR="002042BC" w:rsidRPr="00EE5052">
        <w:rPr>
          <w:rFonts w:ascii="Arial Narrow" w:eastAsia="Arial Unicode MS" w:hAnsi="Arial Narrow" w:cs="Arial Unicode MS"/>
        </w:rPr>
        <w:t xml:space="preserve"> </w:t>
      </w:r>
      <w:r w:rsidR="00AF79A3" w:rsidRPr="00EE5052">
        <w:rPr>
          <w:rFonts w:ascii="Arial Narrow" w:eastAsia="Arial Unicode MS" w:hAnsi="Arial Narrow" w:cs="Arial Unicode MS"/>
        </w:rPr>
        <w:t xml:space="preserve"> </w:t>
      </w:r>
    </w:p>
    <w:p w:rsidR="00254BE2" w:rsidRPr="00EE5052" w:rsidRDefault="00254BE2" w:rsidP="00FD4475">
      <w:pPr>
        <w:pStyle w:val="Sinespaciado"/>
        <w:ind w:firstLine="709"/>
        <w:jc w:val="both"/>
        <w:rPr>
          <w:rFonts w:ascii="Arial Narrow" w:eastAsia="Arial Unicode MS" w:hAnsi="Arial Narrow" w:cs="Arial Unicode MS"/>
        </w:rPr>
      </w:pPr>
    </w:p>
    <w:p w:rsidR="00254BE2" w:rsidRPr="00EE5052" w:rsidRDefault="00254BE2" w:rsidP="00FD4475">
      <w:pPr>
        <w:pStyle w:val="Sinespaciado"/>
        <w:ind w:firstLine="709"/>
        <w:jc w:val="both"/>
        <w:rPr>
          <w:rFonts w:ascii="Arial Narrow" w:eastAsia="Arial Unicode MS" w:hAnsi="Arial Narrow" w:cs="Arial Unicode MS"/>
          <w:color w:val="000000"/>
        </w:rPr>
      </w:pPr>
      <w:r w:rsidRPr="00EE5052">
        <w:rPr>
          <w:rFonts w:ascii="Arial Narrow" w:eastAsia="Arial Unicode MS" w:hAnsi="Arial Narrow" w:cs="Arial Unicode MS"/>
          <w:b/>
          <w:color w:val="000000"/>
        </w:rPr>
        <w:t>V I S T O S</w:t>
      </w:r>
      <w:r w:rsidRPr="00EE5052">
        <w:rPr>
          <w:rFonts w:ascii="Arial Narrow" w:eastAsia="Arial Unicode MS" w:hAnsi="Arial Narrow" w:cs="Arial Unicode MS"/>
          <w:color w:val="000000"/>
        </w:rPr>
        <w:t xml:space="preserve"> para resolver en definitiva los autos del Ju</w:t>
      </w:r>
      <w:r w:rsidR="00EE3E3D" w:rsidRPr="00EE5052">
        <w:rPr>
          <w:rFonts w:ascii="Arial Narrow" w:eastAsia="Arial Unicode MS" w:hAnsi="Arial Narrow" w:cs="Arial Unicode MS"/>
          <w:color w:val="000000"/>
        </w:rPr>
        <w:t xml:space="preserve">icio Contencioso </w:t>
      </w:r>
      <w:r w:rsidR="0059162F" w:rsidRPr="00EE5052">
        <w:rPr>
          <w:rFonts w:ascii="Arial Narrow" w:eastAsia="Arial Unicode MS" w:hAnsi="Arial Narrow" w:cs="Arial Unicode MS"/>
          <w:color w:val="000000"/>
        </w:rPr>
        <w:t xml:space="preserve">Administrativo </w:t>
      </w:r>
      <w:r w:rsidR="001967DF" w:rsidRPr="00EE5052">
        <w:rPr>
          <w:rFonts w:ascii="Arial Narrow" w:eastAsia="Arial Unicode MS" w:hAnsi="Arial Narrow" w:cs="Arial Unicode MS"/>
          <w:b/>
          <w:color w:val="000000" w:themeColor="text1"/>
        </w:rPr>
        <w:t>1101</w:t>
      </w:r>
      <w:r w:rsidR="007E55AE" w:rsidRPr="00EE5052">
        <w:rPr>
          <w:rFonts w:ascii="Arial Narrow" w:eastAsia="Arial Unicode MS" w:hAnsi="Arial Narrow" w:cs="Arial Unicode MS"/>
          <w:b/>
          <w:color w:val="000000" w:themeColor="text1"/>
        </w:rPr>
        <w:t>/</w:t>
      </w:r>
      <w:r w:rsidR="00ED3678" w:rsidRPr="00EE5052">
        <w:rPr>
          <w:rFonts w:ascii="Arial Narrow" w:eastAsia="Arial Unicode MS" w:hAnsi="Arial Narrow" w:cs="Arial Unicode MS"/>
          <w:b/>
          <w:color w:val="000000" w:themeColor="text1"/>
        </w:rPr>
        <w:t xml:space="preserve">2019-3 </w:t>
      </w:r>
      <w:r w:rsidR="00ED3678" w:rsidRPr="00EE5052">
        <w:rPr>
          <w:rFonts w:ascii="Arial Narrow" w:eastAsia="Arial Unicode MS" w:hAnsi="Arial Narrow" w:cs="Arial Unicode MS"/>
          <w:color w:val="000000"/>
        </w:rPr>
        <w:t>promovido por</w:t>
      </w:r>
      <w:r w:rsidR="00537758" w:rsidRPr="00537758">
        <w:rPr>
          <w:rFonts w:ascii="Arial Narrow" w:eastAsia="Arial Unicode MS" w:hAnsi="Arial Narrow" w:cs="Arial Unicode MS"/>
          <w:b/>
          <w:color w:val="FF0000"/>
        </w:rPr>
        <w:t>****************</w:t>
      </w:r>
      <w:r w:rsidR="00ED3678" w:rsidRPr="00EE5052">
        <w:rPr>
          <w:rFonts w:ascii="Arial Narrow" w:eastAsia="Arial Unicode MS" w:hAnsi="Arial Narrow" w:cs="Arial Unicode MS"/>
          <w:b/>
        </w:rPr>
        <w:t xml:space="preserve">, </w:t>
      </w:r>
      <w:r w:rsidR="00ED3678" w:rsidRPr="00EE5052">
        <w:rPr>
          <w:rFonts w:ascii="Arial Narrow" w:eastAsia="Arial Unicode MS" w:hAnsi="Arial Narrow" w:cs="Arial Unicode MS"/>
          <w:color w:val="000000"/>
        </w:rPr>
        <w:t xml:space="preserve">contra actos de </w:t>
      </w:r>
      <w:r w:rsidR="00ED3678" w:rsidRPr="00EE5052">
        <w:rPr>
          <w:rFonts w:ascii="Arial Narrow" w:eastAsia="Arial Unicode MS" w:hAnsi="Arial Narrow" w:cs="Arial Unicode MS"/>
          <w:b/>
          <w:color w:val="000000"/>
        </w:rPr>
        <w:t xml:space="preserve">Policía Vial del Municipio de </w:t>
      </w:r>
      <w:r w:rsidR="001967DF" w:rsidRPr="00EE5052">
        <w:rPr>
          <w:rFonts w:ascii="Arial Narrow" w:eastAsia="Arial Unicode MS" w:hAnsi="Arial Narrow" w:cs="Arial Unicode MS"/>
          <w:b/>
          <w:color w:val="000000"/>
        </w:rPr>
        <w:t>Soledad de Graciano Sánchez</w:t>
      </w:r>
      <w:r w:rsidRPr="00EE5052">
        <w:rPr>
          <w:rFonts w:ascii="Arial Narrow" w:eastAsia="Arial Unicode MS" w:hAnsi="Arial Narrow" w:cs="Arial Unicode MS"/>
          <w:b/>
          <w:color w:val="000000"/>
        </w:rPr>
        <w:t xml:space="preserve">; </w:t>
      </w:r>
      <w:r w:rsidRPr="00EE5052">
        <w:rPr>
          <w:rFonts w:ascii="Arial Narrow" w:eastAsia="Arial Unicode MS" w:hAnsi="Arial Narrow" w:cs="Arial Unicode MS"/>
          <w:color w:val="000000"/>
        </w:rPr>
        <w:t>y:</w:t>
      </w:r>
    </w:p>
    <w:p w:rsidR="00254BE2" w:rsidRPr="00EE5052" w:rsidRDefault="00254BE2" w:rsidP="00FD4475">
      <w:pPr>
        <w:pStyle w:val="Sinespaciado"/>
        <w:ind w:firstLine="709"/>
        <w:jc w:val="both"/>
        <w:rPr>
          <w:rFonts w:ascii="Arial Narrow" w:eastAsia="Arial Unicode MS" w:hAnsi="Arial Narrow" w:cs="Arial Unicode MS"/>
          <w:color w:val="000000"/>
        </w:rPr>
      </w:pPr>
    </w:p>
    <w:p w:rsidR="00254BE2" w:rsidRPr="00EE5052" w:rsidRDefault="00254BE2" w:rsidP="00FD4475">
      <w:pPr>
        <w:pStyle w:val="Sinespaciado"/>
        <w:jc w:val="center"/>
        <w:rPr>
          <w:rFonts w:ascii="Arial Narrow" w:eastAsia="Arial Unicode MS" w:hAnsi="Arial Narrow" w:cs="Arial Unicode MS"/>
          <w:b/>
          <w:color w:val="000000"/>
        </w:rPr>
      </w:pPr>
      <w:r w:rsidRPr="00EE5052">
        <w:rPr>
          <w:rFonts w:ascii="Arial Narrow" w:eastAsia="Arial Unicode MS" w:hAnsi="Arial Narrow" w:cs="Arial Unicode MS"/>
          <w:b/>
          <w:color w:val="000000"/>
        </w:rPr>
        <w:t>R E S U L T A N D O</w:t>
      </w:r>
    </w:p>
    <w:p w:rsidR="00254BE2" w:rsidRPr="00EE5052" w:rsidRDefault="00254BE2" w:rsidP="00FD4475">
      <w:pPr>
        <w:pStyle w:val="Sinespaciado"/>
        <w:jc w:val="center"/>
        <w:rPr>
          <w:rFonts w:ascii="Arial Narrow" w:eastAsia="Arial Unicode MS" w:hAnsi="Arial Narrow" w:cs="Arial Unicode MS"/>
          <w:color w:val="000000"/>
        </w:rPr>
      </w:pPr>
    </w:p>
    <w:p w:rsidR="00ED3678" w:rsidRPr="00EE5052" w:rsidRDefault="00ED3678" w:rsidP="00D809CA">
      <w:pPr>
        <w:pStyle w:val="Sinespaciado"/>
        <w:ind w:firstLine="709"/>
        <w:jc w:val="both"/>
        <w:rPr>
          <w:rFonts w:ascii="Arial Narrow" w:eastAsia="Arial Unicode MS" w:hAnsi="Arial Narrow" w:cs="Arial Unicode MS"/>
          <w:b/>
          <w:color w:val="002060"/>
        </w:rPr>
      </w:pPr>
      <w:r w:rsidRPr="00EE5052">
        <w:rPr>
          <w:rFonts w:ascii="Arial Narrow" w:eastAsia="Arial Unicode MS" w:hAnsi="Arial Narrow" w:cs="Arial Unicode MS"/>
          <w:b/>
        </w:rPr>
        <w:t xml:space="preserve">ÚNICO.- </w:t>
      </w:r>
      <w:r w:rsidRPr="00EE5052">
        <w:rPr>
          <w:rFonts w:ascii="Arial Narrow" w:eastAsia="Arial Unicode MS" w:hAnsi="Arial Narrow" w:cs="Arial Unicode MS"/>
        </w:rPr>
        <w:t xml:space="preserve">Mediante acuerdo del </w:t>
      </w:r>
      <w:r w:rsidR="00537758" w:rsidRPr="00537758">
        <w:rPr>
          <w:rFonts w:ascii="Arial Narrow" w:eastAsia="Arial Unicode MS" w:hAnsi="Arial Narrow" w:cs="Arial Unicode MS"/>
          <w:b/>
          <w:color w:val="FF0000"/>
        </w:rPr>
        <w:t>****************</w:t>
      </w:r>
      <w:r w:rsidRPr="00EE5052">
        <w:rPr>
          <w:rFonts w:ascii="Arial Narrow" w:eastAsia="Arial Unicode MS" w:hAnsi="Arial Narrow" w:cs="Arial Unicode MS"/>
        </w:rPr>
        <w:t xml:space="preserve">, se tuvo por recibido escrito firmado por </w:t>
      </w:r>
      <w:r w:rsidR="00537758" w:rsidRPr="00537758">
        <w:rPr>
          <w:rFonts w:ascii="Arial Narrow" w:eastAsia="Arial Unicode MS" w:hAnsi="Arial Narrow" w:cs="Arial Unicode MS"/>
          <w:b/>
          <w:color w:val="FF0000"/>
        </w:rPr>
        <w:t>****************</w:t>
      </w:r>
      <w:r w:rsidRPr="00EE5052">
        <w:rPr>
          <w:rFonts w:ascii="Arial Narrow" w:eastAsia="Arial Unicode MS" w:hAnsi="Arial Narrow" w:cs="Arial Unicode MS"/>
          <w:b/>
        </w:rPr>
        <w:t xml:space="preserve">, </w:t>
      </w:r>
      <w:r w:rsidRPr="00EE5052">
        <w:rPr>
          <w:rFonts w:ascii="Arial Narrow" w:eastAsia="Arial Unicode MS" w:hAnsi="Arial Narrow" w:cs="Arial Unicode MS"/>
        </w:rPr>
        <w:t xml:space="preserve">quien demandó a la autoridad: </w:t>
      </w:r>
      <w:r w:rsidRPr="00EE5052">
        <w:rPr>
          <w:rFonts w:ascii="Arial Narrow" w:eastAsia="Arial Unicode MS" w:hAnsi="Arial Narrow" w:cs="Arial Unicode MS"/>
          <w:b/>
        </w:rPr>
        <w:t xml:space="preserve">Policía Vial del Municipio de </w:t>
      </w:r>
      <w:r w:rsidR="001967DF" w:rsidRPr="00EE5052">
        <w:rPr>
          <w:rFonts w:ascii="Arial Narrow" w:eastAsia="Arial Unicode MS" w:hAnsi="Arial Narrow" w:cs="Arial Unicode MS"/>
          <w:b/>
        </w:rPr>
        <w:t>Soledad de Graciano Sánchez</w:t>
      </w:r>
      <w:r w:rsidRPr="00EE5052">
        <w:rPr>
          <w:rFonts w:ascii="Arial Narrow" w:eastAsia="Arial Unicode MS" w:hAnsi="Arial Narrow" w:cs="Arial Unicode MS"/>
          <w:b/>
        </w:rPr>
        <w:t xml:space="preserve">, de nombre </w:t>
      </w:r>
      <w:r w:rsidR="001967DF" w:rsidRPr="00EE5052">
        <w:rPr>
          <w:rFonts w:ascii="Arial Narrow" w:eastAsia="Arial Unicode MS" w:hAnsi="Arial Narrow" w:cs="Arial Unicode MS"/>
          <w:b/>
        </w:rPr>
        <w:t>Carlos Hugo Mendoza Gómez</w:t>
      </w:r>
      <w:r w:rsidRPr="00EE5052">
        <w:rPr>
          <w:rFonts w:ascii="Arial Narrow" w:eastAsia="Arial Unicode MS" w:hAnsi="Arial Narrow" w:cs="Arial Unicode MS"/>
          <w:b/>
        </w:rPr>
        <w:t>,</w:t>
      </w:r>
      <w:r w:rsidRPr="00EE5052">
        <w:rPr>
          <w:rFonts w:ascii="Arial Narrow" w:eastAsia="Arial Unicode MS" w:hAnsi="Arial Narrow" w:cs="Arial Unicode MS"/>
        </w:rPr>
        <w:t xml:space="preserve"> por la nulidad de los actos que se mencionan: “</w:t>
      </w:r>
      <w:r w:rsidR="00537758" w:rsidRPr="00537758">
        <w:rPr>
          <w:rFonts w:ascii="Arial Narrow" w:eastAsia="Arial Unicode MS" w:hAnsi="Arial Narrow" w:cs="Arial Unicode MS"/>
          <w:b/>
          <w:color w:val="FF0000"/>
        </w:rPr>
        <w:t>****************</w:t>
      </w:r>
      <w:r w:rsidRPr="00EE5052">
        <w:rPr>
          <w:rFonts w:ascii="Arial Narrow" w:eastAsia="Arial Unicode MS" w:hAnsi="Arial Narrow" w:cs="Arial Unicode MS"/>
        </w:rPr>
        <w:t xml:space="preserve">de lo cual tuvo conocimiento el </w:t>
      </w:r>
      <w:r w:rsidR="00537758" w:rsidRPr="00537758">
        <w:rPr>
          <w:rFonts w:ascii="Arial Narrow" w:eastAsia="Arial Unicode MS" w:hAnsi="Arial Narrow" w:cs="Arial Unicode MS"/>
          <w:b/>
          <w:color w:val="FF0000"/>
        </w:rPr>
        <w:t>****************</w:t>
      </w:r>
      <w:r w:rsidRPr="00EE5052">
        <w:rPr>
          <w:rFonts w:ascii="Arial Narrow" w:eastAsia="Arial Unicode MS" w:hAnsi="Arial Narrow" w:cs="Arial Unicode MS"/>
          <w:b/>
        </w:rPr>
        <w:t>;</w:t>
      </w:r>
      <w:r w:rsidRPr="00EE5052">
        <w:rPr>
          <w:rFonts w:ascii="Arial Narrow" w:eastAsia="Arial Unicode MS" w:hAnsi="Arial Narrow" w:cs="Arial Unicode MS"/>
        </w:rPr>
        <w:t xml:space="preserve"> en el propio auto, se admitió a trámite la demanda y se ordenó correr traslado a la autoridad demandada, para que contestara dentro del término legal lo que a sus intereses conviniera. Con proveído de fecha </w:t>
      </w:r>
      <w:r w:rsidR="00537758" w:rsidRPr="00537758">
        <w:rPr>
          <w:rFonts w:ascii="Arial Narrow" w:eastAsia="Arial Unicode MS" w:hAnsi="Arial Narrow" w:cs="Arial Unicode MS"/>
          <w:b/>
          <w:color w:val="FF0000"/>
        </w:rPr>
        <w:t>****************</w:t>
      </w:r>
      <w:r w:rsidRPr="00EE5052">
        <w:rPr>
          <w:rFonts w:ascii="Arial Narrow" w:eastAsia="Arial Unicode MS" w:hAnsi="Arial Narrow" w:cs="Arial Unicode MS"/>
        </w:rPr>
        <w:t>, se tuvo a la autoridad demandad</w:t>
      </w:r>
      <w:r w:rsidR="004E6122" w:rsidRPr="00EE5052">
        <w:rPr>
          <w:rFonts w:ascii="Arial Narrow" w:eastAsia="Arial Unicode MS" w:hAnsi="Arial Narrow" w:cs="Arial Unicode MS"/>
        </w:rPr>
        <w:t>a</w:t>
      </w:r>
      <w:r w:rsidRPr="00EE5052">
        <w:rPr>
          <w:rFonts w:ascii="Arial Narrow" w:eastAsia="Arial Unicode MS" w:hAnsi="Arial Narrow" w:cs="Arial Unicode MS"/>
        </w:rPr>
        <w:t xml:space="preserve"> por contestando la demanda, oponiendo excepciones, y ofreciendo pruebas; se ordenó dar vista a la parte actora para los efectos legales consiguientes; en el propio auto, se tuvieron por ofrecidas y admitidas las diversas probanzas de las partes. La audiencia final se verificó el </w:t>
      </w:r>
      <w:r w:rsidR="00537758" w:rsidRPr="00537758">
        <w:rPr>
          <w:rFonts w:ascii="Arial Narrow" w:eastAsia="Arial Unicode MS" w:hAnsi="Arial Narrow" w:cs="Arial Unicode MS"/>
          <w:b/>
          <w:color w:val="FF0000"/>
        </w:rPr>
        <w:t>****************</w:t>
      </w:r>
      <w:r w:rsidRPr="00EE5052">
        <w:rPr>
          <w:rFonts w:ascii="Arial Narrow" w:eastAsia="Arial Unicode MS" w:hAnsi="Arial Narrow" w:cs="Arial Unicode MS"/>
          <w:b/>
        </w:rPr>
        <w:t xml:space="preserve">, </w:t>
      </w:r>
      <w:r w:rsidRPr="00EE5052">
        <w:rPr>
          <w:rFonts w:ascii="Arial Narrow" w:eastAsia="Arial Unicode MS" w:hAnsi="Arial Narrow" w:cs="Arial Unicode MS"/>
        </w:rPr>
        <w:t xml:space="preserve">con la asistencia de la autorizada por la parte actora, así como inasistencia de la demandada,  el Secretario de Acuerdos de la Tercera Sala Unitaria, dio cuenta con los escritos de demanda y contestación, y reseñó las pruebas ofrecidas por las partes; en periodo de pruebas, se tuvieron por desahogadas las que así lo ameritaron; en etapa de alegatos </w:t>
      </w:r>
      <w:r w:rsidRPr="00EE5052">
        <w:rPr>
          <w:rFonts w:ascii="Arial Narrow" w:hAnsi="Arial Narrow"/>
        </w:rPr>
        <w:t xml:space="preserve">se hizo constar un escrito original signado por la parte actora, recibido el día </w:t>
      </w:r>
      <w:r w:rsidR="001967DF" w:rsidRPr="00EE5052">
        <w:rPr>
          <w:rFonts w:ascii="Arial Narrow" w:hAnsi="Arial Narrow"/>
        </w:rPr>
        <w:t>veintiséis</w:t>
      </w:r>
      <w:r w:rsidR="006C33B0" w:rsidRPr="00EE5052">
        <w:rPr>
          <w:rFonts w:ascii="Arial Narrow" w:hAnsi="Arial Narrow"/>
        </w:rPr>
        <w:t xml:space="preserve"> de </w:t>
      </w:r>
      <w:r w:rsidR="001967DF" w:rsidRPr="00EE5052">
        <w:rPr>
          <w:rFonts w:ascii="Arial Narrow" w:hAnsi="Arial Narrow"/>
        </w:rPr>
        <w:t>noviembre</w:t>
      </w:r>
      <w:r w:rsidRPr="00EE5052">
        <w:rPr>
          <w:rFonts w:ascii="Arial Narrow" w:hAnsi="Arial Narrow"/>
        </w:rPr>
        <w:t xml:space="preserve"> de dos mil diecinueve; concluida la audiencia se citó para resolver en definitiva.</w:t>
      </w:r>
    </w:p>
    <w:p w:rsidR="00584421" w:rsidRPr="00EE5052" w:rsidRDefault="00584421" w:rsidP="004E6122">
      <w:pPr>
        <w:pStyle w:val="Sinespaciado"/>
        <w:ind w:firstLine="709"/>
        <w:jc w:val="both"/>
        <w:rPr>
          <w:rFonts w:ascii="Arial Narrow" w:eastAsia="Arial Unicode MS" w:hAnsi="Arial Narrow" w:cs="Arial Unicode MS"/>
          <w:b/>
        </w:rPr>
      </w:pPr>
    </w:p>
    <w:p w:rsidR="00254BE2" w:rsidRPr="00EE5052" w:rsidRDefault="00254BE2" w:rsidP="00584421">
      <w:pPr>
        <w:jc w:val="center"/>
        <w:rPr>
          <w:rFonts w:ascii="Arial Narrow" w:eastAsia="Arial Unicode MS" w:hAnsi="Arial Narrow" w:cs="Arial Unicode MS"/>
        </w:rPr>
      </w:pPr>
      <w:r w:rsidRPr="00EE5052">
        <w:rPr>
          <w:rFonts w:ascii="Arial Narrow" w:eastAsia="Arial Unicode MS" w:hAnsi="Arial Narrow" w:cs="Arial Unicode MS"/>
          <w:b/>
          <w:color w:val="000000"/>
        </w:rPr>
        <w:t>C O N S I D E R A N D O</w:t>
      </w:r>
    </w:p>
    <w:p w:rsidR="00254BE2" w:rsidRPr="00EE5052" w:rsidRDefault="004A279E" w:rsidP="004A279E">
      <w:pPr>
        <w:pStyle w:val="Sinespaciado"/>
        <w:tabs>
          <w:tab w:val="left" w:pos="5234"/>
        </w:tabs>
        <w:ind w:firstLine="709"/>
        <w:rPr>
          <w:rFonts w:ascii="Arial Narrow" w:eastAsia="Arial Unicode MS" w:hAnsi="Arial Narrow" w:cs="Arial Unicode MS"/>
          <w:color w:val="000000"/>
        </w:rPr>
      </w:pPr>
      <w:r w:rsidRPr="00EE5052">
        <w:rPr>
          <w:rFonts w:ascii="Arial Narrow" w:eastAsia="Arial Unicode MS" w:hAnsi="Arial Narrow" w:cs="Arial Unicode MS"/>
          <w:color w:val="000000"/>
        </w:rPr>
        <w:tab/>
      </w:r>
    </w:p>
    <w:p w:rsidR="00C766FB" w:rsidRPr="00EE5052" w:rsidRDefault="00254BE2" w:rsidP="00FD4475">
      <w:pPr>
        <w:pStyle w:val="Sinespaciado"/>
        <w:ind w:firstLine="709"/>
        <w:jc w:val="both"/>
        <w:rPr>
          <w:rFonts w:ascii="Arial Narrow" w:eastAsia="Arial Unicode MS" w:hAnsi="Arial Narrow" w:cs="Arial Unicode MS"/>
          <w:color w:val="000000"/>
        </w:rPr>
      </w:pPr>
      <w:r w:rsidRPr="00EE5052">
        <w:rPr>
          <w:rFonts w:ascii="Arial Narrow" w:eastAsia="Arial Unicode MS" w:hAnsi="Arial Narrow" w:cs="Arial Unicode MS"/>
          <w:b/>
          <w:color w:val="000000"/>
        </w:rPr>
        <w:t>PRIMERO.-</w:t>
      </w:r>
      <w:r w:rsidRPr="00EE5052">
        <w:rPr>
          <w:rFonts w:ascii="Arial Narrow" w:eastAsia="Arial Unicode MS" w:hAnsi="Arial Narrow" w:cs="Arial Unicode MS"/>
          <w:color w:val="000000"/>
        </w:rPr>
        <w:t xml:space="preserve"> </w:t>
      </w:r>
      <w:r w:rsidR="00814C5A" w:rsidRPr="00EE5052">
        <w:rPr>
          <w:rFonts w:ascii="Arial Narrow" w:eastAsia="Arial Unicode MS" w:hAnsi="Arial Narrow" w:cs="Arial Unicode MS"/>
          <w:color w:val="000000"/>
        </w:rPr>
        <w:t>Esta</w:t>
      </w:r>
      <w:r w:rsidRPr="00EE5052">
        <w:rPr>
          <w:rFonts w:ascii="Arial Narrow" w:eastAsia="Arial Unicode MS" w:hAnsi="Arial Narrow" w:cs="Arial Unicode MS"/>
          <w:color w:val="000000"/>
        </w:rPr>
        <w:t xml:space="preserve"> Tercera Sala Unitaria de</w:t>
      </w:r>
      <w:r w:rsidR="00D17B63" w:rsidRPr="00EE5052">
        <w:rPr>
          <w:rFonts w:ascii="Arial Narrow" w:eastAsia="Arial Unicode MS" w:hAnsi="Arial Narrow" w:cs="Arial Unicode MS"/>
          <w:color w:val="000000"/>
        </w:rPr>
        <w:t>l Tribunal Estatal de Justicia A</w:t>
      </w:r>
      <w:r w:rsidRPr="00EE5052">
        <w:rPr>
          <w:rFonts w:ascii="Arial Narrow" w:eastAsia="Arial Unicode MS" w:hAnsi="Arial Narrow" w:cs="Arial Unicode MS"/>
          <w:color w:val="000000"/>
        </w:rPr>
        <w:t>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EE5052">
        <w:rPr>
          <w:rFonts w:ascii="Arial Narrow" w:eastAsia="Arial Unicode MS" w:hAnsi="Arial Narrow" w:cs="Arial Unicode MS"/>
          <w:color w:val="000000"/>
        </w:rPr>
        <w:t xml:space="preserve"> ya que se trata de una controversia suscitada entre un particular</w:t>
      </w:r>
      <w:r w:rsidR="00C766FB" w:rsidRPr="00EE5052">
        <w:rPr>
          <w:rFonts w:ascii="Arial Narrow" w:eastAsia="Arial Unicode MS" w:hAnsi="Arial Narrow" w:cs="Arial Unicode MS"/>
          <w:color w:val="000000"/>
        </w:rPr>
        <w:t xml:space="preserve"> y autoridades municipales de esta </w:t>
      </w:r>
      <w:r w:rsidR="001656F8" w:rsidRPr="00EE5052">
        <w:rPr>
          <w:rFonts w:ascii="Arial Narrow" w:eastAsia="Arial Unicode MS" w:hAnsi="Arial Narrow" w:cs="Arial Unicode MS"/>
          <w:color w:val="000000"/>
        </w:rPr>
        <w:t>entidad federativa, donde se eje</w:t>
      </w:r>
      <w:r w:rsidR="0032080C" w:rsidRPr="00EE5052">
        <w:rPr>
          <w:rFonts w:ascii="Arial Narrow" w:eastAsia="Arial Unicode MS" w:hAnsi="Arial Narrow" w:cs="Arial Unicode MS"/>
          <w:color w:val="000000"/>
        </w:rPr>
        <w:t>rce jurisdicción con motivo de una sanción por infracciones a los ordenamientos de tránsito.</w:t>
      </w:r>
      <w:r w:rsidR="00C766FB" w:rsidRPr="00EE5052">
        <w:rPr>
          <w:rFonts w:ascii="Arial Narrow" w:eastAsia="Arial Unicode MS" w:hAnsi="Arial Narrow" w:cs="Arial Unicode MS"/>
          <w:color w:val="000000"/>
        </w:rPr>
        <w:t xml:space="preserve">  </w:t>
      </w:r>
    </w:p>
    <w:p w:rsidR="00C766FB" w:rsidRPr="00EE5052" w:rsidRDefault="00C766FB" w:rsidP="00FD4475">
      <w:pPr>
        <w:pStyle w:val="Sinespaciado"/>
        <w:ind w:firstLine="709"/>
        <w:jc w:val="both"/>
        <w:rPr>
          <w:rFonts w:ascii="Arial Narrow" w:eastAsia="Arial Unicode MS" w:hAnsi="Arial Narrow" w:cs="Arial Unicode MS"/>
          <w:color w:val="000000"/>
        </w:rPr>
      </w:pPr>
    </w:p>
    <w:p w:rsidR="00ED3678" w:rsidRPr="00EE5052" w:rsidRDefault="00ED3678" w:rsidP="00FD4475">
      <w:pPr>
        <w:pStyle w:val="Sinespaciado"/>
        <w:ind w:firstLine="709"/>
        <w:jc w:val="both"/>
        <w:rPr>
          <w:rFonts w:ascii="Arial Narrow" w:eastAsia="Arial Unicode MS" w:hAnsi="Arial Narrow" w:cs="Arial Unicode MS"/>
          <w:color w:val="000000"/>
        </w:rPr>
      </w:pPr>
      <w:r w:rsidRPr="00EE5052">
        <w:rPr>
          <w:rFonts w:ascii="Arial Narrow" w:eastAsia="Arial Unicode MS" w:hAnsi="Arial Narrow" w:cs="Arial Unicode MS"/>
          <w:b/>
          <w:color w:val="000000"/>
        </w:rPr>
        <w:t>SEGUNDO.-</w:t>
      </w:r>
      <w:r w:rsidRPr="00EE5052">
        <w:rPr>
          <w:rFonts w:ascii="Arial Narrow" w:eastAsia="Arial Unicode MS" w:hAnsi="Arial Narrow" w:cs="Arial Unicode MS"/>
          <w:color w:val="000000"/>
        </w:rPr>
        <w:t xml:space="preserve"> La parte </w:t>
      </w:r>
      <w:r w:rsidRPr="00EE5052">
        <w:rPr>
          <w:rFonts w:ascii="Arial Narrow" w:eastAsia="Arial Unicode MS" w:hAnsi="Arial Narrow" w:cs="Arial Unicode MS"/>
          <w:b/>
          <w:color w:val="000000"/>
        </w:rPr>
        <w:t>actora</w:t>
      </w:r>
      <w:r w:rsidRPr="00EE5052">
        <w:rPr>
          <w:rFonts w:ascii="Arial Narrow" w:eastAsia="Arial Unicode MS" w:hAnsi="Arial Narrow" w:cs="Arial Unicode MS"/>
          <w:color w:val="000000"/>
        </w:rPr>
        <w:t xml:space="preserve"> acreditó su interés jurídico, de conformidad con  el  artículo  231 del Código Procesal Administrativo del estado de San Luis Potosí, toda vez que acompañó la </w:t>
      </w:r>
      <w:r w:rsidRPr="00EE5052">
        <w:rPr>
          <w:rFonts w:ascii="Arial Narrow" w:eastAsia="Arial Unicode MS" w:hAnsi="Arial Narrow" w:cs="Arial Unicode MS"/>
          <w:color w:val="000000" w:themeColor="text1"/>
        </w:rPr>
        <w:t>boleta de infracción folio</w:t>
      </w:r>
      <w:r w:rsidRPr="00EE5052">
        <w:rPr>
          <w:rFonts w:ascii="Arial Narrow" w:eastAsia="Arial Unicode MS" w:hAnsi="Arial Narrow" w:cs="Arial Unicode MS"/>
          <w:color w:val="002060"/>
        </w:rPr>
        <w:t xml:space="preserve"> </w:t>
      </w:r>
      <w:r w:rsidR="00537758" w:rsidRPr="00537758">
        <w:rPr>
          <w:rFonts w:ascii="Arial Narrow" w:eastAsia="Arial Unicode MS" w:hAnsi="Arial Narrow" w:cs="Arial Unicode MS"/>
          <w:b/>
          <w:color w:val="FF0000"/>
        </w:rPr>
        <w:t>****************</w:t>
      </w:r>
      <w:r w:rsidR="00D809CA" w:rsidRPr="00EE5052">
        <w:rPr>
          <w:rFonts w:ascii="Arial Narrow" w:eastAsia="Arial Unicode MS" w:hAnsi="Arial Narrow" w:cs="Arial Unicode MS"/>
          <w:color w:val="000000" w:themeColor="text1"/>
        </w:rPr>
        <w:t>y</w:t>
      </w:r>
      <w:r w:rsidR="00034C1D" w:rsidRPr="00EE5052">
        <w:rPr>
          <w:rFonts w:ascii="Arial Narrow" w:eastAsia="Arial Unicode MS" w:hAnsi="Arial Narrow" w:cs="Arial Unicode MS"/>
          <w:color w:val="000000" w:themeColor="text1"/>
        </w:rPr>
        <w:t xml:space="preserve"> copia simple de la credencial de elector</w:t>
      </w:r>
      <w:r w:rsidRPr="00EE5052">
        <w:rPr>
          <w:rFonts w:ascii="Arial Narrow" w:eastAsia="Arial Unicode MS" w:hAnsi="Arial Narrow" w:cs="Arial Unicode MS"/>
          <w:b/>
          <w:color w:val="000000" w:themeColor="text1"/>
        </w:rPr>
        <w:t>,</w:t>
      </w:r>
      <w:r w:rsidRPr="00EE5052">
        <w:rPr>
          <w:rFonts w:ascii="Arial Narrow" w:eastAsia="Arial Unicode MS" w:hAnsi="Arial Narrow" w:cs="Arial Unicode MS"/>
          <w:color w:val="000000" w:themeColor="text1"/>
        </w:rPr>
        <w:t xml:space="preserve"> </w:t>
      </w:r>
      <w:r w:rsidRPr="00EE5052">
        <w:rPr>
          <w:rFonts w:ascii="Arial Narrow" w:eastAsia="Arial Unicode MS" w:hAnsi="Arial Narrow" w:cs="Arial Unicode MS"/>
          <w:color w:val="000000"/>
        </w:rPr>
        <w:t xml:space="preserve">visibles en </w:t>
      </w:r>
      <w:r w:rsidR="00537758" w:rsidRPr="00537758">
        <w:rPr>
          <w:rFonts w:ascii="Arial Narrow" w:eastAsia="Arial Unicode MS" w:hAnsi="Arial Narrow" w:cs="Arial Unicode MS"/>
          <w:b/>
          <w:color w:val="FF0000"/>
        </w:rPr>
        <w:t>****************</w:t>
      </w:r>
      <w:r w:rsidRPr="00EE5052">
        <w:rPr>
          <w:rFonts w:ascii="Arial Narrow" w:eastAsia="Arial Unicode MS" w:hAnsi="Arial Narrow" w:cs="Arial Unicode MS"/>
          <w:color w:val="000000"/>
        </w:rPr>
        <w:t>de los autos; con el valor probatorio que le confiere el artículo 72 fracción I del Código mencionado.</w:t>
      </w:r>
    </w:p>
    <w:p w:rsidR="00ED3678" w:rsidRPr="00EE5052" w:rsidRDefault="00ED3678" w:rsidP="00FD4475">
      <w:pPr>
        <w:pStyle w:val="Sinespaciado"/>
        <w:ind w:firstLine="709"/>
        <w:jc w:val="both"/>
        <w:rPr>
          <w:rFonts w:ascii="Arial Narrow" w:eastAsia="Arial Unicode MS" w:hAnsi="Arial Narrow" w:cs="Arial Unicode MS"/>
          <w:color w:val="000000"/>
        </w:rPr>
      </w:pPr>
    </w:p>
    <w:p w:rsidR="009B24C4" w:rsidRPr="00EE5052" w:rsidRDefault="00FD5F07" w:rsidP="00FD4475">
      <w:pPr>
        <w:pStyle w:val="Sinespaciado"/>
        <w:ind w:firstLine="709"/>
        <w:jc w:val="both"/>
        <w:rPr>
          <w:rFonts w:ascii="Arial Narrow" w:eastAsia="Arial Unicode MS" w:hAnsi="Arial Narrow" w:cs="Arial Unicode MS"/>
          <w:color w:val="000000"/>
        </w:rPr>
      </w:pPr>
      <w:r w:rsidRPr="00EE5052">
        <w:rPr>
          <w:rFonts w:ascii="Arial Narrow" w:eastAsia="Arial Unicode MS" w:hAnsi="Arial Narrow" w:cs="Arial Unicode MS"/>
          <w:color w:val="000000"/>
        </w:rPr>
        <w:t xml:space="preserve">De igual forma, la personalidad y legitimidad de la autoridad </w:t>
      </w:r>
      <w:r w:rsidRPr="00EE5052">
        <w:rPr>
          <w:rFonts w:ascii="Arial Narrow" w:eastAsia="Arial Unicode MS" w:hAnsi="Arial Narrow" w:cs="Arial Unicode MS"/>
          <w:b/>
          <w:color w:val="000000"/>
        </w:rPr>
        <w:t>demandada,</w:t>
      </w:r>
      <w:r w:rsidRPr="00EE5052">
        <w:rPr>
          <w:rFonts w:ascii="Arial Narrow" w:eastAsia="Arial Unicode MS" w:hAnsi="Arial Narrow" w:cs="Arial Unicode MS"/>
          <w:color w:val="000000"/>
        </w:rPr>
        <w:t xml:space="preserve"> se encuentra legalmente acreditada, conforme a lo establecido por el numeral 234 del Código Procesal  Administrativo para el Estado de San Luis Potosí, en relación con el diverso precepto 120 fracción I de </w:t>
      </w:r>
      <w:r w:rsidRPr="00EE5052">
        <w:rPr>
          <w:rFonts w:ascii="Arial Narrow" w:eastAsia="Arial Unicode MS" w:hAnsi="Arial Narrow" w:cs="Arial Unicode MS"/>
          <w:color w:val="000000"/>
        </w:rPr>
        <w:lastRenderedPageBreak/>
        <w:t xml:space="preserve">la Ley de Seguridad Pública del Estado, con la copia certificada relativa a sus nombramientos, visible en </w:t>
      </w:r>
      <w:r w:rsidR="00537758" w:rsidRPr="00537758">
        <w:rPr>
          <w:rFonts w:ascii="Arial Narrow" w:eastAsia="Arial Unicode MS" w:hAnsi="Arial Narrow" w:cs="Arial Unicode MS"/>
          <w:b/>
          <w:color w:val="FF0000"/>
        </w:rPr>
        <w:t>****************</w:t>
      </w:r>
      <w:r w:rsidRPr="00EE5052">
        <w:rPr>
          <w:rFonts w:ascii="Arial Narrow" w:eastAsia="Arial Unicode MS" w:hAnsi="Arial Narrow" w:cs="Arial Unicode MS"/>
          <w:color w:val="000000"/>
        </w:rPr>
        <w:t>del sumario, que lo acredita el carácter con que comparece, con valor probatorio pleno que le concede el artículo 74  del Código Procesal invocado.</w:t>
      </w:r>
    </w:p>
    <w:p w:rsidR="00FD5F07" w:rsidRPr="00EE5052" w:rsidRDefault="00FD5F07" w:rsidP="00FD4475">
      <w:pPr>
        <w:pStyle w:val="Sinespaciado"/>
        <w:ind w:firstLine="709"/>
        <w:jc w:val="both"/>
        <w:rPr>
          <w:rFonts w:ascii="Arial Narrow" w:eastAsia="Arial Unicode MS" w:hAnsi="Arial Narrow" w:cs="Arial Unicode MS"/>
          <w:color w:val="000000"/>
        </w:rPr>
      </w:pPr>
    </w:p>
    <w:p w:rsidR="00254BE2" w:rsidRPr="00EE5052" w:rsidRDefault="00254BE2" w:rsidP="00FD4475">
      <w:pPr>
        <w:pStyle w:val="Sinespaciado"/>
        <w:ind w:firstLine="709"/>
        <w:jc w:val="both"/>
        <w:rPr>
          <w:rFonts w:ascii="Arial Narrow" w:eastAsia="Arial Unicode MS" w:hAnsi="Arial Narrow" w:cs="Arial Unicode MS"/>
          <w:color w:val="000000"/>
        </w:rPr>
      </w:pPr>
      <w:r w:rsidRPr="00EE5052">
        <w:rPr>
          <w:rFonts w:ascii="Arial Narrow" w:eastAsia="Arial Unicode MS" w:hAnsi="Arial Narrow" w:cs="Arial Unicode MS"/>
          <w:b/>
          <w:color w:val="000000"/>
        </w:rPr>
        <w:t>TERCERO.-</w:t>
      </w:r>
      <w:r w:rsidRPr="00EE5052">
        <w:rPr>
          <w:rFonts w:ascii="Arial Narrow" w:eastAsia="Arial Unicode MS" w:hAnsi="Arial Narrow" w:cs="Arial Unicode MS"/>
          <w:color w:val="000000"/>
        </w:rPr>
        <w:t xml:space="preserve"> La existencia del acto impugnado, queda plenamente demostrada con </w:t>
      </w:r>
      <w:r w:rsidR="00D330E7" w:rsidRPr="00EE5052">
        <w:rPr>
          <w:rFonts w:ascii="Arial Narrow" w:eastAsia="Arial Unicode MS" w:hAnsi="Arial Narrow" w:cs="Arial Unicode MS"/>
        </w:rPr>
        <w:t>los</w:t>
      </w:r>
      <w:r w:rsidRPr="00EE5052">
        <w:rPr>
          <w:rFonts w:ascii="Arial Narrow" w:eastAsia="Arial Unicode MS" w:hAnsi="Arial Narrow" w:cs="Arial Unicode MS"/>
        </w:rPr>
        <w:t xml:space="preserve"> </w:t>
      </w:r>
      <w:r w:rsidR="00D330E7" w:rsidRPr="00EE5052">
        <w:rPr>
          <w:rFonts w:ascii="Arial Narrow" w:eastAsia="Arial Unicode MS" w:hAnsi="Arial Narrow" w:cs="Arial Unicode MS"/>
        </w:rPr>
        <w:t xml:space="preserve">documentos </w:t>
      </w:r>
      <w:r w:rsidR="00D330E7" w:rsidRPr="00EE5052">
        <w:rPr>
          <w:rFonts w:ascii="Arial Narrow" w:eastAsia="Arial Unicode MS" w:hAnsi="Arial Narrow" w:cs="Arial Unicode MS"/>
          <w:color w:val="000000"/>
        </w:rPr>
        <w:t>descritos</w:t>
      </w:r>
      <w:r w:rsidRPr="00EE5052">
        <w:rPr>
          <w:rFonts w:ascii="Arial Narrow" w:eastAsia="Arial Unicode MS" w:hAnsi="Arial Narrow" w:cs="Arial Unicode MS"/>
          <w:color w:val="000000"/>
        </w:rPr>
        <w:t xml:space="preserve"> en el Resultando Único y Consideran</w:t>
      </w:r>
      <w:r w:rsidR="00D330E7" w:rsidRPr="00EE5052">
        <w:rPr>
          <w:rFonts w:ascii="Arial Narrow" w:eastAsia="Arial Unicode MS" w:hAnsi="Arial Narrow" w:cs="Arial Unicode MS"/>
          <w:color w:val="000000"/>
        </w:rPr>
        <w:t>do Segundo de esta sentencia, los</w:t>
      </w:r>
      <w:r w:rsidRPr="00EE5052">
        <w:rPr>
          <w:rFonts w:ascii="Arial Narrow" w:eastAsia="Arial Unicode MS" w:hAnsi="Arial Narrow" w:cs="Arial Unicode MS"/>
          <w:color w:val="000000"/>
        </w:rPr>
        <w:t xml:space="preserve"> cual</w:t>
      </w:r>
      <w:r w:rsidR="00D330E7" w:rsidRPr="00EE5052">
        <w:rPr>
          <w:rFonts w:ascii="Arial Narrow" w:eastAsia="Arial Unicode MS" w:hAnsi="Arial Narrow" w:cs="Arial Unicode MS"/>
          <w:color w:val="000000"/>
        </w:rPr>
        <w:t>es</w:t>
      </w:r>
      <w:r w:rsidRPr="00EE5052">
        <w:rPr>
          <w:rFonts w:ascii="Arial Narrow" w:eastAsia="Arial Unicode MS" w:hAnsi="Arial Narrow" w:cs="Arial Unicode MS"/>
          <w:color w:val="000000"/>
        </w:rPr>
        <w:t xml:space="preserve"> corre</w:t>
      </w:r>
      <w:r w:rsidR="00D330E7" w:rsidRPr="00EE5052">
        <w:rPr>
          <w:rFonts w:ascii="Arial Narrow" w:eastAsia="Arial Unicode MS" w:hAnsi="Arial Narrow" w:cs="Arial Unicode MS"/>
          <w:color w:val="000000"/>
        </w:rPr>
        <w:t>n agregados</w:t>
      </w:r>
      <w:r w:rsidRPr="00EE5052">
        <w:rPr>
          <w:rFonts w:ascii="Arial Narrow" w:eastAsia="Arial Unicode MS" w:hAnsi="Arial Narrow" w:cs="Arial Unicode MS"/>
          <w:color w:val="000000"/>
        </w:rPr>
        <w:t xml:space="preserve"> a los autos de este expediente, generándose así los efectos legales correspondientes; documento público, con el valor probatorio que le concede </w:t>
      </w:r>
      <w:r w:rsidR="005639AE" w:rsidRPr="00EE5052">
        <w:rPr>
          <w:rFonts w:ascii="Arial Narrow" w:eastAsia="Arial Unicode MS" w:hAnsi="Arial Narrow" w:cs="Arial Unicode MS"/>
          <w:color w:val="000000"/>
        </w:rPr>
        <w:t>la Ley de la materia.</w:t>
      </w:r>
    </w:p>
    <w:p w:rsidR="00254BE2" w:rsidRPr="00EE5052" w:rsidRDefault="00254BE2" w:rsidP="00FD4475">
      <w:pPr>
        <w:pStyle w:val="Sinespaciado"/>
        <w:ind w:firstLine="709"/>
        <w:jc w:val="both"/>
        <w:rPr>
          <w:rFonts w:ascii="Arial Narrow" w:eastAsia="Arial Unicode MS" w:hAnsi="Arial Narrow" w:cs="Arial Unicode MS"/>
        </w:rPr>
      </w:pPr>
    </w:p>
    <w:p w:rsidR="00254BE2" w:rsidRPr="00EE5052" w:rsidRDefault="00254BE2" w:rsidP="00FD4475">
      <w:pPr>
        <w:pStyle w:val="Sinespaciado"/>
        <w:ind w:firstLine="709"/>
        <w:jc w:val="both"/>
        <w:rPr>
          <w:rFonts w:ascii="Arial Narrow" w:eastAsia="Arial Unicode MS" w:hAnsi="Arial Narrow" w:cs="Arial Unicode MS"/>
        </w:rPr>
      </w:pPr>
      <w:r w:rsidRPr="00EE5052">
        <w:rPr>
          <w:rFonts w:ascii="Arial Narrow" w:eastAsia="Arial Unicode MS" w:hAnsi="Arial Narrow" w:cs="Arial Unicode MS"/>
          <w:b/>
        </w:rPr>
        <w:t>CUARTO.-</w:t>
      </w:r>
      <w:r w:rsidRPr="00EE5052">
        <w:rPr>
          <w:rFonts w:ascii="Arial Narrow" w:eastAsia="Arial Unicode MS" w:hAnsi="Arial Narrow" w:cs="Arial Unicode MS"/>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EE5052">
        <w:rPr>
          <w:rFonts w:ascii="Arial Narrow" w:eastAsia="Arial Unicode MS" w:hAnsi="Arial Narrow" w:cs="Arial Unicode MS"/>
        </w:rPr>
        <w:t>puesto por los artículos 228 y 229 del Código Procesal Administrativo para el Estado de San Luis Potosí.</w:t>
      </w:r>
    </w:p>
    <w:p w:rsidR="00C87CF0" w:rsidRPr="00EE5052" w:rsidRDefault="00C87CF0" w:rsidP="00FD4475">
      <w:pPr>
        <w:pStyle w:val="Sinespaciado"/>
        <w:ind w:firstLine="709"/>
        <w:jc w:val="both"/>
        <w:rPr>
          <w:rFonts w:ascii="Arial Narrow" w:eastAsia="Arial Unicode MS" w:hAnsi="Arial Narrow" w:cs="Arial Unicode MS"/>
        </w:rPr>
      </w:pPr>
    </w:p>
    <w:p w:rsidR="00A05709" w:rsidRPr="00EE5052" w:rsidRDefault="00A05709" w:rsidP="00FD4475">
      <w:pPr>
        <w:pStyle w:val="Sinespaciado"/>
        <w:ind w:firstLine="709"/>
        <w:jc w:val="both"/>
        <w:rPr>
          <w:rFonts w:ascii="Arial Narrow" w:eastAsia="Arial Unicode MS" w:hAnsi="Arial Narrow" w:cs="Arial Unicode MS"/>
        </w:rPr>
      </w:pPr>
      <w:r w:rsidRPr="00EE5052">
        <w:rPr>
          <w:rFonts w:ascii="Arial Narrow" w:eastAsia="Arial Unicode MS" w:hAnsi="Arial Narrow" w:cs="Arial Unicode MS"/>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EE5052" w:rsidRDefault="00A05709" w:rsidP="00FD4475">
      <w:pPr>
        <w:pStyle w:val="Sinespaciado"/>
        <w:ind w:firstLine="709"/>
        <w:jc w:val="both"/>
        <w:rPr>
          <w:rFonts w:ascii="Arial Narrow" w:eastAsia="Arial Unicode MS" w:hAnsi="Arial Narrow" w:cs="Arial Unicode MS"/>
        </w:rPr>
      </w:pPr>
    </w:p>
    <w:p w:rsidR="00A05709" w:rsidRPr="00EE5052" w:rsidRDefault="00A05709" w:rsidP="00FD4475">
      <w:pPr>
        <w:pStyle w:val="Sinespaciado"/>
        <w:ind w:firstLine="709"/>
        <w:jc w:val="both"/>
        <w:rPr>
          <w:rFonts w:ascii="Arial Narrow" w:eastAsia="Arial Unicode MS" w:hAnsi="Arial Narrow" w:cs="Arial Unicode MS"/>
        </w:rPr>
      </w:pPr>
      <w:r w:rsidRPr="00EE5052">
        <w:rPr>
          <w:rFonts w:ascii="Arial Narrow" w:eastAsia="Arial Unicode MS" w:hAnsi="Arial Narrow" w:cs="Arial Unicode MS"/>
        </w:rPr>
        <w:t xml:space="preserve">En </w:t>
      </w:r>
      <w:r w:rsidR="00B53424" w:rsidRPr="00EE5052">
        <w:rPr>
          <w:rFonts w:ascii="Arial Narrow" w:eastAsia="Arial Unicode MS" w:hAnsi="Arial Narrow" w:cs="Arial Unicode MS"/>
        </w:rPr>
        <w:t>ese sentido, se advierte que la demandad</w:t>
      </w:r>
      <w:r w:rsidR="00D17B63" w:rsidRPr="00EE5052">
        <w:rPr>
          <w:rFonts w:ascii="Arial Narrow" w:eastAsia="Arial Unicode MS" w:hAnsi="Arial Narrow" w:cs="Arial Unicode MS"/>
        </w:rPr>
        <w:t>a</w:t>
      </w:r>
      <w:r w:rsidRPr="00EE5052">
        <w:rPr>
          <w:rFonts w:ascii="Arial Narrow" w:eastAsia="Arial Unicode MS" w:hAnsi="Arial Narrow" w:cs="Arial Unicode MS"/>
        </w:rPr>
        <w:t xml:space="preserve"> invoc</w:t>
      </w:r>
      <w:r w:rsidR="00B53424" w:rsidRPr="00EE5052">
        <w:rPr>
          <w:rFonts w:ascii="Arial Narrow" w:eastAsia="Arial Unicode MS" w:hAnsi="Arial Narrow" w:cs="Arial Unicode MS"/>
        </w:rPr>
        <w:t>ó</w:t>
      </w:r>
      <w:r w:rsidRPr="00EE5052">
        <w:rPr>
          <w:rFonts w:ascii="Arial Narrow" w:eastAsia="Arial Unicode MS" w:hAnsi="Arial Narrow" w:cs="Arial Unicode MS"/>
        </w:rPr>
        <w:t xml:space="preserve"> las causales de improcedencia y sobreseimiento </w:t>
      </w:r>
      <w:r w:rsidR="00B53424" w:rsidRPr="00EE5052">
        <w:rPr>
          <w:rFonts w:ascii="Arial Narrow" w:eastAsia="Arial Unicode MS" w:hAnsi="Arial Narrow" w:cs="Arial Unicode MS"/>
        </w:rPr>
        <w:t>previstas por la fracción</w:t>
      </w:r>
      <w:r w:rsidRPr="00EE5052">
        <w:rPr>
          <w:rFonts w:ascii="Arial Narrow" w:eastAsia="Arial Unicode MS" w:hAnsi="Arial Narrow" w:cs="Arial Unicode MS"/>
        </w:rPr>
        <w:t xml:space="preserve"> XI del artículo 228 del Código Procesal Administrativo para el Estado de San Luis Potosí, en relación con </w:t>
      </w:r>
      <w:r w:rsidR="00B53424" w:rsidRPr="00EE5052">
        <w:rPr>
          <w:rFonts w:ascii="Arial Narrow" w:eastAsia="Arial Unicode MS" w:hAnsi="Arial Narrow" w:cs="Arial Unicode MS"/>
        </w:rPr>
        <w:t xml:space="preserve">el numeral </w:t>
      </w:r>
      <w:r w:rsidRPr="00EE5052">
        <w:rPr>
          <w:rFonts w:ascii="Arial Narrow" w:eastAsia="Arial Unicode MS" w:hAnsi="Arial Narrow" w:cs="Arial Unicode MS"/>
        </w:rPr>
        <w:t xml:space="preserve">239 fracción I de mismo ordenamiento, manifestando medularmente, la legalidad de sus actos, y que, en ningún momento se violaron en perjuicio de su contra parte las garantías consagradas en la </w:t>
      </w:r>
      <w:r w:rsidR="00634967" w:rsidRPr="00EE5052">
        <w:rPr>
          <w:rFonts w:ascii="Arial Narrow" w:eastAsia="Arial Unicode MS" w:hAnsi="Arial Narrow" w:cs="Arial Unicode MS"/>
        </w:rPr>
        <w:t>C</w:t>
      </w:r>
      <w:r w:rsidRPr="00EE5052">
        <w:rPr>
          <w:rFonts w:ascii="Arial Narrow" w:eastAsia="Arial Unicode MS" w:hAnsi="Arial Narrow" w:cs="Arial Unicode MS"/>
        </w:rPr>
        <w:t xml:space="preserve">onstitución Política de los Estados Unidos Mexicanos.  </w:t>
      </w:r>
    </w:p>
    <w:p w:rsidR="00A05709" w:rsidRPr="00EE5052" w:rsidRDefault="00A05709" w:rsidP="00FD4475">
      <w:pPr>
        <w:pStyle w:val="Sinespaciado"/>
        <w:ind w:firstLine="709"/>
        <w:jc w:val="both"/>
        <w:rPr>
          <w:rFonts w:ascii="Arial Narrow" w:eastAsia="Arial Unicode MS" w:hAnsi="Arial Narrow" w:cs="Arial Unicode MS"/>
        </w:rPr>
      </w:pPr>
    </w:p>
    <w:p w:rsidR="00A05709" w:rsidRPr="00EE5052" w:rsidRDefault="00A05709" w:rsidP="00FD4475">
      <w:pPr>
        <w:pStyle w:val="Sinespaciado"/>
        <w:ind w:firstLine="709"/>
        <w:jc w:val="both"/>
        <w:rPr>
          <w:rFonts w:ascii="Arial Narrow" w:eastAsia="Arial Unicode MS" w:hAnsi="Arial Narrow" w:cs="Arial Unicode MS"/>
        </w:rPr>
      </w:pPr>
      <w:r w:rsidRPr="00EE5052">
        <w:rPr>
          <w:rFonts w:ascii="Arial Narrow" w:eastAsia="Arial Unicode MS" w:hAnsi="Arial Narrow" w:cs="Arial Unicode MS"/>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EE5052" w:rsidRDefault="00A05709" w:rsidP="00FD4475">
      <w:pPr>
        <w:pStyle w:val="Sinespaciado"/>
        <w:ind w:firstLine="709"/>
        <w:jc w:val="both"/>
        <w:rPr>
          <w:rFonts w:ascii="Arial Narrow" w:eastAsia="Arial Unicode MS" w:hAnsi="Arial Narrow" w:cs="Arial Unicode MS"/>
        </w:rPr>
      </w:pPr>
    </w:p>
    <w:p w:rsidR="00A05709" w:rsidRPr="00EE5052" w:rsidRDefault="00A05709" w:rsidP="00FD4475">
      <w:pPr>
        <w:pStyle w:val="Sinespaciado"/>
        <w:ind w:firstLine="709"/>
        <w:jc w:val="both"/>
        <w:rPr>
          <w:rFonts w:ascii="Arial Narrow" w:eastAsia="Arial Unicode MS" w:hAnsi="Arial Narrow" w:cs="Arial Unicode MS"/>
        </w:rPr>
      </w:pPr>
      <w:r w:rsidRPr="00EE5052">
        <w:rPr>
          <w:rFonts w:ascii="Arial Narrow" w:eastAsia="Arial Unicode MS" w:hAnsi="Arial Narrow" w:cs="Arial Unicode MS"/>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EE5052" w:rsidRDefault="00A05709" w:rsidP="00FD4475">
      <w:pPr>
        <w:pStyle w:val="Sinespaciado"/>
        <w:ind w:firstLine="709"/>
        <w:jc w:val="both"/>
        <w:rPr>
          <w:rFonts w:ascii="Arial Narrow" w:eastAsia="Arial Unicode MS" w:hAnsi="Arial Narrow" w:cs="Arial Unicode MS"/>
        </w:rPr>
      </w:pPr>
    </w:p>
    <w:p w:rsidR="00254BE2" w:rsidRPr="00EE5052" w:rsidRDefault="00254BE2" w:rsidP="00FD4475">
      <w:pPr>
        <w:pStyle w:val="Sinespaciado"/>
        <w:ind w:firstLine="709"/>
        <w:jc w:val="both"/>
        <w:rPr>
          <w:rFonts w:ascii="Arial Narrow" w:eastAsia="Arial Unicode MS" w:hAnsi="Arial Narrow" w:cs="Arial Unicode MS"/>
          <w:color w:val="000000"/>
        </w:rPr>
      </w:pPr>
      <w:r w:rsidRPr="00EE5052">
        <w:rPr>
          <w:rFonts w:ascii="Arial Narrow" w:eastAsia="Arial Unicode MS" w:hAnsi="Arial Narrow" w:cs="Arial Unicode MS"/>
          <w:b/>
          <w:color w:val="000000"/>
        </w:rPr>
        <w:t>QUINTO.-</w:t>
      </w:r>
      <w:r w:rsidRPr="00EE5052">
        <w:rPr>
          <w:rFonts w:ascii="Arial Narrow" w:eastAsia="Arial Unicode MS" w:hAnsi="Arial Narrow" w:cs="Arial Unicode MS"/>
          <w:color w:val="000000"/>
        </w:rPr>
        <w:t xml:space="preserve"> La promovente hizo valer los conceptos de impugnación que se advierten en fojas </w:t>
      </w:r>
      <w:r w:rsidR="00537758" w:rsidRPr="00537758">
        <w:rPr>
          <w:rFonts w:ascii="Arial Narrow" w:eastAsia="Arial Unicode MS" w:hAnsi="Arial Narrow" w:cs="Arial Unicode MS"/>
          <w:b/>
          <w:color w:val="FF0000"/>
        </w:rPr>
        <w:t>****************</w:t>
      </w:r>
      <w:r w:rsidRPr="00EE5052">
        <w:rPr>
          <w:rFonts w:ascii="Arial Narrow" w:eastAsia="Arial Unicode MS" w:hAnsi="Arial Narrow" w:cs="Arial Unicode MS"/>
          <w:color w:val="000000"/>
        </w:rPr>
        <w:t>de los autos, argumentos que no se trascriben y por economía procesal se tienen por reproducidos como si se insertaren a la letra, para que surtan sus efectos legales a que haya lugar.</w:t>
      </w:r>
    </w:p>
    <w:p w:rsidR="00254BE2" w:rsidRPr="00EE5052" w:rsidRDefault="00254BE2" w:rsidP="00FD4475">
      <w:pPr>
        <w:pStyle w:val="Sinespaciado"/>
        <w:ind w:firstLine="709"/>
        <w:jc w:val="both"/>
        <w:rPr>
          <w:rFonts w:ascii="Arial Narrow" w:eastAsia="Arial Unicode MS" w:hAnsi="Arial Narrow" w:cs="Arial Unicode MS"/>
          <w:color w:val="000000"/>
        </w:rPr>
      </w:pPr>
    </w:p>
    <w:p w:rsidR="00254BE2" w:rsidRPr="00EE5052" w:rsidRDefault="00254BE2" w:rsidP="00FD4475">
      <w:pPr>
        <w:pStyle w:val="Sinespaciado"/>
        <w:ind w:firstLine="709"/>
        <w:jc w:val="both"/>
        <w:rPr>
          <w:rFonts w:ascii="Arial Narrow" w:eastAsia="Arial Unicode MS" w:hAnsi="Arial Narrow" w:cs="Arial Unicode MS"/>
          <w:b/>
          <w:i/>
          <w:iCs/>
          <w:color w:val="000000"/>
        </w:rPr>
      </w:pPr>
      <w:r w:rsidRPr="00EE5052">
        <w:rPr>
          <w:rFonts w:ascii="Arial Narrow" w:eastAsia="Arial Unicode MS" w:hAnsi="Arial Narrow" w:cs="Arial Unicode MS"/>
          <w:color w:val="000000"/>
        </w:rPr>
        <w:t xml:space="preserve">Al respecto, es aplicable la Tesis de Jurisprudencia del Segundo Tribunal Colegiado del Sexto Circuito. </w:t>
      </w:r>
      <w:r w:rsidRPr="00EE5052">
        <w:rPr>
          <w:rFonts w:ascii="Arial Narrow" w:eastAsia="Arial Unicode MS" w:hAnsi="Arial Narrow" w:cs="Arial Unicode MS"/>
          <w:iCs/>
          <w:color w:val="000000"/>
        </w:rPr>
        <w:t>Época: Novena Época, Registro: 196477, Instancia: Tribunales Colegiados de Circuito, Tipo de Tesis: Jurisprudencia, Fuente: Semanario Judicial de la Federación y su Gaceta, Tomo VII, Abril de 1998, Materia(s): Común, Tesis: VI.2o. J/129, Página: 599.</w:t>
      </w:r>
      <w:r w:rsidR="00F80CCB" w:rsidRPr="00EE5052">
        <w:rPr>
          <w:rFonts w:ascii="Arial Narrow" w:eastAsia="Arial Unicode MS" w:hAnsi="Arial Narrow" w:cs="Arial Unicode MS"/>
          <w:b/>
          <w:i/>
          <w:iCs/>
          <w:color w:val="000000"/>
        </w:rPr>
        <w:t xml:space="preserve"> </w:t>
      </w:r>
      <w:r w:rsidRPr="00EE5052">
        <w:rPr>
          <w:rFonts w:ascii="Arial Narrow" w:eastAsia="Arial Unicode MS" w:hAnsi="Arial Narrow" w:cs="Arial Unicode MS"/>
          <w:b/>
          <w:i/>
          <w:iCs/>
          <w:color w:val="000000"/>
        </w:rPr>
        <w:t>“CONCEPTOS DE VIOLACIÓN. EL JUEZ NO ESTÁ OBLIGADO A TRANSCRIBIRLOS....”</w:t>
      </w:r>
    </w:p>
    <w:p w:rsidR="00254BE2" w:rsidRPr="00EE5052" w:rsidRDefault="00254BE2" w:rsidP="00FD4475">
      <w:pPr>
        <w:pStyle w:val="Sinespaciado"/>
        <w:ind w:firstLine="709"/>
        <w:jc w:val="both"/>
        <w:rPr>
          <w:rFonts w:ascii="Arial Narrow" w:eastAsia="Arial Unicode MS" w:hAnsi="Arial Narrow" w:cs="Arial Unicode MS"/>
          <w:i/>
          <w:iCs/>
          <w:color w:val="000000"/>
        </w:rPr>
      </w:pPr>
    </w:p>
    <w:p w:rsidR="00254BE2" w:rsidRPr="00EE5052" w:rsidRDefault="00254BE2" w:rsidP="00FD4475">
      <w:pPr>
        <w:pStyle w:val="Sinespaciado"/>
        <w:ind w:firstLine="709"/>
        <w:jc w:val="both"/>
        <w:rPr>
          <w:rFonts w:ascii="Arial Narrow" w:eastAsia="Arial Unicode MS" w:hAnsi="Arial Narrow" w:cs="Arial Unicode MS"/>
          <w:color w:val="000000"/>
        </w:rPr>
      </w:pPr>
      <w:r w:rsidRPr="00EE5052">
        <w:rPr>
          <w:rFonts w:ascii="Arial Narrow" w:eastAsia="Arial Unicode MS" w:hAnsi="Arial Narrow" w:cs="Arial Unicode MS"/>
          <w:b/>
          <w:color w:val="000000"/>
        </w:rPr>
        <w:t xml:space="preserve">SEXTO.- </w:t>
      </w:r>
      <w:r w:rsidRPr="00EE5052">
        <w:rPr>
          <w:rFonts w:ascii="Arial Narrow" w:eastAsia="Arial Unicode MS" w:hAnsi="Arial Narrow" w:cs="Arial Unicode MS"/>
          <w:bCs/>
          <w:color w:val="000000"/>
        </w:rPr>
        <w:t xml:space="preserve">En primer término, </w:t>
      </w:r>
      <w:r w:rsidRPr="00EE5052">
        <w:rPr>
          <w:rFonts w:ascii="Arial Narrow" w:eastAsia="Arial Unicode MS" w:hAnsi="Arial Narrow" w:cs="Arial Unicode MS"/>
          <w:color w:val="000000"/>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EE5052" w:rsidRDefault="00254BE2" w:rsidP="00FD4475">
      <w:pPr>
        <w:pStyle w:val="Sinespaciado"/>
        <w:ind w:firstLine="709"/>
        <w:jc w:val="both"/>
        <w:rPr>
          <w:rFonts w:ascii="Arial Narrow" w:eastAsia="Arial Unicode MS" w:hAnsi="Arial Narrow" w:cs="Arial Unicode MS"/>
          <w:color w:val="000000"/>
        </w:rPr>
      </w:pPr>
    </w:p>
    <w:p w:rsidR="00254BE2" w:rsidRPr="00EE5052" w:rsidRDefault="00254BE2" w:rsidP="00FD4475">
      <w:pPr>
        <w:pStyle w:val="Sinespaciado"/>
        <w:ind w:firstLine="709"/>
        <w:jc w:val="both"/>
        <w:rPr>
          <w:rFonts w:ascii="Arial Narrow" w:eastAsia="Arial Unicode MS" w:hAnsi="Arial Narrow" w:cs="Arial Unicode MS"/>
          <w:color w:val="000000"/>
        </w:rPr>
      </w:pPr>
      <w:r w:rsidRPr="00EE5052">
        <w:rPr>
          <w:rFonts w:ascii="Arial Narrow" w:eastAsia="Arial Unicode MS" w:hAnsi="Arial Narrow" w:cs="Arial Unicode MS"/>
          <w:color w:val="000000"/>
        </w:rPr>
        <w:t xml:space="preserve">Así las cosas, parte de los argumentos contenidos en los </w:t>
      </w:r>
      <w:r w:rsidRPr="00EE5052">
        <w:rPr>
          <w:rFonts w:ascii="Arial Narrow" w:eastAsia="Arial Unicode MS" w:hAnsi="Arial Narrow" w:cs="Arial Unicode MS"/>
          <w:b/>
          <w:color w:val="000000"/>
        </w:rPr>
        <w:t xml:space="preserve">conceptos de impugnación, </w:t>
      </w:r>
      <w:r w:rsidR="00DF4708" w:rsidRPr="00EE5052">
        <w:rPr>
          <w:rFonts w:ascii="Arial Narrow" w:eastAsia="Arial Unicode MS" w:hAnsi="Arial Narrow" w:cs="Arial Unicode MS"/>
          <w:color w:val="000000"/>
        </w:rPr>
        <w:t xml:space="preserve">resultan fundados, y </w:t>
      </w:r>
      <w:r w:rsidRPr="00EE5052">
        <w:rPr>
          <w:rFonts w:ascii="Arial Narrow" w:eastAsia="Arial Unicode MS" w:hAnsi="Arial Narrow" w:cs="Arial Unicode MS"/>
          <w:color w:val="000000"/>
        </w:rPr>
        <w:t>son suficientes para conceder la anulación del acto controvertido.</w:t>
      </w:r>
    </w:p>
    <w:p w:rsidR="00254BE2" w:rsidRPr="00EE5052" w:rsidRDefault="00254BE2" w:rsidP="00FD4475">
      <w:pPr>
        <w:pStyle w:val="Sinespaciado"/>
        <w:ind w:firstLine="709"/>
        <w:jc w:val="both"/>
        <w:rPr>
          <w:rFonts w:ascii="Arial Narrow" w:eastAsia="Arial Unicode MS" w:hAnsi="Arial Narrow" w:cs="Arial Unicode MS"/>
          <w:color w:val="000000"/>
        </w:rPr>
      </w:pPr>
    </w:p>
    <w:p w:rsidR="00254BE2" w:rsidRPr="00EE5052" w:rsidRDefault="00254BE2" w:rsidP="00FD4475">
      <w:pPr>
        <w:pStyle w:val="Sinespaciado"/>
        <w:ind w:firstLine="709"/>
        <w:jc w:val="both"/>
        <w:rPr>
          <w:rFonts w:ascii="Arial Narrow" w:eastAsia="Arial Unicode MS" w:hAnsi="Arial Narrow" w:cs="Arial Unicode MS"/>
        </w:rPr>
      </w:pPr>
      <w:r w:rsidRPr="00EE5052">
        <w:rPr>
          <w:rFonts w:ascii="Arial Narrow" w:eastAsia="Arial Unicode MS" w:hAnsi="Arial Narrow" w:cs="Arial Unicode MS"/>
        </w:rPr>
        <w:t>Efectivamente, respecto de la boleta de infracción precisada en el Resultando Único de esta sentencia, alega la inconforme en dichos conceptos de impugnación, en la parte conducente:</w:t>
      </w:r>
    </w:p>
    <w:p w:rsidR="00254BE2" w:rsidRPr="00EE5052" w:rsidRDefault="00254BE2" w:rsidP="00FD4475">
      <w:pPr>
        <w:pStyle w:val="Sinespaciado"/>
        <w:ind w:firstLine="709"/>
        <w:jc w:val="both"/>
        <w:rPr>
          <w:rFonts w:ascii="Arial Narrow" w:eastAsia="Arial Unicode MS" w:hAnsi="Arial Narrow" w:cs="Arial Unicode MS"/>
        </w:rPr>
      </w:pPr>
    </w:p>
    <w:p w:rsidR="0040324C" w:rsidRPr="00EE5052" w:rsidRDefault="00537758" w:rsidP="00FD4475">
      <w:pPr>
        <w:pStyle w:val="Sinespaciado"/>
        <w:ind w:firstLine="709"/>
        <w:jc w:val="both"/>
        <w:rPr>
          <w:rFonts w:ascii="Arial Narrow" w:eastAsia="Arial Unicode MS" w:hAnsi="Arial Narrow" w:cs="Arial Unicode MS"/>
          <w:i/>
          <w:color w:val="002060"/>
        </w:rPr>
      </w:pPr>
      <w:r w:rsidRPr="00537758">
        <w:rPr>
          <w:rFonts w:ascii="Arial Narrow" w:eastAsia="Arial Unicode MS" w:hAnsi="Arial Narrow" w:cs="Arial Unicode MS"/>
          <w:i/>
          <w:color w:val="FF0000"/>
        </w:rPr>
        <w:t>****************</w:t>
      </w:r>
    </w:p>
    <w:p w:rsidR="000330A3" w:rsidRPr="00EE5052" w:rsidRDefault="000330A3" w:rsidP="008139E4">
      <w:pPr>
        <w:pStyle w:val="Sinespaciado"/>
        <w:jc w:val="both"/>
        <w:rPr>
          <w:rFonts w:ascii="Arial Narrow" w:eastAsia="Arial Unicode MS" w:hAnsi="Arial Narrow" w:cs="Arial Unicode MS"/>
          <w:i/>
        </w:rPr>
      </w:pPr>
    </w:p>
    <w:p w:rsidR="00254BE2" w:rsidRPr="00EE5052" w:rsidRDefault="00254BE2" w:rsidP="00FD4475">
      <w:pPr>
        <w:pStyle w:val="Sinespaciado"/>
        <w:ind w:firstLine="709"/>
        <w:jc w:val="both"/>
        <w:rPr>
          <w:rFonts w:ascii="Arial Narrow" w:eastAsia="Arial Unicode MS" w:hAnsi="Arial Narrow" w:cs="Arial Unicode MS"/>
        </w:rPr>
      </w:pPr>
      <w:r w:rsidRPr="00EE5052">
        <w:rPr>
          <w:rFonts w:ascii="Arial Narrow" w:eastAsia="Arial Unicode MS" w:hAnsi="Arial Narrow" w:cs="Arial Unicode MS"/>
        </w:rPr>
        <w:t xml:space="preserve">Como se apuntó en líneas precedentes, </w:t>
      </w:r>
      <w:r w:rsidRPr="00EE5052">
        <w:rPr>
          <w:rFonts w:ascii="Arial Narrow" w:eastAsia="Arial Unicode MS" w:hAnsi="Arial Narrow" w:cs="Arial Unicode MS"/>
          <w:b/>
        </w:rPr>
        <w:t xml:space="preserve">son </w:t>
      </w:r>
      <w:r w:rsidRPr="00EE5052">
        <w:rPr>
          <w:rFonts w:ascii="Arial Narrow" w:eastAsia="Arial Unicode MS" w:hAnsi="Arial Narrow" w:cs="Arial Unicode MS"/>
          <w:b/>
          <w:u w:val="single"/>
        </w:rPr>
        <w:t>fundados los conceptos de impugnación</w:t>
      </w:r>
      <w:r w:rsidRPr="00EE5052">
        <w:rPr>
          <w:rFonts w:ascii="Arial Narrow" w:eastAsia="Arial Unicode MS" w:hAnsi="Arial Narrow" w:cs="Arial Unicode MS"/>
          <w:b/>
        </w:rPr>
        <w:t xml:space="preserve"> en la parte que se estudia,</w:t>
      </w:r>
      <w:r w:rsidRPr="00EE5052">
        <w:rPr>
          <w:rFonts w:ascii="Arial Narrow" w:eastAsia="Arial Unicode MS" w:hAnsi="Arial Narrow" w:cs="Arial Unicode MS"/>
        </w:rPr>
        <w:t xml:space="preserve"> porque como bien lo sostiene la demandante, la boleta de multa que nos </w:t>
      </w:r>
      <w:r w:rsidRPr="00EE5052">
        <w:rPr>
          <w:rFonts w:ascii="Arial Narrow" w:eastAsia="Arial Unicode MS" w:hAnsi="Arial Narrow" w:cs="Arial Unicode MS"/>
        </w:rPr>
        <w:lastRenderedPageBreak/>
        <w:t>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EE5052" w:rsidRDefault="00254BE2" w:rsidP="00FD4475">
      <w:pPr>
        <w:pStyle w:val="Sinespaciado"/>
        <w:ind w:firstLine="709"/>
        <w:jc w:val="both"/>
        <w:rPr>
          <w:rFonts w:ascii="Arial Narrow" w:eastAsia="Arial Unicode MS" w:hAnsi="Arial Narrow" w:cs="Arial Unicode MS"/>
        </w:rPr>
      </w:pPr>
    </w:p>
    <w:p w:rsidR="00254BE2" w:rsidRPr="00EE5052" w:rsidRDefault="00254BE2" w:rsidP="00FD4475">
      <w:pPr>
        <w:pStyle w:val="Sinespaciado"/>
        <w:ind w:firstLine="709"/>
        <w:jc w:val="both"/>
        <w:rPr>
          <w:rFonts w:ascii="Arial Narrow" w:eastAsia="Arial Unicode MS" w:hAnsi="Arial Narrow" w:cs="Arial Unicode MS"/>
        </w:rPr>
      </w:pPr>
      <w:r w:rsidRPr="00EE5052">
        <w:rPr>
          <w:rFonts w:ascii="Arial Narrow" w:eastAsia="Arial Unicode MS" w:hAnsi="Arial Narrow" w:cs="Arial Unicode MS"/>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EE5052">
        <w:rPr>
          <w:rFonts w:ascii="Arial Narrow" w:eastAsia="Arial Unicode MS" w:hAnsi="Arial Narrow" w:cs="Arial Unicode MS"/>
          <w:b/>
        </w:rPr>
        <w:t>fundamentación,</w:t>
      </w:r>
      <w:r w:rsidRPr="00EE5052">
        <w:rPr>
          <w:rFonts w:ascii="Arial Narrow" w:eastAsia="Arial Unicode MS" w:hAnsi="Arial Narrow" w:cs="Arial Unicode MS"/>
        </w:rPr>
        <w:t xml:space="preserve"> la obligación de expresar con exactitud el precepto legal aplicable al caso concreto y, por  </w:t>
      </w:r>
      <w:r w:rsidRPr="00EE5052">
        <w:rPr>
          <w:rFonts w:ascii="Arial Narrow" w:eastAsia="Arial Unicode MS" w:hAnsi="Arial Narrow" w:cs="Arial Unicode MS"/>
          <w:b/>
        </w:rPr>
        <w:t>motivación,</w:t>
      </w:r>
      <w:r w:rsidRPr="00EE5052">
        <w:rPr>
          <w:rFonts w:ascii="Arial Narrow" w:eastAsia="Arial Unicode MS" w:hAnsi="Arial Narrow" w:cs="Arial Unicode MS"/>
        </w:rPr>
        <w:t xml:space="preserve"> que deben señalarse con precisión, las circunstancias especiales, razones particulares o causas inmediatas que se hayan tenido en consideración para la emisión del acto; siendo necesario además, que exista </w:t>
      </w:r>
      <w:r w:rsidRPr="00EE5052">
        <w:rPr>
          <w:rFonts w:ascii="Arial Narrow" w:eastAsia="Arial Unicode MS" w:hAnsi="Arial Narrow" w:cs="Arial Unicode MS"/>
          <w:b/>
        </w:rPr>
        <w:t>adecuación</w:t>
      </w:r>
      <w:r w:rsidRPr="00EE5052">
        <w:rPr>
          <w:rFonts w:ascii="Arial Narrow" w:eastAsia="Arial Unicode MS" w:hAnsi="Arial Narrow" w:cs="Arial Unicode MS"/>
        </w:rPr>
        <w:t xml:space="preserve"> entre los motivos aducidos y las normas aplicables, esto es, que en el caso concreto se configure la hipótesis normativa.</w:t>
      </w:r>
    </w:p>
    <w:p w:rsidR="00254BE2" w:rsidRPr="00EE5052" w:rsidRDefault="00254BE2" w:rsidP="00FD4475">
      <w:pPr>
        <w:pStyle w:val="Sinespaciado"/>
        <w:ind w:firstLine="709"/>
        <w:jc w:val="both"/>
        <w:rPr>
          <w:rFonts w:ascii="Arial Narrow" w:eastAsia="Arial Unicode MS" w:hAnsi="Arial Narrow" w:cs="Arial Unicode MS"/>
        </w:rPr>
      </w:pPr>
    </w:p>
    <w:p w:rsidR="00254BE2" w:rsidRPr="00EE5052" w:rsidRDefault="00254BE2" w:rsidP="00FD4475">
      <w:pPr>
        <w:pStyle w:val="Sinespaciado"/>
        <w:ind w:firstLine="709"/>
        <w:jc w:val="both"/>
        <w:rPr>
          <w:rFonts w:ascii="Arial Narrow" w:eastAsia="Arial Unicode MS" w:hAnsi="Arial Narrow" w:cs="Arial Unicode MS"/>
        </w:rPr>
      </w:pPr>
      <w:r w:rsidRPr="00EE5052">
        <w:rPr>
          <w:rFonts w:ascii="Arial Narrow" w:eastAsia="Arial Unicode MS" w:hAnsi="Arial Narrow" w:cs="Arial Unicode MS"/>
        </w:rPr>
        <w:t>Para fortalecer el criterio anterior, se citan por analogía al resultar aplicables con el tema tratado, las siguientes Tesis Jurisprudenciales.</w:t>
      </w:r>
    </w:p>
    <w:p w:rsidR="00254BE2" w:rsidRPr="00EE5052" w:rsidRDefault="00254BE2" w:rsidP="00FD4475">
      <w:pPr>
        <w:pStyle w:val="Sinespaciado"/>
        <w:ind w:firstLine="709"/>
        <w:jc w:val="both"/>
        <w:rPr>
          <w:rFonts w:ascii="Arial Narrow" w:eastAsia="Arial Unicode MS" w:hAnsi="Arial Narrow" w:cs="Arial Unicode MS"/>
        </w:rPr>
      </w:pPr>
    </w:p>
    <w:p w:rsidR="00254BE2" w:rsidRPr="00EE5052" w:rsidRDefault="00254BE2" w:rsidP="00FD4475">
      <w:pPr>
        <w:pStyle w:val="Sinespaciado"/>
        <w:ind w:firstLine="709"/>
        <w:jc w:val="both"/>
        <w:rPr>
          <w:rFonts w:ascii="Arial Narrow" w:eastAsia="Arial Unicode MS" w:hAnsi="Arial Narrow" w:cs="Arial Unicode MS"/>
          <w:b/>
          <w:i/>
        </w:rPr>
      </w:pPr>
      <w:r w:rsidRPr="00EE5052">
        <w:rPr>
          <w:rFonts w:ascii="Arial Narrow" w:eastAsia="Arial Unicode MS" w:hAnsi="Arial Narrow" w:cs="Arial Unicode MS"/>
        </w:rPr>
        <w:t>Segundo Tribunal Colegiado del Sexto Circuito. Época: Octava Época, Registro: 216534, Instancia: Tribunales Colegiados de Circuito, Tipo de Tesis: Jurisprudencia, Fuente: Gaceta del Semanario Judicial de la Federación, Núm. 64, Abril de 1993, Materia(s): Administrativa, Tesis: VI. 2o. J/248, Página: 43.</w:t>
      </w:r>
      <w:r w:rsidR="00F80CCB" w:rsidRPr="00EE5052">
        <w:rPr>
          <w:rFonts w:ascii="Arial Narrow" w:eastAsia="Arial Unicode MS" w:hAnsi="Arial Narrow" w:cs="Arial Unicode MS"/>
          <w:b/>
          <w:i/>
        </w:rPr>
        <w:t xml:space="preserve"> </w:t>
      </w:r>
      <w:r w:rsidRPr="00EE5052">
        <w:rPr>
          <w:rFonts w:ascii="Arial Narrow" w:eastAsia="Arial Unicode MS" w:hAnsi="Arial Narrow" w:cs="Arial Unicode MS"/>
          <w:b/>
          <w:i/>
        </w:rPr>
        <w:t>“FUNDAMENTACION Y MOTIVACION DE LOS ACTOS ADMINISTRATIVOS....”</w:t>
      </w:r>
    </w:p>
    <w:p w:rsidR="00254BE2" w:rsidRPr="00EE5052" w:rsidRDefault="00254BE2" w:rsidP="00FD4475">
      <w:pPr>
        <w:pStyle w:val="Sinespaciado"/>
        <w:ind w:firstLine="709"/>
        <w:jc w:val="both"/>
        <w:rPr>
          <w:rFonts w:ascii="Arial Narrow" w:eastAsia="Arial Unicode MS" w:hAnsi="Arial Narrow" w:cs="Arial Unicode MS"/>
          <w:lang w:eastAsia="es-MX"/>
        </w:rPr>
      </w:pPr>
    </w:p>
    <w:p w:rsidR="00254BE2" w:rsidRPr="00EE5052" w:rsidRDefault="00254BE2" w:rsidP="00FD4475">
      <w:pPr>
        <w:pStyle w:val="Sinespaciado"/>
        <w:ind w:firstLine="709"/>
        <w:jc w:val="both"/>
        <w:rPr>
          <w:rFonts w:ascii="Arial Narrow" w:eastAsia="Arial Unicode MS" w:hAnsi="Arial Narrow" w:cs="Arial Unicode MS"/>
          <w:b/>
          <w:i/>
          <w:lang w:eastAsia="es-MX"/>
        </w:rPr>
      </w:pPr>
      <w:r w:rsidRPr="00EE5052">
        <w:rPr>
          <w:rFonts w:ascii="Arial Narrow" w:eastAsia="Arial Unicode MS" w:hAnsi="Arial Narrow" w:cs="Arial Unicode MS"/>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EE5052">
        <w:rPr>
          <w:rFonts w:ascii="Arial Narrow" w:eastAsia="Arial Unicode MS" w:hAnsi="Arial Narrow" w:cs="Arial Unicode MS"/>
          <w:b/>
          <w:i/>
          <w:lang w:eastAsia="es-MX"/>
        </w:rPr>
        <w:t xml:space="preserve"> “FUNDAMENTACIÓN Y MOTIVACIÓN. SU DISTINCIÓN ENTRE SU FALTA Y CUANDO ES INDEBIDA….”</w:t>
      </w:r>
    </w:p>
    <w:p w:rsidR="00254BE2" w:rsidRPr="00EE5052" w:rsidRDefault="00254BE2" w:rsidP="00FD4475">
      <w:pPr>
        <w:pStyle w:val="Sinespaciado"/>
        <w:ind w:firstLine="709"/>
        <w:jc w:val="both"/>
        <w:rPr>
          <w:rFonts w:ascii="Arial Narrow" w:eastAsia="Arial Unicode MS" w:hAnsi="Arial Narrow" w:cs="Arial Unicode MS"/>
          <w:lang w:eastAsia="es-MX"/>
        </w:rPr>
      </w:pPr>
    </w:p>
    <w:p w:rsidR="00B52A3B" w:rsidRPr="00EE5052" w:rsidRDefault="00B52A3B" w:rsidP="00FD4475">
      <w:pPr>
        <w:pStyle w:val="Sinespaciado"/>
        <w:ind w:firstLine="709"/>
        <w:jc w:val="both"/>
        <w:rPr>
          <w:rFonts w:ascii="Arial Narrow" w:eastAsia="Arial Unicode MS" w:hAnsi="Arial Narrow" w:cs="Arial Unicode MS"/>
          <w:lang w:eastAsia="es-MX"/>
        </w:rPr>
      </w:pPr>
      <w:r w:rsidRPr="00EE5052">
        <w:rPr>
          <w:rFonts w:ascii="Arial Narrow" w:eastAsia="Arial Unicode MS" w:hAnsi="Arial Narrow" w:cs="Arial Unicode MS"/>
          <w:lang w:eastAsia="es-MX"/>
        </w:rPr>
        <w:t>Así las cosas, derivado del examen practicado a la boleta de multa de infracción impugnada, exhibida por el demandante; se advierte que el Agente de Policía Vial demandado, incumplió con la obligación que le impone el artículo 34 de la Ley del Sistema de Seguridad Pública, del Estado de San Luis Potosí; toda vez que el arábigo referido, ordena que los cuerpos de seguridad pública deberán dotar a su personal de credenciales que los identifiquen como miembros de los mismos, las cuales serán plásticas o de papel especial, con textura gruesa y enmicada, deberán contener el nombre, grado, fotografía, huella digital, grupo sanguíneo, fecha de expedición, firma del interesado, clave de inscripción en el Registro Nacional del Personal de Seguridad Pública, y clave única del Registro de Población; dicha credencial tendrá vigencia de seis meses, y deberán llevar en el reverso la firma del titular del respectivo cuerpo de seguridad.</w:t>
      </w:r>
    </w:p>
    <w:p w:rsidR="00B52A3B" w:rsidRPr="00EE5052" w:rsidRDefault="00B52A3B" w:rsidP="00FD4475">
      <w:pPr>
        <w:pStyle w:val="Sinespaciado"/>
        <w:ind w:firstLine="709"/>
        <w:jc w:val="both"/>
        <w:rPr>
          <w:rFonts w:ascii="Arial Narrow" w:eastAsia="Arial Unicode MS" w:hAnsi="Arial Narrow" w:cs="Arial Unicode MS"/>
          <w:lang w:eastAsia="es-MX"/>
        </w:rPr>
      </w:pPr>
    </w:p>
    <w:p w:rsidR="00254BE2" w:rsidRPr="00EE5052" w:rsidRDefault="00254BE2" w:rsidP="00FD4475">
      <w:pPr>
        <w:pStyle w:val="Sinespaciado"/>
        <w:ind w:firstLine="709"/>
        <w:jc w:val="both"/>
        <w:rPr>
          <w:rFonts w:ascii="Arial Narrow" w:eastAsia="Arial Unicode MS" w:hAnsi="Arial Narrow" w:cs="Arial Unicode MS"/>
        </w:rPr>
      </w:pPr>
      <w:r w:rsidRPr="00EE5052">
        <w:rPr>
          <w:rFonts w:ascii="Arial Narrow" w:eastAsia="Arial Unicode MS" w:hAnsi="Arial Narrow" w:cs="Arial Unicode MS"/>
          <w:lang w:eastAsia="es-MX"/>
        </w:rPr>
        <w:t xml:space="preserve">No obstante la obligación legal aludida, en la boleta cuestionada, se advierte que el Agente de Policía Vial demandado asentó en el apartado </w:t>
      </w:r>
      <w:r w:rsidRPr="00EE5052">
        <w:rPr>
          <w:rFonts w:ascii="Arial Narrow" w:eastAsia="Arial Unicode MS" w:hAnsi="Arial Narrow" w:cs="Arial Unicode MS"/>
          <w:u w:val="single"/>
          <w:lang w:eastAsia="es-MX"/>
        </w:rPr>
        <w:t>DATOS DEL POLICÍA VIAL</w:t>
      </w:r>
      <w:r w:rsidRPr="00EE5052">
        <w:rPr>
          <w:rFonts w:ascii="Arial Narrow" w:eastAsia="Arial Unicode MS" w:hAnsi="Arial Narrow" w:cs="Arial Unicode MS"/>
          <w:lang w:eastAsia="es-MX"/>
        </w:rPr>
        <w:t xml:space="preserve">, que: </w:t>
      </w:r>
      <w:r w:rsidRPr="00EE5052">
        <w:rPr>
          <w:rFonts w:ascii="Arial Narrow" w:eastAsia="Arial Unicode MS" w:hAnsi="Arial Narrow" w:cs="Arial Unicode MS"/>
          <w:b/>
          <w:i/>
          <w:color w:val="002060"/>
          <w:lang w:eastAsia="es-MX"/>
        </w:rPr>
        <w:t xml:space="preserve">“…Nombre: </w:t>
      </w:r>
      <w:r w:rsidR="00EE5052" w:rsidRPr="00EE5052">
        <w:rPr>
          <w:rFonts w:ascii="Arial Narrow" w:eastAsia="Arial Unicode MS" w:hAnsi="Arial Narrow" w:cs="Arial Unicode MS"/>
          <w:b/>
          <w:i/>
          <w:color w:val="002060"/>
          <w:lang w:eastAsia="es-MX"/>
        </w:rPr>
        <w:t>Carlos Hugo Mendoza Gómez</w:t>
      </w:r>
      <w:r w:rsidR="00F81E9E" w:rsidRPr="00EE5052">
        <w:rPr>
          <w:rFonts w:ascii="Arial Narrow" w:eastAsia="Arial Unicode MS" w:hAnsi="Arial Narrow" w:cs="Arial Unicode MS"/>
          <w:b/>
          <w:i/>
          <w:color w:val="002060"/>
          <w:lang w:eastAsia="es-MX"/>
        </w:rPr>
        <w:t xml:space="preserve">, </w:t>
      </w:r>
      <w:r w:rsidR="00642DE9" w:rsidRPr="00EE5052">
        <w:rPr>
          <w:rFonts w:ascii="Arial Narrow" w:eastAsia="Arial Unicode MS" w:hAnsi="Arial Narrow" w:cs="Arial Unicode MS"/>
          <w:b/>
          <w:i/>
          <w:color w:val="002060"/>
          <w:lang w:eastAsia="es-MX"/>
        </w:rPr>
        <w:t xml:space="preserve">credencial con </w:t>
      </w:r>
      <w:r w:rsidR="00C21869" w:rsidRPr="00EE5052">
        <w:rPr>
          <w:rFonts w:ascii="Arial Narrow" w:eastAsia="Arial Unicode MS" w:hAnsi="Arial Narrow" w:cs="Arial Unicode MS"/>
          <w:b/>
          <w:i/>
          <w:color w:val="002060"/>
          <w:lang w:eastAsia="es-MX"/>
        </w:rPr>
        <w:t xml:space="preserve">número de folio </w:t>
      </w:r>
      <w:r w:rsidR="00EE5052" w:rsidRPr="00EE5052">
        <w:rPr>
          <w:rFonts w:ascii="Arial Narrow" w:eastAsia="Arial Unicode MS" w:hAnsi="Arial Narrow" w:cs="Arial Unicode MS"/>
          <w:b/>
          <w:i/>
          <w:color w:val="002060"/>
          <w:lang w:eastAsia="es-MX"/>
        </w:rPr>
        <w:t>2060</w:t>
      </w:r>
      <w:r w:rsidR="00DF4D0D" w:rsidRPr="00EE5052">
        <w:rPr>
          <w:rFonts w:ascii="Arial Narrow" w:eastAsia="Arial Unicode MS" w:hAnsi="Arial Narrow" w:cs="Arial Unicode MS"/>
          <w:b/>
          <w:i/>
          <w:color w:val="002060"/>
          <w:lang w:eastAsia="es-MX"/>
        </w:rPr>
        <w:t>,</w:t>
      </w:r>
      <w:r w:rsidR="00E66139" w:rsidRPr="00EE5052">
        <w:rPr>
          <w:rFonts w:ascii="Arial Narrow" w:eastAsia="Arial Unicode MS" w:hAnsi="Arial Narrow" w:cs="Arial Unicode MS"/>
          <w:b/>
          <w:i/>
          <w:color w:val="002060"/>
          <w:lang w:eastAsia="es-MX"/>
        </w:rPr>
        <w:t xml:space="preserve"> expedido</w:t>
      </w:r>
      <w:r w:rsidRPr="00EE5052">
        <w:rPr>
          <w:rFonts w:ascii="Arial Narrow" w:eastAsia="Arial Unicode MS" w:hAnsi="Arial Narrow" w:cs="Arial Unicode MS"/>
          <w:b/>
          <w:i/>
          <w:color w:val="002060"/>
          <w:lang w:eastAsia="es-MX"/>
        </w:rPr>
        <w:t xml:space="preserve"> por </w:t>
      </w:r>
      <w:r w:rsidR="00EE5052" w:rsidRPr="00EE5052">
        <w:rPr>
          <w:rFonts w:ascii="Arial Narrow" w:eastAsia="Arial Unicode MS" w:hAnsi="Arial Narrow" w:cs="Arial Unicode MS"/>
          <w:b/>
          <w:i/>
          <w:color w:val="002060"/>
          <w:lang w:eastAsia="es-MX"/>
        </w:rPr>
        <w:t>la Dirección General de Seguridad Pública Municipal</w:t>
      </w:r>
      <w:r w:rsidR="00E66139" w:rsidRPr="00EE5052">
        <w:rPr>
          <w:rFonts w:ascii="Arial Narrow" w:eastAsia="Arial Unicode MS" w:hAnsi="Arial Narrow" w:cs="Arial Unicode MS"/>
          <w:b/>
          <w:i/>
          <w:color w:val="002060"/>
          <w:lang w:eastAsia="es-MX"/>
        </w:rPr>
        <w:t xml:space="preserve">, </w:t>
      </w:r>
      <w:r w:rsidR="00E66139" w:rsidRPr="00EE5052">
        <w:rPr>
          <w:rFonts w:ascii="Arial Narrow" w:eastAsia="Arial Unicode MS" w:hAnsi="Arial Narrow" w:cs="Arial Unicode MS"/>
          <w:i/>
          <w:color w:val="002060"/>
          <w:lang w:eastAsia="es-MX"/>
        </w:rPr>
        <w:t xml:space="preserve">en el apartado MOTIVOS DE LA INFRACCION se establece, </w:t>
      </w:r>
      <w:r w:rsidR="00E66139" w:rsidRPr="00EE5052">
        <w:rPr>
          <w:rFonts w:ascii="Arial Narrow" w:eastAsia="Arial Unicode MS" w:hAnsi="Arial Narrow" w:cs="Arial Unicode MS"/>
          <w:b/>
          <w:i/>
          <w:color w:val="002060"/>
          <w:lang w:eastAsia="es-MX"/>
        </w:rPr>
        <w:t>clave</w:t>
      </w:r>
      <w:r w:rsidR="00634967" w:rsidRPr="00EE5052">
        <w:rPr>
          <w:rFonts w:ascii="Arial Narrow" w:eastAsia="Arial Unicode MS" w:hAnsi="Arial Narrow" w:cs="Arial Unicode MS"/>
          <w:b/>
          <w:i/>
          <w:color w:val="002060"/>
          <w:lang w:eastAsia="es-MX"/>
        </w:rPr>
        <w:t xml:space="preserve"> </w:t>
      </w:r>
      <w:r w:rsidR="00EE5052" w:rsidRPr="00EE5052">
        <w:rPr>
          <w:rFonts w:ascii="Arial Narrow" w:eastAsia="Arial Unicode MS" w:hAnsi="Arial Narrow" w:cs="Arial Unicode MS"/>
          <w:b/>
          <w:i/>
          <w:color w:val="002060"/>
          <w:lang w:eastAsia="es-MX"/>
        </w:rPr>
        <w:t>332 falta de luz parcial o total</w:t>
      </w:r>
      <w:r w:rsidRPr="00EE5052">
        <w:rPr>
          <w:rFonts w:ascii="Arial Narrow" w:eastAsia="Arial Unicode MS" w:hAnsi="Arial Narrow" w:cs="Arial Unicode MS"/>
          <w:b/>
          <w:i/>
          <w:color w:val="002060"/>
          <w:lang w:eastAsia="es-MX"/>
        </w:rPr>
        <w:t>…”</w:t>
      </w:r>
      <w:r w:rsidRPr="00EE5052">
        <w:rPr>
          <w:rFonts w:ascii="Arial Narrow" w:eastAsia="Arial Unicode MS" w:hAnsi="Arial Narrow" w:cs="Arial Unicode MS"/>
          <w:b/>
          <w:i/>
          <w:lang w:eastAsia="es-MX"/>
        </w:rPr>
        <w:t>;</w:t>
      </w:r>
      <w:r w:rsidRPr="00EE5052">
        <w:rPr>
          <w:rFonts w:ascii="Arial Narrow" w:eastAsia="Arial Unicode MS" w:hAnsi="Arial Narrow" w:cs="Arial Unicode MS"/>
          <w:lang w:eastAsia="es-MX"/>
        </w:rPr>
        <w:t xml:space="preserve"> lo que evidencia con toda claridad, por una parte, que en la credencial de identificación referida no se cumplió con lo dispuesto por </w:t>
      </w:r>
      <w:r w:rsidR="0062463F" w:rsidRPr="00EE5052">
        <w:rPr>
          <w:rFonts w:ascii="Arial Narrow" w:eastAsia="Arial Unicode MS" w:hAnsi="Arial Narrow" w:cs="Arial Unicode MS"/>
          <w:lang w:eastAsia="es-MX"/>
        </w:rPr>
        <w:t xml:space="preserve">el citado </w:t>
      </w:r>
      <w:r w:rsidR="0062463F" w:rsidRPr="00EE5052">
        <w:rPr>
          <w:rFonts w:ascii="Arial Narrow" w:eastAsia="Arial Unicode MS" w:hAnsi="Arial Narrow" w:cs="Arial Unicode MS"/>
        </w:rPr>
        <w:t>artículo</w:t>
      </w:r>
      <w:r w:rsidRPr="00EE5052">
        <w:rPr>
          <w:rFonts w:ascii="Arial Narrow" w:eastAsia="Arial Unicode MS" w:hAnsi="Arial Narrow" w:cs="Arial Unicode MS"/>
        </w:rPr>
        <w:t xml:space="preserve">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EE5052" w:rsidRDefault="00254BE2" w:rsidP="00FD4475">
      <w:pPr>
        <w:pStyle w:val="Sinespaciado"/>
        <w:ind w:firstLine="709"/>
        <w:jc w:val="both"/>
        <w:rPr>
          <w:rFonts w:ascii="Arial Narrow" w:eastAsia="Arial Unicode MS" w:hAnsi="Arial Narrow" w:cs="Arial Unicode MS"/>
        </w:rPr>
      </w:pPr>
    </w:p>
    <w:p w:rsidR="00B52A3B" w:rsidRPr="00EE5052" w:rsidRDefault="00B52A3B" w:rsidP="00FD4475">
      <w:pPr>
        <w:pStyle w:val="Sinespaciado"/>
        <w:ind w:firstLine="709"/>
        <w:jc w:val="both"/>
        <w:rPr>
          <w:rFonts w:ascii="Arial Narrow" w:eastAsia="Arial Unicode MS" w:hAnsi="Arial Narrow" w:cs="Arial Unicode MS"/>
        </w:rPr>
      </w:pPr>
      <w:r w:rsidRPr="00EE5052">
        <w:rPr>
          <w:rFonts w:ascii="Arial Narrow" w:eastAsia="Arial Unicode MS" w:hAnsi="Arial Narrow" w:cs="Arial Unicode MS"/>
        </w:rPr>
        <w:t>Para mayor ilustración de lo expuesto, se trascribe la parte conducente del artículo 34 de la Ley del Sistema de Seguridad Pública del Estado de San Luis Potosí:</w:t>
      </w:r>
    </w:p>
    <w:p w:rsidR="00B52A3B" w:rsidRPr="00EE5052" w:rsidRDefault="00B52A3B" w:rsidP="00FD4475">
      <w:pPr>
        <w:pStyle w:val="Sinespaciado"/>
        <w:ind w:firstLine="709"/>
        <w:jc w:val="both"/>
        <w:rPr>
          <w:rFonts w:ascii="Arial Narrow" w:eastAsia="Arial Unicode MS" w:hAnsi="Arial Narrow" w:cs="Arial Unicode MS"/>
        </w:rPr>
      </w:pPr>
    </w:p>
    <w:p w:rsidR="00254BE2" w:rsidRPr="00EE5052" w:rsidRDefault="00254BE2" w:rsidP="00FD4475">
      <w:pPr>
        <w:pStyle w:val="Sinespaciado"/>
        <w:ind w:firstLine="709"/>
        <w:jc w:val="both"/>
        <w:rPr>
          <w:rFonts w:ascii="Arial Narrow" w:eastAsia="Arial Unicode MS" w:hAnsi="Arial Narrow" w:cs="Arial Unicode MS"/>
          <w:i/>
          <w:lang w:eastAsia="es-MX"/>
        </w:rPr>
      </w:pPr>
      <w:r w:rsidRPr="00EE5052">
        <w:rPr>
          <w:rFonts w:ascii="Arial Narrow" w:eastAsia="Arial Unicode MS" w:hAnsi="Arial Narrow" w:cs="Arial Unicode MS"/>
          <w:b/>
          <w:i/>
          <w:lang w:eastAsia="es-MX"/>
        </w:rPr>
        <w:t>“ARTICULO 34.</w:t>
      </w:r>
      <w:r w:rsidRPr="00EE5052">
        <w:rPr>
          <w:rFonts w:ascii="Arial Narrow" w:eastAsia="Arial Unicode MS" w:hAnsi="Arial Narrow" w:cs="Arial Unicode MS"/>
          <w:i/>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EE5052" w:rsidRDefault="00254BE2" w:rsidP="00FD4475">
      <w:pPr>
        <w:pStyle w:val="Sinespaciado"/>
        <w:ind w:firstLine="709"/>
        <w:jc w:val="both"/>
        <w:rPr>
          <w:rFonts w:ascii="Arial Narrow" w:eastAsia="Arial Unicode MS" w:hAnsi="Arial Narrow" w:cs="Arial Unicode MS"/>
          <w:i/>
          <w:lang w:eastAsia="es-MX"/>
        </w:rPr>
      </w:pPr>
      <w:r w:rsidRPr="00EE5052">
        <w:rPr>
          <w:rFonts w:ascii="Arial Narrow" w:eastAsia="Arial Unicode MS" w:hAnsi="Arial Narrow" w:cs="Arial Unicode MS"/>
          <w:i/>
          <w:lang w:eastAsia="es-MX"/>
        </w:rPr>
        <w:t xml:space="preserve"> </w:t>
      </w:r>
    </w:p>
    <w:p w:rsidR="00254BE2" w:rsidRPr="00EE5052" w:rsidRDefault="00254BE2" w:rsidP="00FD4475">
      <w:pPr>
        <w:pStyle w:val="Sinespaciado"/>
        <w:ind w:firstLine="709"/>
        <w:jc w:val="both"/>
        <w:rPr>
          <w:rFonts w:ascii="Arial Narrow" w:eastAsia="Arial Unicode MS" w:hAnsi="Arial Narrow" w:cs="Arial Unicode MS"/>
          <w:i/>
          <w:lang w:eastAsia="es-MX"/>
        </w:rPr>
      </w:pPr>
      <w:r w:rsidRPr="00EE5052">
        <w:rPr>
          <w:rFonts w:ascii="Arial Narrow" w:eastAsia="Arial Unicode MS" w:hAnsi="Arial Narrow" w:cs="Arial Unicode MS"/>
          <w:i/>
          <w:lang w:eastAsia="es-MX"/>
        </w:rPr>
        <w:lastRenderedPageBreak/>
        <w:t>“Las credenciales serán plásticas o de papel especial, con textura gruesa y enmicada,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EE5052" w:rsidRDefault="00254BE2" w:rsidP="00FD4475">
      <w:pPr>
        <w:pStyle w:val="Sinespaciado"/>
        <w:ind w:firstLine="709"/>
        <w:jc w:val="both"/>
        <w:rPr>
          <w:rFonts w:ascii="Arial Narrow" w:eastAsia="Arial Unicode MS" w:hAnsi="Arial Narrow" w:cs="Arial Unicode MS"/>
          <w:i/>
          <w:lang w:eastAsia="es-MX"/>
        </w:rPr>
      </w:pPr>
    </w:p>
    <w:p w:rsidR="00254BE2" w:rsidRPr="00EE5052" w:rsidRDefault="00254BE2" w:rsidP="00FD4475">
      <w:pPr>
        <w:pStyle w:val="Sinespaciado"/>
        <w:ind w:firstLine="709"/>
        <w:jc w:val="both"/>
        <w:rPr>
          <w:rFonts w:ascii="Arial Narrow" w:eastAsia="Arial Unicode MS" w:hAnsi="Arial Narrow" w:cs="Arial Unicode MS"/>
          <w:i/>
          <w:lang w:eastAsia="es-MX"/>
        </w:rPr>
      </w:pPr>
      <w:r w:rsidRPr="00EE5052">
        <w:rPr>
          <w:rFonts w:ascii="Arial Narrow" w:eastAsia="Arial Unicode MS" w:hAnsi="Arial Narrow" w:cs="Arial Unicode MS"/>
          <w:i/>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EE5052" w:rsidRDefault="00254BE2" w:rsidP="00FD4475">
      <w:pPr>
        <w:pStyle w:val="Sinespaciado"/>
        <w:ind w:firstLine="709"/>
        <w:jc w:val="both"/>
        <w:rPr>
          <w:rFonts w:ascii="Arial Narrow" w:eastAsia="Arial Unicode MS" w:hAnsi="Arial Narrow" w:cs="Arial Unicode MS"/>
          <w:i/>
          <w:lang w:eastAsia="es-MX"/>
        </w:rPr>
      </w:pPr>
    </w:p>
    <w:p w:rsidR="00254BE2" w:rsidRPr="00EE5052" w:rsidRDefault="00254BE2" w:rsidP="00FD4475">
      <w:pPr>
        <w:pStyle w:val="Sinespaciado"/>
        <w:ind w:firstLine="709"/>
        <w:jc w:val="both"/>
        <w:rPr>
          <w:rFonts w:ascii="Arial Narrow" w:eastAsia="Arial Unicode MS" w:hAnsi="Arial Narrow" w:cs="Arial Unicode MS"/>
          <w:i/>
          <w:lang w:eastAsia="es-MX"/>
        </w:rPr>
      </w:pPr>
      <w:r w:rsidRPr="00EE5052">
        <w:rPr>
          <w:rFonts w:ascii="Arial Narrow" w:eastAsia="Arial Unicode MS" w:hAnsi="Arial Narrow" w:cs="Arial Unicode MS"/>
          <w:i/>
          <w:lang w:eastAsia="es-MX"/>
        </w:rPr>
        <w:t>“Los servidores públicos a que se refiere este artículo incurrirán en responsabilidad, cuando expidan credenciales a personas que no pertenezcan a las instituciones de seguridad pública.”</w:t>
      </w:r>
    </w:p>
    <w:p w:rsidR="00254BE2" w:rsidRPr="00EE5052" w:rsidRDefault="00254BE2" w:rsidP="00FD4475">
      <w:pPr>
        <w:pStyle w:val="Sinespaciado"/>
        <w:ind w:firstLine="709"/>
        <w:jc w:val="both"/>
        <w:rPr>
          <w:rFonts w:ascii="Arial Narrow" w:eastAsia="Arial Unicode MS" w:hAnsi="Arial Narrow" w:cs="Arial Unicode MS"/>
          <w:lang w:eastAsia="es-MX"/>
        </w:rPr>
      </w:pPr>
    </w:p>
    <w:p w:rsidR="004004B4" w:rsidRPr="00EE5052" w:rsidRDefault="00254BE2" w:rsidP="00FD4475">
      <w:pPr>
        <w:pStyle w:val="Sinespaciado"/>
        <w:ind w:firstLine="709"/>
        <w:jc w:val="both"/>
        <w:rPr>
          <w:rFonts w:ascii="Arial Narrow" w:eastAsia="Arial Unicode MS" w:hAnsi="Arial Narrow" w:cs="Arial Unicode MS"/>
        </w:rPr>
      </w:pPr>
      <w:r w:rsidRPr="00EE5052">
        <w:rPr>
          <w:rFonts w:ascii="Arial Narrow" w:eastAsia="Arial Unicode MS" w:hAnsi="Arial Narrow" w:cs="Arial Unicode MS"/>
        </w:rPr>
        <w:t>En esa tesitura, a juicio del</w:t>
      </w:r>
      <w:r w:rsidRPr="00EE5052">
        <w:rPr>
          <w:rFonts w:ascii="Arial Narrow" w:eastAsia="Arial Unicode MS" w:hAnsi="Arial Narrow" w:cs="Arial Unicode MS"/>
          <w:b/>
        </w:rPr>
        <w:t xml:space="preserve"> Magistrado Titular de esta Tercera Sala Unitaria</w:t>
      </w:r>
      <w:r w:rsidRPr="00EE5052">
        <w:rPr>
          <w:rFonts w:ascii="Arial Narrow" w:eastAsia="Arial Unicode MS" w:hAnsi="Arial Narrow" w:cs="Arial Unicode MS"/>
        </w:rPr>
        <w:t xml:space="preserve"> concluye, que la </w:t>
      </w:r>
      <w:r w:rsidR="008C5EA8" w:rsidRPr="00EE5052">
        <w:rPr>
          <w:rFonts w:ascii="Arial Narrow" w:eastAsia="Arial Unicode MS" w:hAnsi="Arial Narrow" w:cs="Arial Unicode MS"/>
        </w:rPr>
        <w:t>B</w:t>
      </w:r>
      <w:r w:rsidR="00E66139" w:rsidRPr="00EE5052">
        <w:rPr>
          <w:rFonts w:ascii="Arial Narrow" w:eastAsia="Arial Unicode MS" w:hAnsi="Arial Narrow" w:cs="Arial Unicode MS"/>
        </w:rPr>
        <w:t>oleta de infracción</w:t>
      </w:r>
      <w:r w:rsidR="00E66139" w:rsidRPr="00EE5052">
        <w:rPr>
          <w:rFonts w:ascii="Arial Narrow" w:eastAsia="Arial Unicode MS" w:hAnsi="Arial Narrow" w:cs="Arial Unicode MS"/>
          <w:b/>
        </w:rPr>
        <w:t xml:space="preserve"> </w:t>
      </w:r>
      <w:r w:rsidR="00537758" w:rsidRPr="00537758">
        <w:rPr>
          <w:rFonts w:ascii="Arial Narrow" w:eastAsia="Arial Unicode MS" w:hAnsi="Arial Narrow" w:cs="Arial Unicode MS"/>
          <w:b/>
          <w:color w:val="FF0000"/>
        </w:rPr>
        <w:t>****************</w:t>
      </w:r>
      <w:r w:rsidR="00027E98" w:rsidRPr="00EE5052">
        <w:rPr>
          <w:rFonts w:ascii="Arial Narrow" w:eastAsia="Arial Unicode MS" w:hAnsi="Arial Narrow" w:cs="Arial Unicode MS"/>
          <w:b/>
        </w:rPr>
        <w:t xml:space="preserve">, </w:t>
      </w:r>
      <w:r w:rsidRPr="00EE5052">
        <w:rPr>
          <w:rFonts w:ascii="Arial Narrow" w:eastAsia="Arial Unicode MS" w:hAnsi="Arial Narrow" w:cs="Arial Unicode MS"/>
        </w:rPr>
        <w:t xml:space="preserve">se ubica en la causal de </w:t>
      </w:r>
      <w:r w:rsidRPr="00EE5052">
        <w:rPr>
          <w:rFonts w:ascii="Arial Narrow" w:eastAsia="Arial Unicode MS" w:hAnsi="Arial Narrow" w:cs="Arial Unicode MS"/>
          <w:b/>
        </w:rPr>
        <w:t>ILEGALIDAD E INVALIDEZ</w:t>
      </w:r>
      <w:r w:rsidRPr="00EE5052">
        <w:rPr>
          <w:rFonts w:ascii="Arial Narrow" w:eastAsia="Arial Unicode MS" w:hAnsi="Arial Narrow" w:cs="Arial Unicode MS"/>
        </w:rPr>
        <w:t xml:space="preserve"> prevista por el artículo </w:t>
      </w:r>
      <w:r w:rsidR="00203860" w:rsidRPr="00EE5052">
        <w:rPr>
          <w:rFonts w:ascii="Arial Narrow" w:eastAsia="Arial Unicode MS" w:hAnsi="Arial Narrow" w:cs="Arial Unicode MS"/>
        </w:rPr>
        <w:t>250</w:t>
      </w:r>
      <w:r w:rsidR="005E1CE9" w:rsidRPr="00EE5052">
        <w:rPr>
          <w:rFonts w:ascii="Arial Narrow" w:eastAsia="Arial Unicode MS" w:hAnsi="Arial Narrow" w:cs="Arial Unicode MS"/>
        </w:rPr>
        <w:t xml:space="preserve"> fracción</w:t>
      </w:r>
      <w:r w:rsidRPr="00EE5052">
        <w:rPr>
          <w:rFonts w:ascii="Arial Narrow" w:eastAsia="Arial Unicode MS" w:hAnsi="Arial Narrow" w:cs="Arial Unicode MS"/>
        </w:rPr>
        <w:t xml:space="preserve"> II de</w:t>
      </w:r>
      <w:r w:rsidR="00270B47" w:rsidRPr="00EE5052">
        <w:rPr>
          <w:rFonts w:ascii="Arial Narrow" w:eastAsia="Arial Unicode MS" w:hAnsi="Arial Narrow" w:cs="Arial Unicode MS"/>
        </w:rPr>
        <w:t>l Código Procesal Administrativo para el Estado de San Luis Potosí,</w:t>
      </w:r>
      <w:r w:rsidRPr="00EE5052">
        <w:rPr>
          <w:rFonts w:ascii="Arial Narrow" w:eastAsia="Arial Unicode MS" w:hAnsi="Arial Narrow" w:cs="Arial Unicode MS"/>
        </w:rPr>
        <w:t xml:space="preserve"> toda vez que del estudio del presente asunto se demostró que carece de la debida fundamentación y motivación, e incumple además con los requisitos formales exigidos por las leyes referidas; 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EE5052">
        <w:rPr>
          <w:rFonts w:ascii="Arial Narrow" w:eastAsia="Arial Unicode MS" w:hAnsi="Arial Narrow" w:cs="Arial Unicode MS"/>
          <w:b/>
        </w:rPr>
        <w:t>NULIDAD TOTAL</w:t>
      </w:r>
      <w:r w:rsidRPr="00EE5052">
        <w:rPr>
          <w:rFonts w:ascii="Arial Narrow" w:eastAsia="Arial Unicode MS" w:hAnsi="Arial Narrow" w:cs="Arial Unicode MS"/>
        </w:rPr>
        <w:t xml:space="preserve"> de la boleta de multa e infracción impugnada y, asimismo, dejar dicha boleta </w:t>
      </w:r>
      <w:r w:rsidRPr="00EE5052">
        <w:rPr>
          <w:rFonts w:ascii="Arial Narrow" w:eastAsia="Arial Unicode MS" w:hAnsi="Arial Narrow" w:cs="Arial Unicode MS"/>
          <w:b/>
        </w:rPr>
        <w:t>SIN EFECTO LEGAL</w:t>
      </w:r>
      <w:r w:rsidR="004004B4" w:rsidRPr="00EE5052">
        <w:rPr>
          <w:rFonts w:ascii="Arial Narrow" w:eastAsia="Arial Unicode MS" w:hAnsi="Arial Narrow" w:cs="Arial Unicode MS"/>
        </w:rPr>
        <w:t xml:space="preserve"> alguno; según lo disponen</w:t>
      </w:r>
      <w:r w:rsidRPr="00EE5052">
        <w:rPr>
          <w:rFonts w:ascii="Arial Narrow" w:eastAsia="Arial Unicode MS" w:hAnsi="Arial Narrow" w:cs="Arial Unicode MS"/>
        </w:rPr>
        <w:t xml:space="preserve"> los artículos </w:t>
      </w:r>
      <w:r w:rsidR="00270B47" w:rsidRPr="00EE5052">
        <w:rPr>
          <w:rFonts w:ascii="Arial Narrow" w:eastAsia="Arial Unicode MS" w:hAnsi="Arial Narrow" w:cs="Arial Unicode MS"/>
        </w:rPr>
        <w:t>251, 252 y 253 del Código Procesal Administrativo del Estado.</w:t>
      </w:r>
    </w:p>
    <w:p w:rsidR="008C27CF" w:rsidRPr="00EE5052" w:rsidRDefault="008C27CF" w:rsidP="00FD4475">
      <w:pPr>
        <w:pStyle w:val="Sinespaciado"/>
        <w:ind w:firstLine="709"/>
        <w:jc w:val="both"/>
        <w:rPr>
          <w:rFonts w:ascii="Arial Narrow" w:eastAsia="Arial Unicode MS" w:hAnsi="Arial Narrow" w:cs="Arial Unicode MS"/>
        </w:rPr>
      </w:pPr>
    </w:p>
    <w:p w:rsidR="008C27CF" w:rsidRPr="00EE5052" w:rsidRDefault="00FC4048" w:rsidP="00FD4475">
      <w:pPr>
        <w:pStyle w:val="Sinespaciado"/>
        <w:ind w:firstLine="709"/>
        <w:jc w:val="both"/>
        <w:rPr>
          <w:rFonts w:ascii="Arial Narrow" w:eastAsia="Arial Unicode MS" w:hAnsi="Arial Narrow" w:cs="Arial Unicode MS"/>
          <w:color w:val="000000"/>
        </w:rPr>
      </w:pPr>
      <w:r w:rsidRPr="00EE5052">
        <w:rPr>
          <w:rFonts w:ascii="Arial Narrow" w:eastAsia="Arial Unicode MS" w:hAnsi="Arial Narrow" w:cs="Arial Unicode MS"/>
        </w:rPr>
        <w:t xml:space="preserve">En virtud de lo anterior, resulta innecesario el estudio de los restantes </w:t>
      </w:r>
      <w:r w:rsidRPr="00EE5052">
        <w:rPr>
          <w:rFonts w:ascii="Arial Narrow" w:eastAsia="Arial Unicode MS" w:hAnsi="Arial Narrow" w:cs="Arial Unicode MS"/>
          <w:color w:val="000000"/>
        </w:rPr>
        <w:t xml:space="preserve">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EE5052">
        <w:rPr>
          <w:rFonts w:ascii="Arial Narrow" w:eastAsia="Arial Unicode MS" w:hAnsi="Arial Narrow" w:cs="Arial Unicode MS"/>
          <w:b/>
          <w:i/>
          <w:color w:val="000000"/>
        </w:rPr>
        <w:t>“CONCEPTOS DE VIOLACION. ESTUDIO INNECESARIO DE LOS....”</w:t>
      </w:r>
    </w:p>
    <w:p w:rsidR="00FC4048" w:rsidRPr="00EE5052" w:rsidRDefault="00FC4048" w:rsidP="00FD4475">
      <w:pPr>
        <w:pStyle w:val="Sinespaciado"/>
        <w:ind w:firstLine="709"/>
        <w:jc w:val="both"/>
        <w:rPr>
          <w:rFonts w:ascii="Arial Narrow" w:eastAsia="Arial Unicode MS" w:hAnsi="Arial Narrow" w:cs="Arial Unicode MS"/>
          <w:color w:val="000000"/>
        </w:rPr>
      </w:pPr>
    </w:p>
    <w:p w:rsidR="00BA584D" w:rsidRPr="00EE5052" w:rsidRDefault="00BA584D" w:rsidP="00FD4475">
      <w:pPr>
        <w:pStyle w:val="Sinespaciado"/>
        <w:ind w:firstLine="709"/>
        <w:jc w:val="both"/>
        <w:rPr>
          <w:rFonts w:ascii="Arial Narrow" w:eastAsia="Arial Unicode MS" w:hAnsi="Arial Narrow" w:cs="Arial Unicode MS"/>
          <w:color w:val="000000"/>
        </w:rPr>
      </w:pPr>
      <w:r w:rsidRPr="00EE5052">
        <w:rPr>
          <w:rFonts w:ascii="Arial Narrow" w:eastAsia="Arial Unicode MS" w:hAnsi="Arial Narrow" w:cs="Arial Unicode MS"/>
          <w:color w:val="000000"/>
        </w:rPr>
        <w:t>Ahora bien, la actora en su escrito de demanda pide se declare la ilegalidad e invalidez de la bol</w:t>
      </w:r>
      <w:r w:rsidR="00D56E71" w:rsidRPr="00EE5052">
        <w:rPr>
          <w:rFonts w:ascii="Arial Narrow" w:eastAsia="Arial Unicode MS" w:hAnsi="Arial Narrow" w:cs="Arial Unicode MS"/>
          <w:color w:val="000000"/>
        </w:rPr>
        <w:t>eta de infracción impugnada</w:t>
      </w:r>
      <w:r w:rsidRPr="00EE5052">
        <w:rPr>
          <w:rFonts w:ascii="Arial Narrow" w:eastAsia="Arial Unicode MS" w:hAnsi="Arial Narrow" w:cs="Arial Unicode MS"/>
          <w:color w:val="000000"/>
        </w:rPr>
        <w:t>,</w:t>
      </w:r>
      <w:r w:rsidR="003E256B" w:rsidRPr="00EE5052">
        <w:rPr>
          <w:rFonts w:ascii="Arial Narrow" w:eastAsia="Arial Unicode MS" w:hAnsi="Arial Narrow" w:cs="Arial Unicode MS"/>
          <w:color w:val="000000"/>
        </w:rPr>
        <w:t xml:space="preserve"> y como consecuencia </w:t>
      </w:r>
      <w:r w:rsidRPr="00EE5052">
        <w:rPr>
          <w:rFonts w:ascii="Arial Narrow" w:eastAsia="Arial Unicode MS" w:hAnsi="Arial Narrow" w:cs="Arial Unicode MS"/>
          <w:color w:val="000000"/>
        </w:rPr>
        <w:t>se le restituya</w:t>
      </w:r>
      <w:r w:rsidR="003E256B" w:rsidRPr="00EE5052">
        <w:rPr>
          <w:rFonts w:ascii="Arial Narrow" w:eastAsia="Arial Unicode MS" w:hAnsi="Arial Narrow" w:cs="Arial Unicode MS"/>
          <w:color w:val="000000"/>
        </w:rPr>
        <w:t xml:space="preserve"> e</w:t>
      </w:r>
      <w:r w:rsidRPr="00EE5052">
        <w:rPr>
          <w:rFonts w:ascii="Arial Narrow" w:eastAsia="Arial Unicode MS" w:hAnsi="Arial Narrow" w:cs="Arial Unicode MS"/>
          <w:color w:val="000000"/>
        </w:rPr>
        <w:t xml:space="preserve">n los derechos que fueron </w:t>
      </w:r>
      <w:r w:rsidR="003E256B" w:rsidRPr="00EE5052">
        <w:rPr>
          <w:rFonts w:ascii="Arial Narrow" w:eastAsia="Arial Unicode MS" w:hAnsi="Arial Narrow" w:cs="Arial Unicode MS"/>
          <w:color w:val="000000"/>
        </w:rPr>
        <w:t>violentados, solicitando la devolución de las cantidades que fueron erogadas.</w:t>
      </w:r>
    </w:p>
    <w:p w:rsidR="00BA584D" w:rsidRPr="00EE5052" w:rsidRDefault="00BA584D" w:rsidP="00FD4475">
      <w:pPr>
        <w:pStyle w:val="Sinespaciado"/>
        <w:ind w:firstLine="709"/>
        <w:jc w:val="both"/>
        <w:rPr>
          <w:rFonts w:ascii="Arial Narrow" w:eastAsia="Arial Unicode MS" w:hAnsi="Arial Narrow" w:cs="Arial Unicode MS"/>
          <w:color w:val="000000"/>
        </w:rPr>
      </w:pPr>
      <w:r w:rsidRPr="00EE5052">
        <w:rPr>
          <w:rFonts w:ascii="Arial Narrow" w:eastAsia="Arial Unicode MS" w:hAnsi="Arial Narrow" w:cs="Arial Unicode MS"/>
          <w:color w:val="000000"/>
        </w:rPr>
        <w:t xml:space="preserve"> </w:t>
      </w:r>
    </w:p>
    <w:p w:rsidR="00BA584D" w:rsidRPr="00EE5052" w:rsidRDefault="00BA584D" w:rsidP="00FD4475">
      <w:pPr>
        <w:pStyle w:val="Sinespaciado"/>
        <w:ind w:firstLine="709"/>
        <w:jc w:val="both"/>
        <w:rPr>
          <w:rFonts w:ascii="Arial Narrow" w:eastAsia="Arial Unicode MS" w:hAnsi="Arial Narrow" w:cs="Arial Unicode MS"/>
          <w:color w:val="000000"/>
        </w:rPr>
      </w:pPr>
      <w:r w:rsidRPr="00EE5052">
        <w:rPr>
          <w:rFonts w:ascii="Arial Narrow" w:eastAsia="Arial Unicode MS" w:hAnsi="Arial Narrow" w:cs="Arial Unicode MS"/>
          <w:color w:val="000000"/>
        </w:rPr>
        <w:t>En las condiciones apuntadas, a efecto de llevar a cabo el pronunciamiento correspondiente a lo peticionado por la actora, resulta necesario hacer menc</w:t>
      </w:r>
      <w:r w:rsidR="00D93C96" w:rsidRPr="00EE5052">
        <w:rPr>
          <w:rFonts w:ascii="Arial Narrow" w:eastAsia="Arial Unicode MS" w:hAnsi="Arial Narrow" w:cs="Arial Unicode MS"/>
          <w:color w:val="000000"/>
        </w:rPr>
        <w:t>ión al contenido del artículo 252</w:t>
      </w:r>
      <w:r w:rsidRPr="00EE5052">
        <w:rPr>
          <w:rFonts w:ascii="Arial Narrow" w:eastAsia="Arial Unicode MS" w:hAnsi="Arial Narrow" w:cs="Arial Unicode MS"/>
          <w:color w:val="000000"/>
        </w:rPr>
        <w:t xml:space="preserve"> de</w:t>
      </w:r>
      <w:r w:rsidR="00D93C96" w:rsidRPr="00EE5052">
        <w:rPr>
          <w:rFonts w:ascii="Arial Narrow" w:eastAsia="Arial Unicode MS" w:hAnsi="Arial Narrow" w:cs="Arial Unicode MS"/>
          <w:color w:val="000000"/>
        </w:rPr>
        <w:t xml:space="preserve">l Código de Procedimientos Administrativos para el Estado de San Luis potosí, </w:t>
      </w:r>
      <w:r w:rsidRPr="00EE5052">
        <w:rPr>
          <w:rFonts w:ascii="Arial Narrow" w:eastAsia="Arial Unicode MS" w:hAnsi="Arial Narrow" w:cs="Arial Unicode MS"/>
          <w:color w:val="000000"/>
        </w:rPr>
        <w:t>que literalmente dispone:</w:t>
      </w:r>
    </w:p>
    <w:p w:rsidR="00BA584D" w:rsidRPr="00EE5052" w:rsidRDefault="00BA584D" w:rsidP="00FD4475">
      <w:pPr>
        <w:pStyle w:val="Sinespaciado"/>
        <w:ind w:firstLine="709"/>
        <w:jc w:val="both"/>
        <w:rPr>
          <w:rFonts w:ascii="Arial Narrow" w:eastAsia="Arial Unicode MS" w:hAnsi="Arial Narrow" w:cs="Arial Unicode MS"/>
          <w:color w:val="000000"/>
        </w:rPr>
      </w:pPr>
    </w:p>
    <w:p w:rsidR="00BA584D" w:rsidRPr="00EE5052" w:rsidRDefault="00EF54C9" w:rsidP="00FD4475">
      <w:pPr>
        <w:pStyle w:val="Sinespaciado"/>
        <w:ind w:firstLine="709"/>
        <w:jc w:val="both"/>
        <w:rPr>
          <w:rFonts w:ascii="Arial Narrow" w:eastAsia="Arial Unicode MS" w:hAnsi="Arial Narrow" w:cs="Arial Unicode MS"/>
          <w:i/>
          <w:color w:val="000000"/>
        </w:rPr>
      </w:pPr>
      <w:r w:rsidRPr="00EE5052">
        <w:rPr>
          <w:rFonts w:ascii="Arial Narrow" w:eastAsia="Arial Unicode MS" w:hAnsi="Arial Narrow" w:cs="Arial Unicode MS"/>
          <w:b/>
          <w:i/>
          <w:color w:val="000000"/>
        </w:rPr>
        <w:t>“ARTICULO 252</w:t>
      </w:r>
      <w:r w:rsidR="00BA584D" w:rsidRPr="00EE5052">
        <w:rPr>
          <w:rFonts w:ascii="Arial Narrow" w:eastAsia="Arial Unicode MS" w:hAnsi="Arial Narrow" w:cs="Arial Unicode MS"/>
          <w:b/>
          <w:i/>
          <w:color w:val="000000"/>
        </w:rPr>
        <w:t xml:space="preserve">.- </w:t>
      </w:r>
      <w:r w:rsidR="00BA584D" w:rsidRPr="00EE5052">
        <w:rPr>
          <w:rFonts w:ascii="Arial Narrow" w:eastAsia="Arial Unicode MS" w:hAnsi="Arial Narrow" w:cs="Arial Unicode MS"/>
          <w:i/>
          <w:color w:val="000000"/>
        </w:rPr>
        <w:t xml:space="preserve">De ser favorable la sentencia al actor, esta dejará sin efecto el acto impugnado y las </w:t>
      </w:r>
      <w:r w:rsidR="002121BC" w:rsidRPr="00EE5052">
        <w:rPr>
          <w:rFonts w:ascii="Arial Narrow" w:eastAsia="Arial Unicode MS" w:hAnsi="Arial Narrow" w:cs="Arial Unicode MS"/>
          <w:i/>
          <w:color w:val="000000"/>
        </w:rPr>
        <w:t>autoridades responsables quedará</w:t>
      </w:r>
      <w:r w:rsidR="00BA584D" w:rsidRPr="00EE5052">
        <w:rPr>
          <w:rFonts w:ascii="Arial Narrow" w:eastAsia="Arial Unicode MS" w:hAnsi="Arial Narrow" w:cs="Arial Unicode MS"/>
          <w:i/>
          <w:color w:val="000000"/>
        </w:rPr>
        <w:t>n obligadas a otorgar o restituir al actor en el goce de los derechos que le hubieren sido indebidamente afectados o desconocido</w:t>
      </w:r>
      <w:r w:rsidR="002121BC" w:rsidRPr="00EE5052">
        <w:rPr>
          <w:rFonts w:ascii="Arial Narrow" w:eastAsia="Arial Unicode MS" w:hAnsi="Arial Narrow" w:cs="Arial Unicode MS"/>
          <w:i/>
          <w:color w:val="000000"/>
        </w:rPr>
        <w:t>s</w:t>
      </w:r>
      <w:r w:rsidR="00BA584D" w:rsidRPr="00EE5052">
        <w:rPr>
          <w:rFonts w:ascii="Arial Narrow" w:eastAsia="Arial Unicode MS" w:hAnsi="Arial Narrow" w:cs="Arial Unicode MS"/>
          <w:i/>
          <w:color w:val="000000"/>
        </w:rPr>
        <w:t xml:space="preserve">, en los términos que se establezca”   </w:t>
      </w:r>
    </w:p>
    <w:p w:rsidR="00BA584D" w:rsidRPr="00EE5052" w:rsidRDefault="00BA584D" w:rsidP="00FD4475">
      <w:pPr>
        <w:pStyle w:val="Sinespaciado"/>
        <w:ind w:firstLine="709"/>
        <w:jc w:val="both"/>
        <w:rPr>
          <w:rFonts w:ascii="Arial Narrow" w:eastAsia="Arial Unicode MS" w:hAnsi="Arial Narrow" w:cs="Arial Unicode MS"/>
          <w:color w:val="000000"/>
        </w:rPr>
      </w:pPr>
    </w:p>
    <w:p w:rsidR="00BA584D" w:rsidRPr="00EE5052" w:rsidRDefault="00BA584D" w:rsidP="00FD4475">
      <w:pPr>
        <w:pStyle w:val="Sinespaciado"/>
        <w:ind w:firstLine="709"/>
        <w:jc w:val="both"/>
        <w:rPr>
          <w:rFonts w:ascii="Arial Narrow" w:eastAsia="Arial Unicode MS" w:hAnsi="Arial Narrow" w:cs="Arial Unicode MS"/>
          <w:color w:val="000000"/>
        </w:rPr>
      </w:pPr>
      <w:r w:rsidRPr="00EE5052">
        <w:rPr>
          <w:rFonts w:ascii="Arial Narrow" w:eastAsia="Arial Unicode MS" w:hAnsi="Arial Narrow" w:cs="Arial Unicode MS"/>
          <w:color w:val="000000"/>
        </w:rPr>
        <w:t>Entonces, de acuerdo a lo anterior, si esta Sala Unitaria declaró la ilegalidad e invalidez de la boleta d</w:t>
      </w:r>
      <w:r w:rsidR="00D56E71" w:rsidRPr="00EE5052">
        <w:rPr>
          <w:rFonts w:ascii="Arial Narrow" w:eastAsia="Arial Unicode MS" w:hAnsi="Arial Narrow" w:cs="Arial Unicode MS"/>
          <w:color w:val="000000"/>
        </w:rPr>
        <w:t>e multa ipugnada</w:t>
      </w:r>
      <w:r w:rsidRPr="00EE5052">
        <w:rPr>
          <w:rFonts w:ascii="Arial Narrow" w:eastAsia="Arial Unicode MS" w:hAnsi="Arial Narrow" w:cs="Arial Unicode MS"/>
          <w:color w:val="000000"/>
        </w:rPr>
        <w:t xml:space="preserve">, decretando su nulidad total y dejándola sin efecto legal alguno, resulta fundado lo peticionado por la actora en el sentido de que se le  </w:t>
      </w:r>
      <w:r w:rsidR="00D157E3" w:rsidRPr="00EE5052">
        <w:rPr>
          <w:rFonts w:ascii="Arial Narrow" w:eastAsia="Arial Unicode MS" w:hAnsi="Arial Narrow" w:cs="Arial Unicode MS"/>
          <w:color w:val="000000"/>
        </w:rPr>
        <w:t>cancele dicha infracción</w:t>
      </w:r>
      <w:r w:rsidRPr="00EE5052">
        <w:rPr>
          <w:rFonts w:ascii="Arial Narrow" w:eastAsia="Arial Unicode MS" w:hAnsi="Arial Narrow" w:cs="Arial Unicode MS"/>
          <w:color w:val="000000"/>
        </w:rPr>
        <w:t>, toda vez que se trata de una consecuencia legal y lógica derivada de la nulidad previamente decretada, actualizándose de esa forma la disposición contenida en el numeral invo</w:t>
      </w:r>
      <w:r w:rsidR="00D157E3" w:rsidRPr="00EE5052">
        <w:rPr>
          <w:rFonts w:ascii="Arial Narrow" w:eastAsia="Arial Unicode MS" w:hAnsi="Arial Narrow" w:cs="Arial Unicode MS"/>
          <w:color w:val="000000"/>
        </w:rPr>
        <w:t>cado en el párrafo que antecede</w:t>
      </w:r>
      <w:r w:rsidRPr="00EE5052">
        <w:rPr>
          <w:rFonts w:ascii="Arial Narrow" w:eastAsia="Arial Unicode MS" w:hAnsi="Arial Narrow" w:cs="Arial Unicode MS"/>
          <w:color w:val="000000"/>
        </w:rPr>
        <w:t>.</w:t>
      </w:r>
      <w:r w:rsidR="006207AD" w:rsidRPr="00EE5052">
        <w:rPr>
          <w:rFonts w:ascii="Arial Narrow" w:eastAsia="Arial Unicode MS" w:hAnsi="Arial Narrow" w:cs="Arial Unicode MS"/>
          <w:color w:val="000000"/>
        </w:rPr>
        <w:t xml:space="preserve"> De igual manera para que se le devuelva el documento u objeto recogido con motivo del acto declarado nulo, esto último se encuentra satisfecho al actor pues consta en autos a </w:t>
      </w:r>
      <w:r w:rsidR="00537758" w:rsidRPr="00537758">
        <w:rPr>
          <w:rFonts w:ascii="Arial Narrow" w:eastAsia="Arial Unicode MS" w:hAnsi="Arial Narrow" w:cs="Arial Unicode MS"/>
          <w:b/>
          <w:color w:val="FF0000"/>
        </w:rPr>
        <w:t>****************</w:t>
      </w:r>
      <w:r w:rsidR="006207AD" w:rsidRPr="00EE5052">
        <w:rPr>
          <w:rFonts w:ascii="Arial Narrow" w:eastAsia="Arial Unicode MS" w:hAnsi="Arial Narrow" w:cs="Arial Unicode MS"/>
          <w:color w:val="000000"/>
        </w:rPr>
        <w:t xml:space="preserve">que la placa retenida al actor, le fue devuelta el </w:t>
      </w:r>
      <w:r w:rsidR="00537758" w:rsidRPr="00537758">
        <w:rPr>
          <w:rFonts w:ascii="Arial Narrow" w:eastAsia="Arial Unicode MS" w:hAnsi="Arial Narrow" w:cs="Arial Unicode MS"/>
          <w:b/>
          <w:color w:val="FF0000"/>
        </w:rPr>
        <w:t>****************</w:t>
      </w:r>
      <w:r w:rsidR="006207AD" w:rsidRPr="00EE5052">
        <w:rPr>
          <w:rFonts w:ascii="Arial Narrow" w:eastAsia="Arial Unicode MS" w:hAnsi="Arial Narrow" w:cs="Arial Unicode MS"/>
          <w:color w:val="000000"/>
        </w:rPr>
        <w:t>, por conducto de su autorizado.</w:t>
      </w:r>
    </w:p>
    <w:p w:rsidR="00BA584D" w:rsidRPr="00EE5052" w:rsidRDefault="00BA584D" w:rsidP="00FD4475">
      <w:pPr>
        <w:pStyle w:val="Sinespaciado"/>
        <w:ind w:firstLine="709"/>
        <w:jc w:val="both"/>
        <w:rPr>
          <w:rFonts w:ascii="Arial Narrow" w:eastAsia="Arial Unicode MS" w:hAnsi="Arial Narrow" w:cs="Arial Unicode MS"/>
          <w:color w:val="000000"/>
        </w:rPr>
      </w:pPr>
    </w:p>
    <w:p w:rsidR="00254BE2" w:rsidRPr="00EE5052" w:rsidRDefault="006E2BA1" w:rsidP="00FD4475">
      <w:pPr>
        <w:pStyle w:val="Sinespaciado"/>
        <w:ind w:firstLine="709"/>
        <w:jc w:val="both"/>
        <w:rPr>
          <w:rFonts w:ascii="Arial Narrow" w:eastAsia="Arial Unicode MS" w:hAnsi="Arial Narrow" w:cs="Arial Unicode MS"/>
        </w:rPr>
      </w:pPr>
      <w:r w:rsidRPr="00EE5052">
        <w:rPr>
          <w:rFonts w:ascii="Arial Narrow" w:eastAsia="Arial Unicode MS" w:hAnsi="Arial Narrow" w:cs="Arial Unicode MS"/>
          <w:color w:val="000000"/>
        </w:rPr>
        <w:t>Por lo</w:t>
      </w:r>
      <w:r w:rsidR="00A8573D" w:rsidRPr="00EE5052">
        <w:rPr>
          <w:rFonts w:ascii="Arial Narrow" w:eastAsia="Arial Unicode MS" w:hAnsi="Arial Narrow" w:cs="Arial Unicode MS"/>
          <w:color w:val="000000"/>
        </w:rPr>
        <w:t xml:space="preserve"> c</w:t>
      </w:r>
      <w:r w:rsidR="008026C1" w:rsidRPr="00EE5052">
        <w:rPr>
          <w:rFonts w:ascii="Arial Narrow" w:eastAsia="Arial Unicode MS" w:hAnsi="Arial Narrow" w:cs="Arial Unicode MS"/>
          <w:color w:val="000000"/>
        </w:rPr>
        <w:t>ual, en base a los numerales 256 y 257</w:t>
      </w:r>
      <w:r w:rsidR="00A8573D" w:rsidRPr="00EE5052">
        <w:rPr>
          <w:rFonts w:ascii="Arial Narrow" w:eastAsia="Arial Unicode MS" w:hAnsi="Arial Narrow" w:cs="Arial Unicode MS"/>
          <w:color w:val="000000"/>
        </w:rPr>
        <w:t xml:space="preserve"> del Código Procesal Administrativo </w:t>
      </w:r>
      <w:r w:rsidRPr="00EE5052">
        <w:rPr>
          <w:rFonts w:ascii="Arial Narrow" w:eastAsia="Arial Unicode MS" w:hAnsi="Arial Narrow" w:cs="Arial Unicode MS"/>
          <w:color w:val="000000"/>
        </w:rPr>
        <w:t xml:space="preserve"> </w:t>
      </w:r>
      <w:r w:rsidR="00A8573D" w:rsidRPr="00EE5052">
        <w:rPr>
          <w:rFonts w:ascii="Arial Narrow" w:eastAsia="Arial Unicode MS" w:hAnsi="Arial Narrow" w:cs="Arial Unicode MS"/>
          <w:color w:val="000000"/>
        </w:rPr>
        <w:t xml:space="preserve">para el estado de San Luis Potosí, </w:t>
      </w:r>
      <w:r w:rsidR="00A8573D" w:rsidRPr="00EE5052">
        <w:rPr>
          <w:rFonts w:ascii="Arial Narrow" w:eastAsia="Arial Unicode MS" w:hAnsi="Arial Narrow" w:cs="Arial Unicode MS"/>
          <w:b/>
          <w:color w:val="000000"/>
        </w:rPr>
        <w:t>dí</w:t>
      </w:r>
      <w:r w:rsidR="008026C1" w:rsidRPr="00EE5052">
        <w:rPr>
          <w:rFonts w:ascii="Arial Narrow" w:eastAsia="Arial Unicode MS" w:hAnsi="Arial Narrow" w:cs="Arial Unicode MS"/>
          <w:b/>
          <w:color w:val="000000"/>
        </w:rPr>
        <w:t xml:space="preserve">gasele a la autoridad demandada, o bien a </w:t>
      </w:r>
      <w:r w:rsidR="005610FF" w:rsidRPr="00EE5052">
        <w:rPr>
          <w:rFonts w:ascii="Arial Narrow" w:eastAsia="Arial Unicode MS" w:hAnsi="Arial Narrow" w:cs="Arial Unicode MS"/>
          <w:b/>
          <w:color w:val="000000"/>
        </w:rPr>
        <w:t>la autoridad que deba cumplirla,</w:t>
      </w:r>
      <w:r w:rsidR="008026C1" w:rsidRPr="00EE5052">
        <w:rPr>
          <w:rFonts w:ascii="Arial Narrow" w:eastAsia="Arial Unicode MS" w:hAnsi="Arial Narrow" w:cs="Arial Unicode MS"/>
          <w:b/>
          <w:color w:val="000000"/>
        </w:rPr>
        <w:t xml:space="preserve"> </w:t>
      </w:r>
      <w:r w:rsidR="007D73DE" w:rsidRPr="00EE5052">
        <w:rPr>
          <w:rFonts w:ascii="Arial Narrow" w:eastAsia="Arial Unicode MS" w:hAnsi="Arial Narrow" w:cs="Arial Unicode MS"/>
          <w:b/>
          <w:color w:val="000000"/>
        </w:rPr>
        <w:t>que a partir de que cause ejecutoria esta sentencia, correrán los plazos para su cumplimiento; por lo que, una vez que cause ejecutoria, esta Tercera Sala Unitaria la prevendrá por el cumplimiento de la misma, o en su caso, la requerirá por su ejecución, con los apercibimientos legales que correspondan, debiendo informar sobre su cumplimiento.</w:t>
      </w:r>
      <w:r w:rsidR="007D73DE" w:rsidRPr="00EE5052">
        <w:rPr>
          <w:rFonts w:ascii="Arial Narrow" w:eastAsia="Arial Unicode MS" w:hAnsi="Arial Narrow" w:cs="Arial Unicode MS"/>
        </w:rPr>
        <w:t xml:space="preserve"> </w:t>
      </w:r>
    </w:p>
    <w:p w:rsidR="005622E1" w:rsidRPr="00EE5052" w:rsidRDefault="005622E1" w:rsidP="00FD4475">
      <w:pPr>
        <w:pStyle w:val="Sinespaciado"/>
        <w:ind w:firstLine="709"/>
        <w:jc w:val="both"/>
        <w:rPr>
          <w:rFonts w:ascii="Arial Narrow" w:eastAsia="Arial Unicode MS" w:hAnsi="Arial Narrow" w:cs="Arial Unicode MS"/>
        </w:rPr>
      </w:pPr>
    </w:p>
    <w:p w:rsidR="00254BE2" w:rsidRPr="00EE5052" w:rsidRDefault="00254BE2" w:rsidP="00FD4475">
      <w:pPr>
        <w:pStyle w:val="Sinespaciado"/>
        <w:ind w:firstLine="709"/>
        <w:jc w:val="both"/>
        <w:rPr>
          <w:rFonts w:ascii="Arial Narrow" w:eastAsia="Arial Unicode MS" w:hAnsi="Arial Narrow" w:cs="Arial Unicode MS"/>
        </w:rPr>
      </w:pPr>
      <w:r w:rsidRPr="00EE5052">
        <w:rPr>
          <w:rFonts w:ascii="Arial Narrow" w:eastAsia="Arial Unicode MS" w:hAnsi="Arial Narrow" w:cs="Arial Unicode MS"/>
        </w:rPr>
        <w:t>Por lo expuesto, fundado en los términos de los artículos 123 de la Constitución Política del Estado de San Luis Potosí, y 7°, 9° fracción III, 24, 25, 26, 28, 29, 30, 33,34, 35, 36 y 37, de la Ley Orgánica del Tribunal Estatal de Justicia ad</w:t>
      </w:r>
      <w:r w:rsidR="00017E26" w:rsidRPr="00EE5052">
        <w:rPr>
          <w:rFonts w:ascii="Arial Narrow" w:eastAsia="Arial Unicode MS" w:hAnsi="Arial Narrow" w:cs="Arial Unicode MS"/>
        </w:rPr>
        <w:t>ministrativa de San Luis Potosí</w:t>
      </w:r>
      <w:r w:rsidR="003830BE" w:rsidRPr="00EE5052">
        <w:rPr>
          <w:rFonts w:ascii="Arial Narrow" w:eastAsia="Arial Unicode MS" w:hAnsi="Arial Narrow" w:cs="Arial Unicode MS"/>
        </w:rPr>
        <w:t xml:space="preserve">; </w:t>
      </w:r>
      <w:r w:rsidRPr="00EE5052">
        <w:rPr>
          <w:rFonts w:ascii="Arial Narrow" w:eastAsia="Arial Unicode MS" w:hAnsi="Arial Narrow" w:cs="Arial Unicode MS"/>
        </w:rPr>
        <w:t xml:space="preserve">es de </w:t>
      </w:r>
      <w:r w:rsidR="003830BE" w:rsidRPr="00EE5052">
        <w:rPr>
          <w:rFonts w:ascii="Arial Narrow" w:eastAsia="Arial Unicode MS" w:hAnsi="Arial Narrow" w:cs="Arial Unicode MS"/>
        </w:rPr>
        <w:t>resolverse y se,</w:t>
      </w:r>
    </w:p>
    <w:p w:rsidR="00254BE2" w:rsidRPr="00EE5052" w:rsidRDefault="00254BE2" w:rsidP="00FD4475">
      <w:pPr>
        <w:pStyle w:val="Sinespaciado"/>
        <w:jc w:val="center"/>
        <w:rPr>
          <w:rFonts w:ascii="Arial Narrow" w:eastAsia="Arial Unicode MS" w:hAnsi="Arial Narrow" w:cs="Arial Unicode MS"/>
          <w:b/>
        </w:rPr>
      </w:pPr>
    </w:p>
    <w:p w:rsidR="008E0658" w:rsidRPr="00EE5052" w:rsidRDefault="008E0658" w:rsidP="00FD4475">
      <w:pPr>
        <w:pStyle w:val="Sinespaciado"/>
        <w:jc w:val="center"/>
        <w:rPr>
          <w:rFonts w:ascii="Arial Narrow" w:eastAsia="Arial Unicode MS" w:hAnsi="Arial Narrow" w:cs="Arial Unicode MS"/>
          <w:b/>
        </w:rPr>
      </w:pPr>
    </w:p>
    <w:p w:rsidR="00254BE2" w:rsidRPr="00EE5052" w:rsidRDefault="00254BE2" w:rsidP="00FD4475">
      <w:pPr>
        <w:pStyle w:val="Sinespaciado"/>
        <w:jc w:val="center"/>
        <w:rPr>
          <w:rFonts w:ascii="Arial Narrow" w:eastAsia="Arial Unicode MS" w:hAnsi="Arial Narrow" w:cs="Arial Unicode MS"/>
          <w:b/>
        </w:rPr>
      </w:pPr>
      <w:r w:rsidRPr="00EE5052">
        <w:rPr>
          <w:rFonts w:ascii="Arial Narrow" w:eastAsia="Arial Unicode MS" w:hAnsi="Arial Narrow" w:cs="Arial Unicode MS"/>
          <w:b/>
        </w:rPr>
        <w:t>R E S U E L V E</w:t>
      </w:r>
    </w:p>
    <w:p w:rsidR="00F81E9E" w:rsidRPr="00EE5052" w:rsidRDefault="00F81E9E" w:rsidP="00FD4475">
      <w:pPr>
        <w:pStyle w:val="Sinespaciado"/>
        <w:jc w:val="center"/>
        <w:rPr>
          <w:rFonts w:ascii="Arial Narrow" w:eastAsia="Arial Unicode MS" w:hAnsi="Arial Narrow" w:cs="Arial Unicode MS"/>
          <w:b/>
        </w:rPr>
      </w:pPr>
    </w:p>
    <w:p w:rsidR="00254BE2" w:rsidRPr="00EE5052" w:rsidRDefault="00254BE2" w:rsidP="00FD4475">
      <w:pPr>
        <w:pStyle w:val="Sinespaciado"/>
        <w:ind w:firstLine="709"/>
        <w:jc w:val="both"/>
        <w:rPr>
          <w:rFonts w:ascii="Arial Narrow" w:eastAsia="Arial Unicode MS" w:hAnsi="Arial Narrow" w:cs="Arial Unicode MS"/>
        </w:rPr>
      </w:pPr>
      <w:r w:rsidRPr="00EE5052">
        <w:rPr>
          <w:rFonts w:ascii="Arial Narrow" w:eastAsia="Arial Unicode MS" w:hAnsi="Arial Narrow" w:cs="Arial Unicode MS"/>
          <w:b/>
        </w:rPr>
        <w:t>PRIMERO.-</w:t>
      </w:r>
      <w:r w:rsidRPr="00EE5052">
        <w:rPr>
          <w:rFonts w:ascii="Arial Narrow" w:eastAsia="Arial Unicode MS" w:hAnsi="Arial Narrow" w:cs="Arial Unicode MS"/>
        </w:rPr>
        <w:t xml:space="preserve"> Esta Sala Unitaria del Tribunal Estatal de J</w:t>
      </w:r>
      <w:r w:rsidR="00233B7A" w:rsidRPr="00EE5052">
        <w:rPr>
          <w:rFonts w:ascii="Arial Narrow" w:eastAsia="Arial Unicode MS" w:hAnsi="Arial Narrow" w:cs="Arial Unicode MS"/>
        </w:rPr>
        <w:t xml:space="preserve">usticia Administrativa, </w:t>
      </w:r>
      <w:r w:rsidRPr="00EE5052">
        <w:rPr>
          <w:rFonts w:ascii="Arial Narrow" w:eastAsia="Arial Unicode MS" w:hAnsi="Arial Narrow" w:cs="Arial Unicode MS"/>
        </w:rPr>
        <w:t>resultó competente para conocer y resolver la presente controversia.</w:t>
      </w:r>
    </w:p>
    <w:p w:rsidR="00254BE2" w:rsidRPr="00EE5052" w:rsidRDefault="00254BE2" w:rsidP="00FD4475">
      <w:pPr>
        <w:pStyle w:val="Sinespaciado"/>
        <w:ind w:firstLine="709"/>
        <w:jc w:val="both"/>
        <w:rPr>
          <w:rFonts w:ascii="Arial Narrow" w:eastAsia="Arial Unicode MS" w:hAnsi="Arial Narrow" w:cs="Arial Unicode MS"/>
        </w:rPr>
      </w:pPr>
    </w:p>
    <w:p w:rsidR="008E511C" w:rsidRPr="00EE5052" w:rsidRDefault="00254BE2" w:rsidP="00C6685F">
      <w:pPr>
        <w:spacing w:line="240" w:lineRule="auto"/>
        <w:ind w:firstLine="708"/>
        <w:jc w:val="both"/>
        <w:rPr>
          <w:rFonts w:ascii="Arial Narrow" w:eastAsia="Arial Unicode MS" w:hAnsi="Arial Narrow" w:cs="Arial Unicode MS"/>
        </w:rPr>
      </w:pPr>
      <w:r w:rsidRPr="00EE5052">
        <w:rPr>
          <w:rFonts w:ascii="Arial Narrow" w:eastAsia="Arial Unicode MS" w:hAnsi="Arial Narrow" w:cs="Arial Unicode MS"/>
          <w:b/>
        </w:rPr>
        <w:t>SEGUNDO.-</w:t>
      </w:r>
      <w:r w:rsidRPr="00EE5052">
        <w:rPr>
          <w:rFonts w:ascii="Arial Narrow" w:eastAsia="Arial Unicode MS" w:hAnsi="Arial Narrow" w:cs="Arial Unicode MS"/>
        </w:rPr>
        <w:t xml:space="preserve"> </w:t>
      </w:r>
      <w:r w:rsidR="00DB759C" w:rsidRPr="00EE5052">
        <w:rPr>
          <w:rFonts w:ascii="Arial Narrow" w:eastAsia="Arial Unicode MS" w:hAnsi="Arial Narrow" w:cs="Arial Unicode MS"/>
        </w:rPr>
        <w:t xml:space="preserve">Se declara la </w:t>
      </w:r>
      <w:r w:rsidR="00DB759C" w:rsidRPr="00EE5052">
        <w:rPr>
          <w:rFonts w:ascii="Arial Narrow" w:eastAsia="Arial Unicode MS" w:hAnsi="Arial Narrow" w:cs="Arial Unicode MS"/>
          <w:b/>
        </w:rPr>
        <w:t>ILEGALIDAD E INVALIDEZ</w:t>
      </w:r>
      <w:r w:rsidR="00DB759C" w:rsidRPr="00EE5052">
        <w:rPr>
          <w:rFonts w:ascii="Arial Narrow" w:eastAsia="Arial Unicode MS" w:hAnsi="Arial Narrow" w:cs="Arial Unicode MS"/>
        </w:rPr>
        <w:t xml:space="preserve"> del acto impugnado, consistente e</w:t>
      </w:r>
      <w:r w:rsidR="00F77427" w:rsidRPr="00EE5052">
        <w:rPr>
          <w:rFonts w:ascii="Arial Narrow" w:eastAsia="Arial Unicode MS" w:hAnsi="Arial Narrow" w:cs="Arial Unicode MS"/>
        </w:rPr>
        <w:t xml:space="preserve">n la boleta de infracción </w:t>
      </w:r>
      <w:r w:rsidR="00537758" w:rsidRPr="00537758">
        <w:rPr>
          <w:rFonts w:ascii="Arial Narrow" w:eastAsia="Arial Unicode MS" w:hAnsi="Arial Narrow" w:cs="Arial Unicode MS"/>
          <w:color w:val="FF0000"/>
        </w:rPr>
        <w:t>****************</w:t>
      </w:r>
      <w:r w:rsidR="003313D3" w:rsidRPr="00EE5052">
        <w:rPr>
          <w:rFonts w:ascii="Arial Narrow" w:eastAsia="Arial Unicode MS" w:hAnsi="Arial Narrow" w:cs="Arial Unicode MS"/>
          <w:b/>
        </w:rPr>
        <w:t>,</w:t>
      </w:r>
      <w:r w:rsidR="00B64A34" w:rsidRPr="00EE5052">
        <w:rPr>
          <w:rFonts w:ascii="Arial Narrow" w:eastAsia="Arial Unicode MS" w:hAnsi="Arial Narrow" w:cs="Arial Unicode MS"/>
          <w:b/>
        </w:rPr>
        <w:t xml:space="preserve"> </w:t>
      </w:r>
      <w:r w:rsidR="00DB759C" w:rsidRPr="00EE5052">
        <w:rPr>
          <w:rFonts w:ascii="Arial Narrow" w:eastAsia="Arial Unicode MS" w:hAnsi="Arial Narrow" w:cs="Arial Unicode MS"/>
        </w:rPr>
        <w:t xml:space="preserve">descrita en el Resultando Único de esta sentencia, decretándose su </w:t>
      </w:r>
      <w:r w:rsidR="00DB759C" w:rsidRPr="00EE5052">
        <w:rPr>
          <w:rFonts w:ascii="Arial Narrow" w:eastAsia="Arial Unicode MS" w:hAnsi="Arial Narrow" w:cs="Arial Unicode MS"/>
          <w:b/>
        </w:rPr>
        <w:t>NULIDAD TOTAL,</w:t>
      </w:r>
      <w:r w:rsidR="00DB759C" w:rsidRPr="00EE5052">
        <w:rPr>
          <w:rFonts w:ascii="Arial Narrow" w:eastAsia="Arial Unicode MS" w:hAnsi="Arial Narrow" w:cs="Arial Unicode MS"/>
        </w:rPr>
        <w:t xml:space="preserve"> y dejándola </w:t>
      </w:r>
      <w:r w:rsidR="00DB759C" w:rsidRPr="00EE5052">
        <w:rPr>
          <w:rFonts w:ascii="Arial Narrow" w:eastAsia="Arial Unicode MS" w:hAnsi="Arial Narrow" w:cs="Arial Unicode MS"/>
          <w:b/>
        </w:rPr>
        <w:t xml:space="preserve">SIN EFECTO LEGAL </w:t>
      </w:r>
      <w:r w:rsidR="00DB759C" w:rsidRPr="00EE5052">
        <w:rPr>
          <w:rFonts w:ascii="Arial Narrow" w:eastAsia="Arial Unicode MS" w:hAnsi="Arial Narrow" w:cs="Arial Unicode MS"/>
        </w:rPr>
        <w:t>alguno</w:t>
      </w:r>
      <w:r w:rsidR="00DB759C" w:rsidRPr="00EE5052">
        <w:rPr>
          <w:rFonts w:ascii="Arial Narrow" w:eastAsia="Arial Unicode MS" w:hAnsi="Arial Narrow" w:cs="Arial Unicode MS"/>
          <w:b/>
        </w:rPr>
        <w:t>,</w:t>
      </w:r>
      <w:r w:rsidR="00DB759C" w:rsidRPr="00EE5052">
        <w:rPr>
          <w:rFonts w:ascii="Arial Narrow" w:eastAsia="Arial Unicode MS" w:hAnsi="Arial Narrow" w:cs="Arial Unicode MS"/>
        </w:rPr>
        <w:t xml:space="preserve"> de acuerdo a los razonamientos precisados en el</w:t>
      </w:r>
      <w:r w:rsidR="0001073B" w:rsidRPr="00EE5052">
        <w:rPr>
          <w:rFonts w:ascii="Arial Narrow" w:eastAsia="Arial Unicode MS" w:hAnsi="Arial Narrow" w:cs="Arial Unicode MS"/>
        </w:rPr>
        <w:t xml:space="preserve"> Considerando Sexto de la misma.</w:t>
      </w:r>
    </w:p>
    <w:p w:rsidR="00C6685F" w:rsidRPr="00EE5052" w:rsidRDefault="00C6685F" w:rsidP="00C6685F">
      <w:pPr>
        <w:spacing w:line="240" w:lineRule="auto"/>
        <w:ind w:firstLine="708"/>
        <w:jc w:val="both"/>
        <w:rPr>
          <w:rFonts w:ascii="Arial Narrow" w:eastAsia="Arial Unicode MS" w:hAnsi="Arial Narrow" w:cs="Arial Unicode MS"/>
        </w:rPr>
      </w:pPr>
    </w:p>
    <w:p w:rsidR="00254BE2" w:rsidRPr="00EE5052" w:rsidRDefault="00254BE2" w:rsidP="00FD4475">
      <w:pPr>
        <w:spacing w:line="240" w:lineRule="auto"/>
        <w:ind w:firstLine="708"/>
        <w:jc w:val="both"/>
        <w:rPr>
          <w:rFonts w:ascii="Arial Narrow" w:eastAsia="Arial Unicode MS" w:hAnsi="Arial Narrow" w:cs="Arial Unicode MS"/>
        </w:rPr>
      </w:pPr>
      <w:r w:rsidRPr="00EE5052">
        <w:rPr>
          <w:rFonts w:ascii="Arial Narrow" w:eastAsia="Arial Unicode MS" w:hAnsi="Arial Narrow" w:cs="Arial Unicode MS"/>
          <w:b/>
        </w:rPr>
        <w:t>TERCERO.-</w:t>
      </w:r>
      <w:r w:rsidRPr="00EE5052">
        <w:rPr>
          <w:rFonts w:ascii="Arial Narrow" w:eastAsia="Arial Unicode MS" w:hAnsi="Arial Narrow" w:cs="Arial Unicode MS"/>
        </w:rPr>
        <w:t xml:space="preserve"> Notifíquese personalmente a la parte actora; y por oficio, a la autoridad demandada. </w:t>
      </w:r>
    </w:p>
    <w:p w:rsidR="00254BE2" w:rsidRPr="00EE5052" w:rsidRDefault="00254BE2" w:rsidP="00FD4475">
      <w:pPr>
        <w:pStyle w:val="Sinespaciado"/>
        <w:ind w:firstLine="709"/>
        <w:jc w:val="both"/>
        <w:rPr>
          <w:rFonts w:ascii="Arial Narrow" w:eastAsia="Arial Unicode MS" w:hAnsi="Arial Narrow" w:cs="Arial Unicode MS"/>
        </w:rPr>
      </w:pPr>
    </w:p>
    <w:p w:rsidR="005224E2" w:rsidRPr="005224E2" w:rsidRDefault="00254BE2" w:rsidP="005224E2">
      <w:pPr>
        <w:pStyle w:val="Sinespaciado"/>
        <w:spacing w:line="276" w:lineRule="auto"/>
        <w:ind w:firstLine="709"/>
        <w:jc w:val="both"/>
        <w:rPr>
          <w:rFonts w:ascii="Arial Narrow" w:hAnsi="Arial Narrow"/>
          <w:sz w:val="25"/>
          <w:szCs w:val="25"/>
        </w:rPr>
      </w:pPr>
      <w:r w:rsidRPr="00EE5052">
        <w:rPr>
          <w:rFonts w:ascii="Arial Narrow" w:eastAsia="Arial Unicode MS" w:hAnsi="Arial Narrow" w:cs="Arial Unicode MS"/>
        </w:rPr>
        <w:t xml:space="preserve">Así, lo resolvió y firma el </w:t>
      </w:r>
      <w:r w:rsidRPr="00EE5052">
        <w:rPr>
          <w:rFonts w:ascii="Arial Narrow" w:eastAsia="Arial Unicode MS" w:hAnsi="Arial Narrow" w:cs="Arial Unicode MS"/>
          <w:b/>
        </w:rPr>
        <w:t>Magistrado Titular</w:t>
      </w:r>
      <w:r w:rsidRPr="00EE5052">
        <w:rPr>
          <w:rFonts w:ascii="Arial Narrow" w:eastAsia="Arial Unicode MS" w:hAnsi="Arial Narrow" w:cs="Arial Unicode MS"/>
        </w:rPr>
        <w:t xml:space="preserve"> de la Tercera Sa</w:t>
      </w:r>
      <w:r w:rsidR="00C95523" w:rsidRPr="00EE5052">
        <w:rPr>
          <w:rFonts w:ascii="Arial Narrow" w:eastAsia="Arial Unicode MS" w:hAnsi="Arial Narrow" w:cs="Arial Unicode MS"/>
        </w:rPr>
        <w:t>la Unitaria del Tribunal Estatal</w:t>
      </w:r>
      <w:r w:rsidRPr="00EE5052">
        <w:rPr>
          <w:rFonts w:ascii="Arial Narrow" w:eastAsia="Arial Unicode MS" w:hAnsi="Arial Narrow" w:cs="Arial Unicode MS"/>
        </w:rPr>
        <w:t xml:space="preserve"> de Justicia Administrativa</w:t>
      </w:r>
      <w:r w:rsidR="004A291D" w:rsidRPr="00EE5052">
        <w:rPr>
          <w:rFonts w:ascii="Arial Narrow" w:eastAsia="Arial Unicode MS" w:hAnsi="Arial Narrow" w:cs="Arial Unicode MS"/>
        </w:rPr>
        <w:t xml:space="preserve"> de San Luis Potosí</w:t>
      </w:r>
      <w:r w:rsidRPr="00EE5052">
        <w:rPr>
          <w:rFonts w:ascii="Arial Narrow" w:eastAsia="Arial Unicode MS" w:hAnsi="Arial Narrow" w:cs="Arial Unicode MS"/>
        </w:rPr>
        <w:t xml:space="preserve">, Licenciado Diego Amaro González, quien actúa con </w:t>
      </w:r>
      <w:r w:rsidRPr="00EE5052">
        <w:rPr>
          <w:rFonts w:ascii="Arial Narrow" w:eastAsia="Arial Unicode MS" w:hAnsi="Arial Narrow" w:cs="Arial Unicode MS"/>
          <w:b/>
        </w:rPr>
        <w:t>Secretario de Acuerdos,</w:t>
      </w:r>
      <w:r w:rsidRPr="00EE5052">
        <w:rPr>
          <w:rFonts w:ascii="Arial Narrow" w:eastAsia="Arial Unicode MS" w:hAnsi="Arial Narrow" w:cs="Arial Unicode MS"/>
        </w:rPr>
        <w:t xml:space="preserve"> Lic</w:t>
      </w:r>
      <w:r w:rsidR="00501996" w:rsidRPr="00EE5052">
        <w:rPr>
          <w:rFonts w:ascii="Arial Narrow" w:eastAsia="Arial Unicode MS" w:hAnsi="Arial Narrow" w:cs="Arial Unicode MS"/>
        </w:rPr>
        <w:t xml:space="preserve">enciado Ismael Méndez </w:t>
      </w:r>
      <w:r w:rsidR="005224E2">
        <w:rPr>
          <w:rFonts w:ascii="Arial Narrow" w:eastAsia="Arial Unicode MS" w:hAnsi="Arial Narrow" w:cs="Arial Unicode MS"/>
        </w:rPr>
        <w:t>Hernández, que autoriza y da fe</w:t>
      </w:r>
      <w:r w:rsidR="005224E2" w:rsidRPr="005224E2">
        <w:rPr>
          <w:rFonts w:ascii="Arial Narrow" w:hAnsi="Arial Narrow"/>
          <w:color w:val="000000" w:themeColor="text1"/>
          <w:sz w:val="25"/>
          <w:szCs w:val="25"/>
        </w:rPr>
        <w:t>.</w:t>
      </w:r>
      <w:r w:rsidR="005224E2" w:rsidRPr="005224E2">
        <w:rPr>
          <w:rFonts w:ascii="Arial Narrow" w:hAnsi="Arial Narrow"/>
          <w:b/>
          <w:color w:val="000000" w:themeColor="text1"/>
          <w:sz w:val="25"/>
          <w:szCs w:val="25"/>
        </w:rPr>
        <w:t>-</w:t>
      </w:r>
      <w:r w:rsidR="005224E2" w:rsidRPr="005224E2">
        <w:rPr>
          <w:rFonts w:ascii="Arial Narrow" w:eastAsia="Arial Unicode MS" w:hAnsi="Arial Narrow" w:cs="Arial Unicode MS"/>
          <w:sz w:val="20"/>
          <w:szCs w:val="20"/>
        </w:rPr>
        <w:t xml:space="preserve"> </w:t>
      </w:r>
      <w:r w:rsidR="005224E2" w:rsidRPr="005224E2">
        <w:rPr>
          <w:rFonts w:ascii="Arial Narrow" w:eastAsia="Arial Unicode MS" w:hAnsi="Arial Narrow" w:cs="Arial Unicode MS"/>
          <w:sz w:val="25"/>
          <w:szCs w:val="25"/>
        </w:rPr>
        <w:t>RUBRICAS-</w:t>
      </w:r>
    </w:p>
    <w:p w:rsidR="005224E2" w:rsidRPr="005224E2" w:rsidRDefault="005224E2" w:rsidP="005224E2">
      <w:pPr>
        <w:spacing w:after="0" w:line="240" w:lineRule="auto"/>
        <w:ind w:firstLine="709"/>
        <w:jc w:val="both"/>
        <w:rPr>
          <w:rFonts w:ascii="Arial Unicode MS" w:eastAsia="Arial Unicode MS" w:hAnsi="Arial Unicode MS" w:cs="Arial Unicode MS"/>
          <w:sz w:val="25"/>
          <w:szCs w:val="25"/>
        </w:rPr>
      </w:pPr>
    </w:p>
    <w:p w:rsidR="005224E2" w:rsidRPr="005224E2" w:rsidRDefault="005224E2" w:rsidP="005224E2">
      <w:pPr>
        <w:spacing w:after="0" w:line="240" w:lineRule="auto"/>
        <w:jc w:val="both"/>
        <w:rPr>
          <w:rFonts w:ascii="Arial Narrow" w:eastAsia="Arial Unicode MS" w:hAnsi="Arial Narrow" w:cs="Arial Unicode MS"/>
          <w:sz w:val="25"/>
          <w:szCs w:val="25"/>
        </w:rPr>
      </w:pPr>
      <w:r w:rsidRPr="005224E2">
        <w:rPr>
          <w:rFonts w:ascii="Arial Narrow" w:eastAsia="Arial Unicode MS" w:hAnsi="Arial Narrow" w:cs="Arial Unicode MS"/>
          <w:sz w:val="25"/>
          <w:szCs w:val="25"/>
        </w:rPr>
        <w:t xml:space="preserve">El SUSCRITO SECRETARIO DE ACUERDOS DE LA TERCERA SALA UNITARIA DEL TRIBUNAL ESTATAL DE JUSTICIA ADMINISTRATIVA DEL ESTADO </w:t>
      </w:r>
      <w:r w:rsidRPr="005224E2">
        <w:rPr>
          <w:rFonts w:ascii="Arial Narrow" w:eastAsia="Arial Unicode MS" w:hAnsi="Arial Narrow" w:cs="Arial Unicode MS"/>
          <w:b/>
          <w:sz w:val="25"/>
          <w:szCs w:val="25"/>
        </w:rPr>
        <w:t>CERTIFICA:</w:t>
      </w:r>
      <w:r w:rsidRPr="005224E2">
        <w:rPr>
          <w:rFonts w:ascii="Arial Narrow" w:eastAsia="Arial Unicode MS" w:hAnsi="Arial Narrow" w:cs="Arial Unicode MS"/>
          <w:sz w:val="25"/>
          <w:szCs w:val="25"/>
        </w:rPr>
        <w:t xml:space="preserve"> QUE LAS PRESENTES COPIAS FURON SACADAS DE SUS ORIGINALES CON LAS CUALES CONCUERDAN EN TODAS Y CADA UNO DE SUS PARTES.</w:t>
      </w:r>
    </w:p>
    <w:p w:rsidR="005224E2" w:rsidRPr="005224E2" w:rsidRDefault="005224E2" w:rsidP="005224E2">
      <w:pPr>
        <w:spacing w:after="0" w:line="240" w:lineRule="auto"/>
        <w:jc w:val="both"/>
        <w:rPr>
          <w:rFonts w:ascii="Arial Narrow" w:eastAsia="Arial Unicode MS" w:hAnsi="Arial Narrow" w:cs="Arial Unicode MS"/>
          <w:sz w:val="25"/>
          <w:szCs w:val="25"/>
        </w:rPr>
      </w:pPr>
    </w:p>
    <w:p w:rsidR="005224E2" w:rsidRPr="005224E2" w:rsidRDefault="005224E2" w:rsidP="005224E2">
      <w:pPr>
        <w:spacing w:after="0" w:line="240" w:lineRule="auto"/>
        <w:jc w:val="both"/>
        <w:rPr>
          <w:rFonts w:ascii="Arial Narrow" w:eastAsia="Arial Unicode MS" w:hAnsi="Arial Narrow" w:cs="Arial Unicode MS"/>
          <w:sz w:val="25"/>
          <w:szCs w:val="25"/>
        </w:rPr>
      </w:pPr>
    </w:p>
    <w:p w:rsidR="005224E2" w:rsidRPr="005224E2" w:rsidRDefault="005224E2" w:rsidP="005224E2">
      <w:pPr>
        <w:spacing w:after="0" w:line="240" w:lineRule="auto"/>
        <w:jc w:val="center"/>
        <w:rPr>
          <w:rFonts w:ascii="Arial Narrow" w:eastAsia="Arial Unicode MS" w:hAnsi="Arial Narrow" w:cs="Arial Unicode MS"/>
          <w:sz w:val="25"/>
          <w:szCs w:val="25"/>
        </w:rPr>
      </w:pPr>
      <w:r w:rsidRPr="005224E2">
        <w:rPr>
          <w:rFonts w:ascii="Arial Narrow" w:eastAsia="Arial Unicode MS" w:hAnsi="Arial Narrow" w:cs="Arial Unicode MS"/>
          <w:sz w:val="25"/>
          <w:szCs w:val="25"/>
        </w:rPr>
        <w:t>SAN LUIS POTOSI, S. L. P., 1</w:t>
      </w:r>
      <w:r>
        <w:rPr>
          <w:rFonts w:ascii="Arial Narrow" w:eastAsia="Arial Unicode MS" w:hAnsi="Arial Narrow" w:cs="Arial Unicode MS"/>
          <w:sz w:val="25"/>
          <w:szCs w:val="25"/>
        </w:rPr>
        <w:t>1 DE DIC</w:t>
      </w:r>
      <w:bookmarkStart w:id="0" w:name="_GoBack"/>
      <w:bookmarkEnd w:id="0"/>
      <w:r w:rsidRPr="005224E2">
        <w:rPr>
          <w:rFonts w:ascii="Arial Narrow" w:eastAsia="Arial Unicode MS" w:hAnsi="Arial Narrow" w:cs="Arial Unicode MS"/>
          <w:sz w:val="25"/>
          <w:szCs w:val="25"/>
        </w:rPr>
        <w:t>IEMBRE DE  2019.</w:t>
      </w:r>
    </w:p>
    <w:p w:rsidR="005224E2" w:rsidRPr="005224E2" w:rsidRDefault="005224E2" w:rsidP="005224E2">
      <w:pPr>
        <w:spacing w:after="0" w:line="240" w:lineRule="auto"/>
        <w:jc w:val="center"/>
        <w:rPr>
          <w:rFonts w:ascii="Arial Narrow" w:eastAsia="Arial Unicode MS" w:hAnsi="Arial Narrow" w:cs="Arial Unicode MS"/>
          <w:sz w:val="25"/>
          <w:szCs w:val="25"/>
        </w:rPr>
      </w:pPr>
    </w:p>
    <w:p w:rsidR="005224E2" w:rsidRPr="005224E2" w:rsidRDefault="005224E2" w:rsidP="005224E2">
      <w:pPr>
        <w:spacing w:after="0" w:line="240" w:lineRule="auto"/>
        <w:jc w:val="center"/>
        <w:rPr>
          <w:rFonts w:ascii="Arial Narrow" w:eastAsia="Arial Unicode MS" w:hAnsi="Arial Narrow" w:cs="Arial Unicode MS"/>
          <w:sz w:val="25"/>
          <w:szCs w:val="25"/>
        </w:rPr>
      </w:pPr>
    </w:p>
    <w:p w:rsidR="005224E2" w:rsidRPr="005224E2" w:rsidRDefault="005224E2" w:rsidP="005224E2">
      <w:pPr>
        <w:spacing w:after="0" w:line="240" w:lineRule="auto"/>
        <w:jc w:val="center"/>
        <w:rPr>
          <w:rFonts w:ascii="Arial Narrow" w:eastAsia="Arial Unicode MS" w:hAnsi="Arial Narrow" w:cs="Arial Unicode MS"/>
          <w:sz w:val="25"/>
          <w:szCs w:val="25"/>
        </w:rPr>
      </w:pPr>
      <w:r w:rsidRPr="005224E2">
        <w:rPr>
          <w:rFonts w:ascii="Arial Narrow" w:eastAsia="Arial Unicode MS" w:hAnsi="Arial Narrow" w:cs="Arial Unicode MS"/>
          <w:sz w:val="25"/>
          <w:szCs w:val="25"/>
        </w:rPr>
        <w:t>EL SECRETARIO DE ACUERDOS DE LA TERCERA SALA UNITARIA</w:t>
      </w:r>
    </w:p>
    <w:p w:rsidR="005224E2" w:rsidRPr="005224E2" w:rsidRDefault="005224E2" w:rsidP="005224E2">
      <w:pPr>
        <w:spacing w:after="0" w:line="240" w:lineRule="auto"/>
        <w:jc w:val="center"/>
        <w:rPr>
          <w:rFonts w:ascii="Arial Narrow" w:eastAsia="Arial Unicode MS" w:hAnsi="Arial Narrow" w:cs="Arial Unicode MS"/>
          <w:sz w:val="25"/>
          <w:szCs w:val="25"/>
        </w:rPr>
      </w:pPr>
      <w:r w:rsidRPr="005224E2">
        <w:rPr>
          <w:rFonts w:ascii="Arial Narrow" w:eastAsia="Arial Unicode MS" w:hAnsi="Arial Narrow" w:cs="Arial Unicode MS"/>
          <w:sz w:val="25"/>
          <w:szCs w:val="25"/>
        </w:rPr>
        <w:t>DEL TRIBUNAL ESTATAL DE JUSTICIA ADMINISTRATIVA.</w:t>
      </w:r>
    </w:p>
    <w:p w:rsidR="005224E2" w:rsidRPr="005224E2" w:rsidRDefault="005224E2" w:rsidP="005224E2">
      <w:pPr>
        <w:spacing w:after="0" w:line="240" w:lineRule="auto"/>
        <w:jc w:val="center"/>
        <w:rPr>
          <w:rFonts w:ascii="Arial Narrow" w:eastAsia="Arial Unicode MS" w:hAnsi="Arial Narrow" w:cs="Arial Unicode MS"/>
          <w:sz w:val="25"/>
          <w:szCs w:val="25"/>
        </w:rPr>
      </w:pPr>
    </w:p>
    <w:p w:rsidR="005224E2" w:rsidRPr="005224E2" w:rsidRDefault="005224E2" w:rsidP="005224E2">
      <w:pPr>
        <w:spacing w:after="0" w:line="240" w:lineRule="auto"/>
        <w:ind w:firstLine="709"/>
        <w:jc w:val="center"/>
        <w:rPr>
          <w:rFonts w:ascii="Arial Narrow" w:eastAsia="Arial Unicode MS" w:hAnsi="Arial Narrow" w:cs="Arial Unicode MS"/>
          <w:sz w:val="25"/>
          <w:szCs w:val="25"/>
        </w:rPr>
      </w:pPr>
    </w:p>
    <w:p w:rsidR="005224E2" w:rsidRPr="005224E2" w:rsidRDefault="005224E2" w:rsidP="005224E2">
      <w:pPr>
        <w:spacing w:after="0" w:line="240" w:lineRule="auto"/>
        <w:ind w:firstLine="709"/>
        <w:jc w:val="center"/>
        <w:rPr>
          <w:rFonts w:ascii="Arial Narrow" w:eastAsia="Arial Unicode MS" w:hAnsi="Arial Narrow" w:cs="Arial Unicode MS"/>
          <w:sz w:val="25"/>
          <w:szCs w:val="25"/>
        </w:rPr>
      </w:pPr>
    </w:p>
    <w:p w:rsidR="005224E2" w:rsidRPr="005224E2" w:rsidRDefault="005224E2" w:rsidP="005224E2">
      <w:pPr>
        <w:spacing w:after="0" w:line="240" w:lineRule="auto"/>
        <w:ind w:firstLine="709"/>
        <w:jc w:val="center"/>
        <w:rPr>
          <w:rFonts w:ascii="Arial Narrow" w:eastAsia="Arial Unicode MS" w:hAnsi="Arial Narrow" w:cs="Arial Unicode MS"/>
          <w:sz w:val="25"/>
          <w:szCs w:val="25"/>
        </w:rPr>
      </w:pPr>
    </w:p>
    <w:p w:rsidR="005224E2" w:rsidRPr="005224E2" w:rsidRDefault="005224E2" w:rsidP="005224E2">
      <w:pPr>
        <w:spacing w:after="0" w:line="240" w:lineRule="auto"/>
        <w:ind w:firstLine="709"/>
        <w:jc w:val="center"/>
        <w:rPr>
          <w:rFonts w:ascii="Arial Narrow" w:eastAsia="Arial Unicode MS" w:hAnsi="Arial Narrow" w:cs="Arial Unicode MS"/>
          <w:sz w:val="25"/>
          <w:szCs w:val="25"/>
        </w:rPr>
      </w:pPr>
    </w:p>
    <w:p w:rsidR="005224E2" w:rsidRPr="005224E2" w:rsidRDefault="005224E2" w:rsidP="005224E2">
      <w:pPr>
        <w:spacing w:after="0" w:line="240" w:lineRule="auto"/>
        <w:ind w:firstLine="709"/>
        <w:jc w:val="center"/>
        <w:rPr>
          <w:rFonts w:ascii="Arial Narrow" w:eastAsia="Arial Unicode MS" w:hAnsi="Arial Narrow" w:cs="Arial Unicode MS"/>
          <w:sz w:val="25"/>
          <w:szCs w:val="25"/>
        </w:rPr>
      </w:pPr>
    </w:p>
    <w:p w:rsidR="005224E2" w:rsidRPr="005224E2" w:rsidRDefault="005224E2" w:rsidP="005224E2">
      <w:pPr>
        <w:spacing w:after="0" w:line="240" w:lineRule="auto"/>
        <w:ind w:firstLine="709"/>
        <w:jc w:val="center"/>
        <w:rPr>
          <w:rFonts w:ascii="Arial Narrow" w:eastAsia="Arial Unicode MS" w:hAnsi="Arial Narrow" w:cs="Arial Unicode MS"/>
          <w:sz w:val="25"/>
          <w:szCs w:val="25"/>
        </w:rPr>
      </w:pPr>
      <w:r w:rsidRPr="005224E2">
        <w:rPr>
          <w:rFonts w:ascii="Arial Narrow" w:eastAsia="Arial Unicode MS" w:hAnsi="Arial Narrow" w:cs="Arial Unicode MS"/>
          <w:sz w:val="25"/>
          <w:szCs w:val="25"/>
        </w:rPr>
        <w:t>LIC. ISMAEL MENDEZ HERNANDEZ.</w:t>
      </w:r>
    </w:p>
    <w:p w:rsidR="005224E2" w:rsidRPr="005224E2" w:rsidRDefault="005224E2" w:rsidP="005224E2">
      <w:pPr>
        <w:jc w:val="both"/>
        <w:rPr>
          <w:rFonts w:eastAsiaTheme="minorEastAsia"/>
          <w:lang w:eastAsia="es-MX"/>
        </w:rPr>
      </w:pPr>
      <w:r w:rsidRPr="005224E2">
        <w:rPr>
          <w:rFonts w:ascii="Arial" w:eastAsiaTheme="minorEastAsia" w:hAnsi="Arial" w:cs="Arial"/>
          <w:b/>
          <w:i/>
          <w:sz w:val="24"/>
          <w:szCs w:val="24"/>
          <w:lang w:eastAsia="es-MX"/>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8139E4" w:rsidRPr="00EE5052" w:rsidRDefault="008139E4" w:rsidP="00E468C4">
      <w:pPr>
        <w:pStyle w:val="Sinespaciado"/>
        <w:ind w:firstLine="709"/>
        <w:jc w:val="both"/>
        <w:rPr>
          <w:rFonts w:ascii="Arial Narrow" w:hAnsi="Arial Narrow"/>
        </w:rPr>
      </w:pPr>
    </w:p>
    <w:p w:rsidR="008139E4" w:rsidRPr="00EE5052" w:rsidRDefault="008139E4" w:rsidP="00E468C4">
      <w:pPr>
        <w:pStyle w:val="Sinespaciado"/>
        <w:ind w:firstLine="709"/>
        <w:jc w:val="both"/>
        <w:rPr>
          <w:rFonts w:ascii="Arial Narrow" w:hAnsi="Arial Narrow"/>
        </w:rPr>
      </w:pPr>
    </w:p>
    <w:p w:rsidR="008139E4" w:rsidRPr="00EE5052" w:rsidRDefault="008139E4" w:rsidP="00E468C4">
      <w:pPr>
        <w:pStyle w:val="Sinespaciado"/>
        <w:ind w:firstLine="709"/>
        <w:jc w:val="both"/>
        <w:rPr>
          <w:rFonts w:ascii="Arial Narrow" w:hAnsi="Arial Narrow"/>
        </w:rPr>
      </w:pPr>
    </w:p>
    <w:p w:rsidR="008139E4" w:rsidRPr="00EE5052" w:rsidRDefault="008139E4" w:rsidP="00E468C4">
      <w:pPr>
        <w:pStyle w:val="Sinespaciado"/>
        <w:ind w:firstLine="709"/>
        <w:jc w:val="both"/>
        <w:rPr>
          <w:rFonts w:ascii="Arial Narrow" w:hAnsi="Arial Narrow"/>
        </w:rPr>
      </w:pPr>
    </w:p>
    <w:p w:rsidR="00401BC7" w:rsidRPr="00E468C4" w:rsidRDefault="00401BC7" w:rsidP="00E468C4">
      <w:pPr>
        <w:pStyle w:val="Sinespaciado"/>
        <w:ind w:firstLine="709"/>
        <w:jc w:val="center"/>
        <w:rPr>
          <w:rFonts w:ascii="Arial Narrow" w:eastAsia="Arial Unicode MS" w:hAnsi="Arial Narrow" w:cs="Arial Unicode MS"/>
        </w:rPr>
      </w:pPr>
    </w:p>
    <w:sectPr w:rsidR="00401BC7" w:rsidRPr="00E468C4"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25398" w:rsidRDefault="00C25398" w:rsidP="00E40D22">
      <w:pPr>
        <w:spacing w:after="0" w:line="240" w:lineRule="auto"/>
      </w:pPr>
      <w:r>
        <w:separator/>
      </w:r>
    </w:p>
  </w:endnote>
  <w:endnote w:type="continuationSeparator" w:id="0">
    <w:p w:rsidR="00C25398" w:rsidRDefault="00C25398"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25398" w:rsidRDefault="00C25398" w:rsidP="00E40D22">
      <w:pPr>
        <w:spacing w:after="0" w:line="240" w:lineRule="auto"/>
      </w:pPr>
      <w:r>
        <w:separator/>
      </w:r>
    </w:p>
  </w:footnote>
  <w:footnote w:type="continuationSeparator" w:id="0">
    <w:p w:rsidR="00C25398" w:rsidRDefault="00C25398"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5F07" w:rsidRDefault="00FD5F07" w:rsidP="00634967">
    <w:pPr>
      <w:pStyle w:val="Encabezado"/>
      <w:jc w:val="right"/>
    </w:pPr>
    <w:r>
      <w:t>Foja</w:t>
    </w:r>
    <w:sdt>
      <w:sdtPr>
        <w:id w:val="-1983371264"/>
        <w:docPartObj>
          <w:docPartGallery w:val="Page Numbers (Top of Page)"/>
          <w:docPartUnique/>
        </w:docPartObj>
      </w:sdtPr>
      <w:sdtEndPr/>
      <w:sdtContent>
        <w:r>
          <w:fldChar w:fldCharType="begin"/>
        </w:r>
        <w:r>
          <w:instrText>PAGE   \* MERGEFORMAT</w:instrText>
        </w:r>
        <w:r>
          <w:fldChar w:fldCharType="separate"/>
        </w:r>
        <w:r w:rsidR="005224E2" w:rsidRPr="005224E2">
          <w:rPr>
            <w:noProof/>
            <w:lang w:val="es-ES"/>
          </w:rPr>
          <w:t>4</w:t>
        </w:r>
        <w:r>
          <w:fldChar w:fldCharType="end"/>
        </w:r>
        <w:r w:rsidRPr="00634967">
          <w:t xml:space="preserve"> </w:t>
        </w:r>
      </w:sdtContent>
    </w:sdt>
  </w:p>
  <w:p w:rsidR="00FD5F07" w:rsidRDefault="00FD5F07" w:rsidP="00634967">
    <w:pPr>
      <w:pStyle w:val="Encabezado"/>
      <w:jc w:val="right"/>
    </w:pPr>
    <w:r>
      <w:t>Exp.</w:t>
    </w:r>
    <w:r w:rsidR="00EE5052">
      <w:t>1101</w:t>
    </w:r>
    <w:r>
      <w:t>/2019-3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Arial Narrow" w:hAnsi="Arial Narrow"/>
        <w:sz w:val="24"/>
        <w:szCs w:val="24"/>
      </w:rPr>
      <w:id w:val="-2072562075"/>
      <w:docPartObj>
        <w:docPartGallery w:val="Page Numbers (Top of Page)"/>
        <w:docPartUnique/>
      </w:docPartObj>
    </w:sdtPr>
    <w:sdtEndPr/>
    <w:sdtContent>
      <w:p w:rsidR="00FD5F07" w:rsidRPr="00634967" w:rsidRDefault="00FD5F07">
        <w:pPr>
          <w:pStyle w:val="Encabezado"/>
          <w:jc w:val="right"/>
          <w:rPr>
            <w:rFonts w:ascii="Arial Narrow" w:hAnsi="Arial Narrow"/>
            <w:sz w:val="24"/>
            <w:szCs w:val="24"/>
          </w:rPr>
        </w:pPr>
        <w:r w:rsidRPr="00634967">
          <w:rPr>
            <w:rFonts w:ascii="Arial Narrow" w:hAnsi="Arial Narrow"/>
            <w:sz w:val="24"/>
            <w:szCs w:val="24"/>
          </w:rPr>
          <w:t>Foja</w:t>
        </w:r>
        <w:r w:rsidRPr="00634967">
          <w:rPr>
            <w:rFonts w:ascii="Arial Narrow" w:hAnsi="Arial Narrow"/>
            <w:sz w:val="24"/>
            <w:szCs w:val="24"/>
          </w:rPr>
          <w:fldChar w:fldCharType="begin"/>
        </w:r>
        <w:r w:rsidRPr="00634967">
          <w:rPr>
            <w:rFonts w:ascii="Arial Narrow" w:hAnsi="Arial Narrow"/>
            <w:sz w:val="24"/>
            <w:szCs w:val="24"/>
          </w:rPr>
          <w:instrText>PAGE   \* MERGEFORMAT</w:instrText>
        </w:r>
        <w:r w:rsidRPr="00634967">
          <w:rPr>
            <w:rFonts w:ascii="Arial Narrow" w:hAnsi="Arial Narrow"/>
            <w:sz w:val="24"/>
            <w:szCs w:val="24"/>
          </w:rPr>
          <w:fldChar w:fldCharType="separate"/>
        </w:r>
        <w:r w:rsidR="005224E2" w:rsidRPr="005224E2">
          <w:rPr>
            <w:rFonts w:ascii="Arial Narrow" w:hAnsi="Arial Narrow"/>
            <w:noProof/>
            <w:sz w:val="24"/>
            <w:szCs w:val="24"/>
            <w:lang w:val="es-ES"/>
          </w:rPr>
          <w:t>5</w:t>
        </w:r>
        <w:r w:rsidRPr="00634967">
          <w:rPr>
            <w:rFonts w:ascii="Arial Narrow" w:hAnsi="Arial Narrow"/>
            <w:sz w:val="24"/>
            <w:szCs w:val="24"/>
          </w:rPr>
          <w:fldChar w:fldCharType="end"/>
        </w:r>
      </w:p>
    </w:sdtContent>
  </w:sdt>
  <w:p w:rsidR="00FD5F07" w:rsidRPr="00E518B6" w:rsidRDefault="00FD5F07" w:rsidP="00E518B6">
    <w:pPr>
      <w:pStyle w:val="Encabezado"/>
      <w:jc w:val="right"/>
      <w:rPr>
        <w:rFonts w:ascii="Arial Narrow" w:hAnsi="Arial Narrow"/>
        <w:sz w:val="24"/>
        <w:szCs w:val="24"/>
      </w:rPr>
    </w:pPr>
    <w:proofErr w:type="spellStart"/>
    <w:r w:rsidRPr="00634967">
      <w:rPr>
        <w:rFonts w:ascii="Arial Narrow" w:hAnsi="Arial Narrow"/>
        <w:sz w:val="24"/>
        <w:szCs w:val="24"/>
      </w:rPr>
      <w:t>Exp</w:t>
    </w:r>
    <w:proofErr w:type="spellEnd"/>
    <w:r w:rsidRPr="00634967">
      <w:rPr>
        <w:rFonts w:ascii="Arial Narrow" w:hAnsi="Arial Narrow"/>
        <w:sz w:val="24"/>
        <w:szCs w:val="24"/>
      </w:rPr>
      <w:t xml:space="preserve">. </w:t>
    </w:r>
    <w:r w:rsidR="00EE5052">
      <w:rPr>
        <w:rFonts w:ascii="Arial Narrow" w:hAnsi="Arial Narrow"/>
        <w:sz w:val="24"/>
        <w:szCs w:val="24"/>
      </w:rPr>
      <w:t>1101</w:t>
    </w:r>
    <w:r w:rsidRPr="00634967">
      <w:rPr>
        <w:rFonts w:ascii="Arial Narrow" w:hAnsi="Arial Narrow"/>
        <w:sz w:val="24"/>
        <w:szCs w:val="24"/>
      </w:rPr>
      <w:t>/2019-3</w:t>
    </w:r>
    <w:r>
      <w:rPr>
        <w:noProof/>
        <w:lang w:eastAsia="es-MX"/>
      </w:rPr>
      <mc:AlternateContent>
        <mc:Choice Requires="wps">
          <w:drawing>
            <wp:anchor distT="0" distB="0" distL="114300" distR="114300" simplePos="0" relativeHeight="251660288" behindDoc="1" locked="0" layoutInCell="1" allowOverlap="1" wp14:anchorId="6B6F2535" wp14:editId="21F3556C">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D5F07" w:rsidRPr="00AA6DA7" w:rsidRDefault="00FD5F07" w:rsidP="00E518B6">
                          <w:pPr>
                            <w:spacing w:after="0" w:line="240" w:lineRule="auto"/>
                            <w:jc w:val="center"/>
                            <w:rPr>
                              <w:rFonts w:cs="Calibri"/>
                              <w:sz w:val="20"/>
                              <w:szCs w:val="20"/>
                            </w:rPr>
                          </w:pPr>
                          <w:r>
                            <w:rPr>
                              <w:rFonts w:cs="Calibri"/>
                              <w:noProof/>
                              <w:sz w:val="20"/>
                              <w:szCs w:val="20"/>
                              <w:lang w:eastAsia="es-MX"/>
                            </w:rPr>
                            <w:drawing>
                              <wp:inline distT="0" distB="0" distL="0" distR="0" wp14:anchorId="79F16C6F" wp14:editId="3DD9C8DF">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D5F07" w:rsidRDefault="00FD5F07" w:rsidP="00E518B6">
                          <w:pPr>
                            <w:pStyle w:val="Sinespaciado"/>
                            <w:jc w:val="center"/>
                            <w:rPr>
                              <w:rFonts w:ascii="Microsoft Sans Serif" w:hAnsi="Microsoft Sans Serif" w:cs="Microsoft Sans Serif"/>
                              <w:sz w:val="14"/>
                              <w:szCs w:val="14"/>
                            </w:rPr>
                          </w:pPr>
                        </w:p>
                        <w:p w:rsidR="00FD5F07" w:rsidRPr="00AF006C" w:rsidRDefault="00FD5F07"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D5F07" w:rsidRPr="00AF006C" w:rsidRDefault="00FD5F07" w:rsidP="00E518B6">
                          <w:pPr>
                            <w:pStyle w:val="Sinespaciado"/>
                            <w:jc w:val="center"/>
                            <w:rPr>
                              <w:rFonts w:ascii="Microsoft Sans Serif" w:hAnsi="Microsoft Sans Serif" w:cs="Microsoft Sans Serif"/>
                              <w:b/>
                              <w:sz w:val="16"/>
                              <w:szCs w:val="16"/>
                            </w:rPr>
                          </w:pPr>
                        </w:p>
                        <w:p w:rsidR="00FD5F07" w:rsidRPr="00AF006C" w:rsidRDefault="00FD5F07"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40324C" w:rsidRPr="00AA6DA7" w:rsidRDefault="0040324C" w:rsidP="00E518B6">
                    <w:pPr>
                      <w:spacing w:after="0" w:line="240" w:lineRule="auto"/>
                      <w:jc w:val="center"/>
                      <w:rPr>
                        <w:rFonts w:cs="Calibri"/>
                        <w:sz w:val="20"/>
                        <w:szCs w:val="20"/>
                      </w:rPr>
                    </w:pPr>
                    <w:r>
                      <w:rPr>
                        <w:rFonts w:cs="Calibri"/>
                        <w:noProof/>
                        <w:sz w:val="20"/>
                        <w:szCs w:val="20"/>
                        <w:lang w:eastAsia="es-MX"/>
                      </w:rPr>
                      <w:drawing>
                        <wp:inline distT="0" distB="0" distL="0" distR="0" wp14:anchorId="6D84F8FB" wp14:editId="2150B430">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0324C" w:rsidRDefault="0040324C" w:rsidP="00E518B6">
                    <w:pPr>
                      <w:pStyle w:val="Sinespaciado"/>
                      <w:jc w:val="center"/>
                      <w:rPr>
                        <w:rFonts w:ascii="Microsoft Sans Serif" w:hAnsi="Microsoft Sans Serif" w:cs="Microsoft Sans Serif"/>
                        <w:sz w:val="14"/>
                        <w:szCs w:val="14"/>
                      </w:rPr>
                    </w:pPr>
                  </w:p>
                  <w:p w:rsidR="0040324C" w:rsidRPr="00AF006C" w:rsidRDefault="0040324C"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0324C" w:rsidRPr="00AF006C" w:rsidRDefault="0040324C" w:rsidP="00E518B6">
                    <w:pPr>
                      <w:pStyle w:val="Sinespaciado"/>
                      <w:jc w:val="center"/>
                      <w:rPr>
                        <w:rFonts w:ascii="Microsoft Sans Serif" w:hAnsi="Microsoft Sans Serif" w:cs="Microsoft Sans Serif"/>
                        <w:b/>
                        <w:sz w:val="16"/>
                        <w:szCs w:val="16"/>
                      </w:rPr>
                    </w:pPr>
                  </w:p>
                  <w:p w:rsidR="0040324C" w:rsidRPr="00AF006C" w:rsidRDefault="0040324C" w:rsidP="00E518B6">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D5F07" w:rsidRPr="004A456E" w:rsidRDefault="00FD5F07" w:rsidP="0059162F">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D5F07" w:rsidRPr="00AA6DA7" w:rsidRDefault="00FD5F07"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FD5F07" w:rsidRDefault="00FD5F07" w:rsidP="0059162F">
                          <w:pPr>
                            <w:pStyle w:val="Sinespaciado"/>
                            <w:jc w:val="center"/>
                            <w:rPr>
                              <w:rFonts w:ascii="Microsoft Sans Serif" w:hAnsi="Microsoft Sans Serif" w:cs="Microsoft Sans Serif"/>
                              <w:sz w:val="14"/>
                              <w:szCs w:val="14"/>
                            </w:rPr>
                          </w:pPr>
                        </w:p>
                        <w:p w:rsidR="00FD5F07" w:rsidRPr="00AF006C" w:rsidRDefault="00FD5F07"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FD5F07" w:rsidRPr="00AF006C" w:rsidRDefault="00FD5F07" w:rsidP="0059162F">
                          <w:pPr>
                            <w:pStyle w:val="Sinespaciado"/>
                            <w:jc w:val="center"/>
                            <w:rPr>
                              <w:rFonts w:ascii="Microsoft Sans Serif" w:hAnsi="Microsoft Sans Serif" w:cs="Microsoft Sans Serif"/>
                              <w:b/>
                              <w:sz w:val="16"/>
                              <w:szCs w:val="16"/>
                            </w:rPr>
                          </w:pPr>
                        </w:p>
                        <w:p w:rsidR="00FD5F07" w:rsidRPr="00AF006C" w:rsidRDefault="00FD5F07"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40324C" w:rsidRPr="00AA6DA7" w:rsidRDefault="0040324C" w:rsidP="0059162F">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0324C" w:rsidRDefault="0040324C" w:rsidP="0059162F">
                    <w:pPr>
                      <w:pStyle w:val="Sinespaciado"/>
                      <w:jc w:val="center"/>
                      <w:rPr>
                        <w:rFonts w:ascii="Microsoft Sans Serif" w:hAnsi="Microsoft Sans Serif" w:cs="Microsoft Sans Serif"/>
                        <w:sz w:val="14"/>
                        <w:szCs w:val="14"/>
                      </w:rPr>
                    </w:pPr>
                  </w:p>
                  <w:p w:rsidR="0040324C" w:rsidRPr="00AF006C" w:rsidRDefault="0040324C"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0324C" w:rsidRPr="00AF006C" w:rsidRDefault="0040324C" w:rsidP="0059162F">
                    <w:pPr>
                      <w:pStyle w:val="Sinespaciado"/>
                      <w:jc w:val="center"/>
                      <w:rPr>
                        <w:rFonts w:ascii="Microsoft Sans Serif" w:hAnsi="Microsoft Sans Serif" w:cs="Microsoft Sans Serif"/>
                        <w:b/>
                        <w:sz w:val="16"/>
                        <w:szCs w:val="16"/>
                      </w:rPr>
                    </w:pPr>
                  </w:p>
                  <w:p w:rsidR="0040324C" w:rsidRPr="00AF006C" w:rsidRDefault="0040324C" w:rsidP="0059162F">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0B9"/>
    <w:rsid w:val="0001073B"/>
    <w:rsid w:val="00017108"/>
    <w:rsid w:val="00017E26"/>
    <w:rsid w:val="0002147B"/>
    <w:rsid w:val="00027E98"/>
    <w:rsid w:val="000330A3"/>
    <w:rsid w:val="00034C1D"/>
    <w:rsid w:val="000372A6"/>
    <w:rsid w:val="000459AA"/>
    <w:rsid w:val="00053CD1"/>
    <w:rsid w:val="00055F6B"/>
    <w:rsid w:val="00056A46"/>
    <w:rsid w:val="00071EE7"/>
    <w:rsid w:val="00085D86"/>
    <w:rsid w:val="00086F8E"/>
    <w:rsid w:val="00092C27"/>
    <w:rsid w:val="00093788"/>
    <w:rsid w:val="00097639"/>
    <w:rsid w:val="000A59FE"/>
    <w:rsid w:val="000C57CA"/>
    <w:rsid w:val="000D5D74"/>
    <w:rsid w:val="000E2406"/>
    <w:rsid w:val="0011285A"/>
    <w:rsid w:val="00113EA5"/>
    <w:rsid w:val="00117543"/>
    <w:rsid w:val="00125A16"/>
    <w:rsid w:val="0012645C"/>
    <w:rsid w:val="00133359"/>
    <w:rsid w:val="0014554D"/>
    <w:rsid w:val="00154F7F"/>
    <w:rsid w:val="00162863"/>
    <w:rsid w:val="001656F8"/>
    <w:rsid w:val="0016725E"/>
    <w:rsid w:val="001832D7"/>
    <w:rsid w:val="001967DF"/>
    <w:rsid w:val="001A1278"/>
    <w:rsid w:val="001A6F59"/>
    <w:rsid w:val="001E4B1A"/>
    <w:rsid w:val="001F61C3"/>
    <w:rsid w:val="001F79A8"/>
    <w:rsid w:val="00203860"/>
    <w:rsid w:val="002042BC"/>
    <w:rsid w:val="002121BC"/>
    <w:rsid w:val="002149B3"/>
    <w:rsid w:val="00223FF3"/>
    <w:rsid w:val="00227712"/>
    <w:rsid w:val="00233B7A"/>
    <w:rsid w:val="00243914"/>
    <w:rsid w:val="00254BE2"/>
    <w:rsid w:val="00255C6D"/>
    <w:rsid w:val="00264918"/>
    <w:rsid w:val="00270B47"/>
    <w:rsid w:val="00270C9B"/>
    <w:rsid w:val="00272143"/>
    <w:rsid w:val="00276F33"/>
    <w:rsid w:val="002A59C2"/>
    <w:rsid w:val="002B182A"/>
    <w:rsid w:val="002D3802"/>
    <w:rsid w:val="002D3B50"/>
    <w:rsid w:val="002D5C78"/>
    <w:rsid w:val="002E212B"/>
    <w:rsid w:val="002E2260"/>
    <w:rsid w:val="003067D8"/>
    <w:rsid w:val="0032080C"/>
    <w:rsid w:val="003209BD"/>
    <w:rsid w:val="003225AC"/>
    <w:rsid w:val="003313D3"/>
    <w:rsid w:val="00337D6D"/>
    <w:rsid w:val="00351897"/>
    <w:rsid w:val="00366335"/>
    <w:rsid w:val="00373428"/>
    <w:rsid w:val="00374988"/>
    <w:rsid w:val="003769B5"/>
    <w:rsid w:val="003830BE"/>
    <w:rsid w:val="003920D3"/>
    <w:rsid w:val="003976DE"/>
    <w:rsid w:val="003A7E51"/>
    <w:rsid w:val="003B2044"/>
    <w:rsid w:val="003C1A65"/>
    <w:rsid w:val="003E256B"/>
    <w:rsid w:val="003E2628"/>
    <w:rsid w:val="003E3E8F"/>
    <w:rsid w:val="003F23F1"/>
    <w:rsid w:val="004004B4"/>
    <w:rsid w:val="00401BC7"/>
    <w:rsid w:val="0040324C"/>
    <w:rsid w:val="00403634"/>
    <w:rsid w:val="00410188"/>
    <w:rsid w:val="00411AD8"/>
    <w:rsid w:val="004317EB"/>
    <w:rsid w:val="00444856"/>
    <w:rsid w:val="00462C87"/>
    <w:rsid w:val="00464617"/>
    <w:rsid w:val="004865F1"/>
    <w:rsid w:val="004A279E"/>
    <w:rsid w:val="004A291D"/>
    <w:rsid w:val="004A7EDE"/>
    <w:rsid w:val="004B0497"/>
    <w:rsid w:val="004B1E31"/>
    <w:rsid w:val="004B7E30"/>
    <w:rsid w:val="004C014B"/>
    <w:rsid w:val="004D479A"/>
    <w:rsid w:val="004E6122"/>
    <w:rsid w:val="004E770D"/>
    <w:rsid w:val="004E77A6"/>
    <w:rsid w:val="004F7F18"/>
    <w:rsid w:val="00500BA0"/>
    <w:rsid w:val="00501996"/>
    <w:rsid w:val="00510722"/>
    <w:rsid w:val="00513825"/>
    <w:rsid w:val="005224E2"/>
    <w:rsid w:val="00524AC3"/>
    <w:rsid w:val="0052557B"/>
    <w:rsid w:val="00525B55"/>
    <w:rsid w:val="005321AB"/>
    <w:rsid w:val="00533704"/>
    <w:rsid w:val="00537758"/>
    <w:rsid w:val="00545B16"/>
    <w:rsid w:val="00560936"/>
    <w:rsid w:val="005610FF"/>
    <w:rsid w:val="005622E1"/>
    <w:rsid w:val="005639AE"/>
    <w:rsid w:val="005729DA"/>
    <w:rsid w:val="00573389"/>
    <w:rsid w:val="00584421"/>
    <w:rsid w:val="00584C54"/>
    <w:rsid w:val="00590713"/>
    <w:rsid w:val="0059162F"/>
    <w:rsid w:val="005A188B"/>
    <w:rsid w:val="005E1CE9"/>
    <w:rsid w:val="005F0CB7"/>
    <w:rsid w:val="006207AD"/>
    <w:rsid w:val="0062463F"/>
    <w:rsid w:val="00626C93"/>
    <w:rsid w:val="00634967"/>
    <w:rsid w:val="00634CD2"/>
    <w:rsid w:val="00641C57"/>
    <w:rsid w:val="00642DE9"/>
    <w:rsid w:val="006602D6"/>
    <w:rsid w:val="00660FBC"/>
    <w:rsid w:val="00661626"/>
    <w:rsid w:val="006A0AE1"/>
    <w:rsid w:val="006A4746"/>
    <w:rsid w:val="006B2CA6"/>
    <w:rsid w:val="006B430A"/>
    <w:rsid w:val="006C1622"/>
    <w:rsid w:val="006C33B0"/>
    <w:rsid w:val="006C6DD8"/>
    <w:rsid w:val="006E2BA1"/>
    <w:rsid w:val="006E5EB4"/>
    <w:rsid w:val="006F0BB9"/>
    <w:rsid w:val="006F2BD2"/>
    <w:rsid w:val="007151F3"/>
    <w:rsid w:val="007229DD"/>
    <w:rsid w:val="00722CA3"/>
    <w:rsid w:val="00726B4A"/>
    <w:rsid w:val="00732A68"/>
    <w:rsid w:val="00737BDB"/>
    <w:rsid w:val="00743DFF"/>
    <w:rsid w:val="00756FAF"/>
    <w:rsid w:val="00760112"/>
    <w:rsid w:val="007655F0"/>
    <w:rsid w:val="00777BFB"/>
    <w:rsid w:val="00790BF6"/>
    <w:rsid w:val="007912EC"/>
    <w:rsid w:val="007C1C2D"/>
    <w:rsid w:val="007D73DE"/>
    <w:rsid w:val="007E55AE"/>
    <w:rsid w:val="007F0B0A"/>
    <w:rsid w:val="007F7A77"/>
    <w:rsid w:val="008026C1"/>
    <w:rsid w:val="00807C4F"/>
    <w:rsid w:val="00813966"/>
    <w:rsid w:val="008139E4"/>
    <w:rsid w:val="00814C5A"/>
    <w:rsid w:val="00815324"/>
    <w:rsid w:val="00830211"/>
    <w:rsid w:val="0084371E"/>
    <w:rsid w:val="008470AE"/>
    <w:rsid w:val="00851FC6"/>
    <w:rsid w:val="0085727E"/>
    <w:rsid w:val="008767C1"/>
    <w:rsid w:val="0088518C"/>
    <w:rsid w:val="008A6D88"/>
    <w:rsid w:val="008B4FDC"/>
    <w:rsid w:val="008C27CF"/>
    <w:rsid w:val="008C30FF"/>
    <w:rsid w:val="008C3854"/>
    <w:rsid w:val="008C5EA8"/>
    <w:rsid w:val="008D36BD"/>
    <w:rsid w:val="008E0658"/>
    <w:rsid w:val="008E511C"/>
    <w:rsid w:val="00901BFB"/>
    <w:rsid w:val="0090553F"/>
    <w:rsid w:val="009117C5"/>
    <w:rsid w:val="00914538"/>
    <w:rsid w:val="00931632"/>
    <w:rsid w:val="00936407"/>
    <w:rsid w:val="00940315"/>
    <w:rsid w:val="0094099A"/>
    <w:rsid w:val="00941AAD"/>
    <w:rsid w:val="0094261B"/>
    <w:rsid w:val="00942C20"/>
    <w:rsid w:val="00942D71"/>
    <w:rsid w:val="00945DC5"/>
    <w:rsid w:val="00946618"/>
    <w:rsid w:val="0095002E"/>
    <w:rsid w:val="009513D2"/>
    <w:rsid w:val="00954F97"/>
    <w:rsid w:val="009569F9"/>
    <w:rsid w:val="00963746"/>
    <w:rsid w:val="009755DB"/>
    <w:rsid w:val="0097704B"/>
    <w:rsid w:val="00982D65"/>
    <w:rsid w:val="00986264"/>
    <w:rsid w:val="0098752D"/>
    <w:rsid w:val="009A1E13"/>
    <w:rsid w:val="009A3809"/>
    <w:rsid w:val="009B24C4"/>
    <w:rsid w:val="009B25B9"/>
    <w:rsid w:val="009C6DF1"/>
    <w:rsid w:val="009D13C8"/>
    <w:rsid w:val="009D7E08"/>
    <w:rsid w:val="009F3117"/>
    <w:rsid w:val="009F7AE8"/>
    <w:rsid w:val="00A033AE"/>
    <w:rsid w:val="00A05709"/>
    <w:rsid w:val="00A10AA3"/>
    <w:rsid w:val="00A12FD4"/>
    <w:rsid w:val="00A2065A"/>
    <w:rsid w:val="00A244D1"/>
    <w:rsid w:val="00A259D6"/>
    <w:rsid w:val="00A27246"/>
    <w:rsid w:val="00A27B05"/>
    <w:rsid w:val="00A34854"/>
    <w:rsid w:val="00A55743"/>
    <w:rsid w:val="00A61E6A"/>
    <w:rsid w:val="00A65BDD"/>
    <w:rsid w:val="00A776EE"/>
    <w:rsid w:val="00A8269A"/>
    <w:rsid w:val="00A8573D"/>
    <w:rsid w:val="00A90C71"/>
    <w:rsid w:val="00A92E90"/>
    <w:rsid w:val="00AA127A"/>
    <w:rsid w:val="00AA66F7"/>
    <w:rsid w:val="00AA7571"/>
    <w:rsid w:val="00AB7D68"/>
    <w:rsid w:val="00AD16A5"/>
    <w:rsid w:val="00AE2D1A"/>
    <w:rsid w:val="00AF0AFB"/>
    <w:rsid w:val="00AF6914"/>
    <w:rsid w:val="00AF79A3"/>
    <w:rsid w:val="00B01031"/>
    <w:rsid w:val="00B03332"/>
    <w:rsid w:val="00B15255"/>
    <w:rsid w:val="00B20A9C"/>
    <w:rsid w:val="00B21EEC"/>
    <w:rsid w:val="00B42533"/>
    <w:rsid w:val="00B47034"/>
    <w:rsid w:val="00B52A3B"/>
    <w:rsid w:val="00B52C67"/>
    <w:rsid w:val="00B53424"/>
    <w:rsid w:val="00B64A34"/>
    <w:rsid w:val="00B659F3"/>
    <w:rsid w:val="00B82480"/>
    <w:rsid w:val="00B83CB1"/>
    <w:rsid w:val="00B84694"/>
    <w:rsid w:val="00B84B9B"/>
    <w:rsid w:val="00B9280E"/>
    <w:rsid w:val="00B96627"/>
    <w:rsid w:val="00BA3FFF"/>
    <w:rsid w:val="00BA584D"/>
    <w:rsid w:val="00BA70FA"/>
    <w:rsid w:val="00BB310D"/>
    <w:rsid w:val="00BC774A"/>
    <w:rsid w:val="00C00388"/>
    <w:rsid w:val="00C04861"/>
    <w:rsid w:val="00C21869"/>
    <w:rsid w:val="00C23FFF"/>
    <w:rsid w:val="00C25398"/>
    <w:rsid w:val="00C32792"/>
    <w:rsid w:val="00C5499A"/>
    <w:rsid w:val="00C556B1"/>
    <w:rsid w:val="00C61089"/>
    <w:rsid w:val="00C657C2"/>
    <w:rsid w:val="00C6685F"/>
    <w:rsid w:val="00C766FB"/>
    <w:rsid w:val="00C80CBE"/>
    <w:rsid w:val="00C81A93"/>
    <w:rsid w:val="00C854AE"/>
    <w:rsid w:val="00C87CF0"/>
    <w:rsid w:val="00C94383"/>
    <w:rsid w:val="00C95496"/>
    <w:rsid w:val="00C95523"/>
    <w:rsid w:val="00C97C69"/>
    <w:rsid w:val="00CA5900"/>
    <w:rsid w:val="00CB1D68"/>
    <w:rsid w:val="00CB5B5C"/>
    <w:rsid w:val="00CC44CB"/>
    <w:rsid w:val="00CE3C1E"/>
    <w:rsid w:val="00CE64CF"/>
    <w:rsid w:val="00CE7065"/>
    <w:rsid w:val="00CF6B68"/>
    <w:rsid w:val="00CF77A1"/>
    <w:rsid w:val="00D14332"/>
    <w:rsid w:val="00D157E3"/>
    <w:rsid w:val="00D16DDA"/>
    <w:rsid w:val="00D17B63"/>
    <w:rsid w:val="00D31E29"/>
    <w:rsid w:val="00D330E7"/>
    <w:rsid w:val="00D3406E"/>
    <w:rsid w:val="00D3646E"/>
    <w:rsid w:val="00D36966"/>
    <w:rsid w:val="00D36E29"/>
    <w:rsid w:val="00D505C6"/>
    <w:rsid w:val="00D506B7"/>
    <w:rsid w:val="00D56E71"/>
    <w:rsid w:val="00D760F4"/>
    <w:rsid w:val="00D809CA"/>
    <w:rsid w:val="00D90D72"/>
    <w:rsid w:val="00D92D11"/>
    <w:rsid w:val="00D93C96"/>
    <w:rsid w:val="00DA0699"/>
    <w:rsid w:val="00DB3B85"/>
    <w:rsid w:val="00DB759C"/>
    <w:rsid w:val="00DC429D"/>
    <w:rsid w:val="00DD4000"/>
    <w:rsid w:val="00DD4CC8"/>
    <w:rsid w:val="00DE31EE"/>
    <w:rsid w:val="00DE3CA4"/>
    <w:rsid w:val="00DF0545"/>
    <w:rsid w:val="00DF08B4"/>
    <w:rsid w:val="00DF3F39"/>
    <w:rsid w:val="00DF4708"/>
    <w:rsid w:val="00DF4D0D"/>
    <w:rsid w:val="00E0186D"/>
    <w:rsid w:val="00E03CF7"/>
    <w:rsid w:val="00E07E77"/>
    <w:rsid w:val="00E12DA0"/>
    <w:rsid w:val="00E16F41"/>
    <w:rsid w:val="00E17F1B"/>
    <w:rsid w:val="00E30E30"/>
    <w:rsid w:val="00E40D22"/>
    <w:rsid w:val="00E468C4"/>
    <w:rsid w:val="00E47C50"/>
    <w:rsid w:val="00E511C7"/>
    <w:rsid w:val="00E518B6"/>
    <w:rsid w:val="00E53554"/>
    <w:rsid w:val="00E54E6D"/>
    <w:rsid w:val="00E570BE"/>
    <w:rsid w:val="00E6171C"/>
    <w:rsid w:val="00E61948"/>
    <w:rsid w:val="00E62345"/>
    <w:rsid w:val="00E66139"/>
    <w:rsid w:val="00E80E44"/>
    <w:rsid w:val="00EB082C"/>
    <w:rsid w:val="00EB0E56"/>
    <w:rsid w:val="00EC431B"/>
    <w:rsid w:val="00ED0B5C"/>
    <w:rsid w:val="00ED3678"/>
    <w:rsid w:val="00ED3E1A"/>
    <w:rsid w:val="00ED4E23"/>
    <w:rsid w:val="00EE3E3D"/>
    <w:rsid w:val="00EE5052"/>
    <w:rsid w:val="00EF3CE1"/>
    <w:rsid w:val="00EF54C9"/>
    <w:rsid w:val="00F00F46"/>
    <w:rsid w:val="00F07DDB"/>
    <w:rsid w:val="00F07E81"/>
    <w:rsid w:val="00F106EE"/>
    <w:rsid w:val="00F13425"/>
    <w:rsid w:val="00F46694"/>
    <w:rsid w:val="00F46A72"/>
    <w:rsid w:val="00F523D5"/>
    <w:rsid w:val="00F544EA"/>
    <w:rsid w:val="00F54C4C"/>
    <w:rsid w:val="00F57DD6"/>
    <w:rsid w:val="00F73A7C"/>
    <w:rsid w:val="00F77427"/>
    <w:rsid w:val="00F80CCB"/>
    <w:rsid w:val="00F81E9E"/>
    <w:rsid w:val="00F856DF"/>
    <w:rsid w:val="00F874B1"/>
    <w:rsid w:val="00F9061E"/>
    <w:rsid w:val="00F91C8B"/>
    <w:rsid w:val="00F92012"/>
    <w:rsid w:val="00FA686E"/>
    <w:rsid w:val="00FB1037"/>
    <w:rsid w:val="00FC0070"/>
    <w:rsid w:val="00FC176F"/>
    <w:rsid w:val="00FC4048"/>
    <w:rsid w:val="00FC695D"/>
    <w:rsid w:val="00FD4475"/>
    <w:rsid w:val="00FD5F07"/>
    <w:rsid w:val="00FD6E00"/>
    <w:rsid w:val="00FE18EB"/>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B26DE1-05C5-4744-8C3A-D8641DFDA0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426</TotalTime>
  <Pages>5</Pages>
  <Words>2985</Words>
  <Characters>16419</Characters>
  <Application>Microsoft Office Word</Application>
  <DocSecurity>0</DocSecurity>
  <Lines>136</Lines>
  <Paragraphs>38</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19366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OZIEL REYNA</cp:lastModifiedBy>
  <cp:revision>32</cp:revision>
  <cp:lastPrinted>2019-12-11T16:05:00Z</cp:lastPrinted>
  <dcterms:created xsi:type="dcterms:W3CDTF">2019-10-23T18:11:00Z</dcterms:created>
  <dcterms:modified xsi:type="dcterms:W3CDTF">2020-01-10T19:14:00Z</dcterms:modified>
</cp:coreProperties>
</file>