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6B6" w:rsidRDefault="004B36B6" w:rsidP="004B36B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Fragmento del Reglamento Interior de la Oficialía Mayor:</w:t>
      </w:r>
    </w:p>
    <w:p w:rsidR="004B36B6" w:rsidRDefault="004B36B6" w:rsidP="004B36B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Dirección de Servicios Generales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ARTÍCULO 17. </w:t>
      </w:r>
      <w:r>
        <w:rPr>
          <w:rFonts w:ascii="ArialMT" w:hAnsi="ArialMT" w:cs="ArialMT"/>
          <w:color w:val="231F20"/>
          <w:sz w:val="18"/>
          <w:szCs w:val="18"/>
        </w:rPr>
        <w:t>Corresponde a la Dirección de Servicios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MT" w:hAnsi="ArialMT" w:cs="ArialMT"/>
          <w:color w:val="231F20"/>
          <w:sz w:val="18"/>
          <w:szCs w:val="18"/>
        </w:rPr>
        <w:t>Generales el despacho de las siguientes funciones: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I. </w:t>
      </w:r>
      <w:r>
        <w:rPr>
          <w:rFonts w:ascii="ArialMT" w:hAnsi="ArialMT" w:cs="ArialMT"/>
          <w:color w:val="231F20"/>
          <w:sz w:val="18"/>
          <w:szCs w:val="18"/>
        </w:rPr>
        <w:t>Proponer, operar y controlar el sistema de servicios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generales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necesarios para el funcionamiento de las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dependencias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;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II. </w:t>
      </w:r>
      <w:r>
        <w:rPr>
          <w:rFonts w:ascii="ArialMT" w:hAnsi="ArialMT" w:cs="ArialMT"/>
          <w:color w:val="231F20"/>
          <w:sz w:val="18"/>
          <w:szCs w:val="18"/>
        </w:rPr>
        <w:t>Proponer y, en su caso, operar las políticas y normas que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regulen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la prestación de los servicios;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III. </w:t>
      </w:r>
      <w:r>
        <w:rPr>
          <w:rFonts w:ascii="ArialMT" w:hAnsi="ArialMT" w:cs="ArialMT"/>
          <w:color w:val="231F20"/>
          <w:sz w:val="18"/>
          <w:szCs w:val="18"/>
        </w:rPr>
        <w:t>Elaborar y proponer el programa anual de mantenimiento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preventivo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bienes muebles en coordinación con las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dependencias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la administración pública centralizada;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IV. </w:t>
      </w:r>
      <w:r>
        <w:rPr>
          <w:rFonts w:ascii="ArialMT" w:hAnsi="ArialMT" w:cs="ArialMT"/>
          <w:color w:val="231F20"/>
          <w:sz w:val="18"/>
          <w:szCs w:val="18"/>
        </w:rPr>
        <w:t>Administrar y controlar los servicios básicos que requieran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dependencias, así como dar seguimiento al ejercicio del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gasto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conforme al presupuesto autorizado;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V. </w:t>
      </w:r>
      <w:r>
        <w:rPr>
          <w:rFonts w:ascii="ArialMT" w:hAnsi="ArialMT" w:cs="ArialMT"/>
          <w:color w:val="231F20"/>
          <w:sz w:val="18"/>
          <w:szCs w:val="18"/>
        </w:rPr>
        <w:t>Integrar y actualizar el catálogo de los precios e importes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máximos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los servicios de mantenimiento preventivo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vehicular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y llantas, que requieran las dependencias;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VI. </w:t>
      </w:r>
      <w:r>
        <w:rPr>
          <w:rFonts w:ascii="ArialMT" w:hAnsi="ArialMT" w:cs="ArialMT"/>
          <w:color w:val="231F20"/>
          <w:sz w:val="18"/>
          <w:szCs w:val="18"/>
        </w:rPr>
        <w:t>Realizar diagnósticos de los consumos y servicios básicos</w:t>
      </w:r>
    </w:p>
    <w:p w:rsidR="00DE03DC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los inmuebles que ocupan las dependencias, para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proponer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el desarrollo e implementación de proyectos de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ahorro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y eficiencia en los servicios;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VII. </w:t>
      </w:r>
      <w:r>
        <w:rPr>
          <w:rFonts w:ascii="ArialMT" w:hAnsi="ArialMT" w:cs="ArialMT"/>
          <w:color w:val="231F20"/>
          <w:sz w:val="18"/>
          <w:szCs w:val="18"/>
        </w:rPr>
        <w:t>Diseñar, formular, sugerir y, en su caso, establecer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estrategias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ahorro en el consumo de energía eléctrica y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agua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y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spellStart"/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VIII.</w:t>
      </w:r>
      <w:r>
        <w:rPr>
          <w:rFonts w:ascii="ArialMT" w:hAnsi="ArialMT" w:cs="ArialMT"/>
          <w:color w:val="231F20"/>
          <w:sz w:val="18"/>
          <w:szCs w:val="18"/>
        </w:rPr>
        <w:t>Recomendar</w:t>
      </w:r>
      <w:proofErr w:type="spellEnd"/>
      <w:r>
        <w:rPr>
          <w:rFonts w:ascii="ArialMT" w:hAnsi="ArialMT" w:cs="ArialMT"/>
          <w:color w:val="231F20"/>
          <w:sz w:val="18"/>
          <w:szCs w:val="18"/>
        </w:rPr>
        <w:t xml:space="preserve"> a las dependencias los convenios de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colaboración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para garantizar el ahorro y uso eficiente de la</w:t>
      </w:r>
    </w:p>
    <w:p w:rsidR="000F2F59" w:rsidRDefault="000F2F59" w:rsidP="000F2F5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energía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eléctrica que se utiliza en la administración pública.</w:t>
      </w:r>
      <w:bookmarkStart w:id="0" w:name="_GoBack"/>
      <w:bookmarkEnd w:id="0"/>
    </w:p>
    <w:sectPr w:rsidR="000F2F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6B6"/>
    <w:rsid w:val="000F2F59"/>
    <w:rsid w:val="001E2E06"/>
    <w:rsid w:val="004B36B6"/>
    <w:rsid w:val="00684B5A"/>
    <w:rsid w:val="00C01813"/>
    <w:rsid w:val="00DE03DC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E9BBA1-19EF-4395-BD21-8D092E378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Mejia Mendez</dc:creator>
  <cp:keywords/>
  <dc:description/>
  <cp:lastModifiedBy>Marcelo Mejia Mendez</cp:lastModifiedBy>
  <cp:revision>2</cp:revision>
  <dcterms:created xsi:type="dcterms:W3CDTF">2019-12-11T20:41:00Z</dcterms:created>
  <dcterms:modified xsi:type="dcterms:W3CDTF">2019-12-11T20:41:00Z</dcterms:modified>
</cp:coreProperties>
</file>