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4D57" w:rsidRDefault="005A4D57" w:rsidP="00E7422C">
      <w:pPr>
        <w:spacing w:after="0" w:line="240" w:lineRule="auto"/>
        <w:jc w:val="center"/>
        <w:rPr>
          <w:b/>
          <w:sz w:val="28"/>
          <w:szCs w:val="24"/>
        </w:rPr>
      </w:pPr>
      <w:bookmarkStart w:id="0" w:name="_GoBack"/>
      <w:bookmarkEnd w:id="0"/>
    </w:p>
    <w:p w:rsidR="003057FA" w:rsidRDefault="003057FA" w:rsidP="00E7422C">
      <w:pPr>
        <w:spacing w:after="0" w:line="240" w:lineRule="auto"/>
        <w:jc w:val="center"/>
        <w:rPr>
          <w:b/>
          <w:sz w:val="28"/>
          <w:szCs w:val="24"/>
        </w:rPr>
      </w:pPr>
    </w:p>
    <w:p w:rsidR="006D5CB4" w:rsidRPr="00C03A59" w:rsidRDefault="00E7422C" w:rsidP="00E7422C">
      <w:pPr>
        <w:spacing w:after="0" w:line="240" w:lineRule="auto"/>
        <w:jc w:val="center"/>
        <w:rPr>
          <w:b/>
          <w:sz w:val="28"/>
          <w:szCs w:val="24"/>
        </w:rPr>
      </w:pPr>
      <w:r w:rsidRPr="00C03A59">
        <w:rPr>
          <w:b/>
          <w:sz w:val="28"/>
          <w:szCs w:val="24"/>
        </w:rPr>
        <w:t>INFORME MENSUAL GENERAL DE CEFIM</w:t>
      </w:r>
    </w:p>
    <w:p w:rsidR="00354B3C" w:rsidRPr="006516B9" w:rsidRDefault="00354B3C" w:rsidP="00E7422C">
      <w:pPr>
        <w:spacing w:after="0" w:line="240" w:lineRule="auto"/>
        <w:jc w:val="center"/>
        <w:rPr>
          <w:b/>
          <w:sz w:val="24"/>
          <w:szCs w:val="24"/>
        </w:rPr>
      </w:pPr>
    </w:p>
    <w:p w:rsidR="005A4D57" w:rsidRPr="006516B9" w:rsidRDefault="005A4D57" w:rsidP="00E7422C">
      <w:pPr>
        <w:spacing w:after="0" w:line="240" w:lineRule="auto"/>
        <w:jc w:val="center"/>
        <w:rPr>
          <w:b/>
          <w:sz w:val="24"/>
          <w:szCs w:val="24"/>
        </w:rPr>
      </w:pPr>
    </w:p>
    <w:p w:rsidR="005A4D57" w:rsidRDefault="006D5CB4" w:rsidP="005A4D57">
      <w:pPr>
        <w:jc w:val="both"/>
        <w:rPr>
          <w:rFonts w:ascii="Arial" w:hAnsi="Arial" w:cs="Arial"/>
          <w:color w:val="000000" w:themeColor="text1"/>
          <w:sz w:val="24"/>
          <w:szCs w:val="24"/>
        </w:rPr>
      </w:pPr>
      <w:r w:rsidRPr="006516B9">
        <w:rPr>
          <w:rFonts w:ascii="Arial" w:hAnsi="Arial" w:cs="Arial"/>
          <w:color w:val="000000" w:themeColor="text1"/>
          <w:sz w:val="24"/>
          <w:szCs w:val="24"/>
        </w:rPr>
        <w:t>Inform</w:t>
      </w:r>
      <w:r w:rsidR="00E7422C" w:rsidRPr="006516B9">
        <w:rPr>
          <w:rFonts w:ascii="Arial" w:hAnsi="Arial" w:cs="Arial"/>
          <w:color w:val="000000" w:themeColor="text1"/>
          <w:sz w:val="24"/>
          <w:szCs w:val="24"/>
        </w:rPr>
        <w:t>e</w:t>
      </w:r>
      <w:r w:rsidRPr="006516B9">
        <w:rPr>
          <w:rFonts w:ascii="Arial" w:hAnsi="Arial" w:cs="Arial"/>
          <w:color w:val="000000" w:themeColor="text1"/>
          <w:sz w:val="24"/>
          <w:szCs w:val="24"/>
        </w:rPr>
        <w:t xml:space="preserve"> de las</w:t>
      </w:r>
      <w:r w:rsidR="005A4D57" w:rsidRPr="006516B9">
        <w:rPr>
          <w:rFonts w:ascii="Arial" w:hAnsi="Arial" w:cs="Arial"/>
          <w:color w:val="000000" w:themeColor="text1"/>
          <w:sz w:val="24"/>
          <w:szCs w:val="24"/>
        </w:rPr>
        <w:t xml:space="preserve"> </w:t>
      </w:r>
      <w:r w:rsidRPr="006516B9">
        <w:rPr>
          <w:rFonts w:ascii="Arial" w:hAnsi="Arial" w:cs="Arial"/>
          <w:color w:val="000000" w:themeColor="text1"/>
          <w:sz w:val="24"/>
          <w:szCs w:val="24"/>
        </w:rPr>
        <w:t xml:space="preserve">actividades </w:t>
      </w:r>
      <w:r w:rsidR="00E7422C" w:rsidRPr="006516B9">
        <w:rPr>
          <w:rFonts w:ascii="Arial" w:hAnsi="Arial" w:cs="Arial"/>
          <w:color w:val="000000" w:themeColor="text1"/>
          <w:sz w:val="24"/>
          <w:szCs w:val="24"/>
        </w:rPr>
        <w:t xml:space="preserve">generales </w:t>
      </w:r>
      <w:r w:rsidRPr="006516B9">
        <w:rPr>
          <w:rFonts w:ascii="Arial" w:hAnsi="Arial" w:cs="Arial"/>
          <w:color w:val="000000" w:themeColor="text1"/>
          <w:sz w:val="24"/>
          <w:szCs w:val="24"/>
        </w:rPr>
        <w:t>realizadas</w:t>
      </w:r>
      <w:r w:rsidR="005A4D57" w:rsidRPr="006516B9">
        <w:rPr>
          <w:rFonts w:ascii="Arial" w:hAnsi="Arial" w:cs="Arial"/>
          <w:color w:val="000000" w:themeColor="text1"/>
          <w:sz w:val="24"/>
          <w:szCs w:val="24"/>
        </w:rPr>
        <w:t xml:space="preserve"> </w:t>
      </w:r>
      <w:r w:rsidRPr="006516B9">
        <w:rPr>
          <w:rFonts w:ascii="Arial" w:hAnsi="Arial" w:cs="Arial"/>
          <w:color w:val="000000" w:themeColor="text1"/>
          <w:sz w:val="24"/>
          <w:szCs w:val="24"/>
        </w:rPr>
        <w:t xml:space="preserve">por </w:t>
      </w:r>
      <w:r w:rsidR="005A4D57" w:rsidRPr="006516B9">
        <w:rPr>
          <w:rFonts w:ascii="Arial" w:hAnsi="Arial" w:cs="Arial"/>
          <w:color w:val="000000" w:themeColor="text1"/>
          <w:sz w:val="24"/>
          <w:szCs w:val="24"/>
        </w:rPr>
        <w:t xml:space="preserve">parte de esta </w:t>
      </w:r>
      <w:r w:rsidRPr="006516B9">
        <w:rPr>
          <w:rFonts w:ascii="Arial" w:hAnsi="Arial" w:cs="Arial"/>
          <w:color w:val="000000" w:themeColor="text1"/>
          <w:sz w:val="24"/>
          <w:szCs w:val="24"/>
        </w:rPr>
        <w:t>Coordinación Estatal</w:t>
      </w:r>
      <w:r w:rsidR="005A4D57" w:rsidRPr="006516B9">
        <w:rPr>
          <w:rFonts w:ascii="Arial" w:hAnsi="Arial" w:cs="Arial"/>
          <w:color w:val="000000" w:themeColor="text1"/>
          <w:sz w:val="24"/>
          <w:szCs w:val="24"/>
        </w:rPr>
        <w:t xml:space="preserve"> para el Fortalecimiento Institucional de los Municipios, en el mes de </w:t>
      </w:r>
      <w:r w:rsidR="00E2240A">
        <w:rPr>
          <w:rFonts w:ascii="Arial" w:hAnsi="Arial" w:cs="Arial"/>
          <w:b/>
          <w:color w:val="000000" w:themeColor="text1"/>
          <w:sz w:val="24"/>
          <w:szCs w:val="24"/>
        </w:rPr>
        <w:t>febr</w:t>
      </w:r>
      <w:r w:rsidR="00B523D6" w:rsidRPr="006516B9">
        <w:rPr>
          <w:rFonts w:ascii="Arial" w:hAnsi="Arial" w:cs="Arial"/>
          <w:b/>
          <w:color w:val="000000" w:themeColor="text1"/>
          <w:sz w:val="24"/>
          <w:szCs w:val="24"/>
        </w:rPr>
        <w:t>ero</w:t>
      </w:r>
      <w:r w:rsidR="002E02F3" w:rsidRPr="006516B9">
        <w:rPr>
          <w:rFonts w:ascii="Arial" w:hAnsi="Arial" w:cs="Arial"/>
          <w:b/>
          <w:color w:val="000000" w:themeColor="text1"/>
          <w:sz w:val="24"/>
          <w:szCs w:val="24"/>
        </w:rPr>
        <w:t xml:space="preserve"> </w:t>
      </w:r>
      <w:r w:rsidR="00D06AF2" w:rsidRPr="006516B9">
        <w:rPr>
          <w:rFonts w:ascii="Arial" w:hAnsi="Arial" w:cs="Arial"/>
          <w:b/>
          <w:color w:val="000000" w:themeColor="text1"/>
          <w:sz w:val="24"/>
          <w:szCs w:val="24"/>
        </w:rPr>
        <w:t>del 2020</w:t>
      </w:r>
      <w:r w:rsidR="005A4D57" w:rsidRPr="006516B9">
        <w:rPr>
          <w:rFonts w:ascii="Arial" w:hAnsi="Arial" w:cs="Arial"/>
          <w:color w:val="000000" w:themeColor="text1"/>
          <w:sz w:val="24"/>
          <w:szCs w:val="24"/>
        </w:rPr>
        <w:t>:</w:t>
      </w:r>
    </w:p>
    <w:p w:rsidR="00FA79DC" w:rsidRPr="006516B9" w:rsidRDefault="00FA79DC" w:rsidP="005A4D57">
      <w:pPr>
        <w:jc w:val="both"/>
        <w:rPr>
          <w:rFonts w:ascii="Arial" w:hAnsi="Arial" w:cs="Arial"/>
          <w:color w:val="000000" w:themeColor="text1"/>
          <w:sz w:val="24"/>
          <w:szCs w:val="24"/>
        </w:rPr>
      </w:pPr>
    </w:p>
    <w:p w:rsidR="00327C7D" w:rsidRDefault="009072C8" w:rsidP="00AA3117">
      <w:pPr>
        <w:pStyle w:val="Prrafodelista"/>
        <w:widowControl w:val="0"/>
        <w:numPr>
          <w:ilvl w:val="0"/>
          <w:numId w:val="2"/>
        </w:numPr>
        <w:spacing w:before="200" w:after="120"/>
        <w:jc w:val="both"/>
        <w:rPr>
          <w:rFonts w:ascii="Arial" w:eastAsia="Arial" w:hAnsi="Arial" w:cs="Arial"/>
          <w:sz w:val="24"/>
          <w:szCs w:val="24"/>
        </w:rPr>
      </w:pPr>
      <w:r w:rsidRPr="00AA3117">
        <w:rPr>
          <w:rFonts w:ascii="Arial" w:eastAsia="Arial" w:hAnsi="Arial" w:cs="Arial"/>
          <w:sz w:val="24"/>
          <w:szCs w:val="24"/>
        </w:rPr>
        <w:t xml:space="preserve">Con la finalidad </w:t>
      </w:r>
      <w:r w:rsidR="00AA3117">
        <w:rPr>
          <w:rFonts w:ascii="Arial" w:eastAsia="Arial" w:hAnsi="Arial" w:cs="Arial"/>
          <w:sz w:val="24"/>
          <w:szCs w:val="24"/>
        </w:rPr>
        <w:t xml:space="preserve">de reforzar la </w:t>
      </w:r>
      <w:r w:rsidR="00CE1BD9">
        <w:rPr>
          <w:rFonts w:ascii="Arial" w:eastAsia="Arial" w:hAnsi="Arial" w:cs="Arial"/>
          <w:sz w:val="24"/>
          <w:szCs w:val="24"/>
        </w:rPr>
        <w:t xml:space="preserve"> </w:t>
      </w:r>
      <w:r w:rsidR="00AA3117">
        <w:rPr>
          <w:rFonts w:ascii="Arial" w:eastAsia="Arial" w:hAnsi="Arial" w:cs="Arial"/>
          <w:sz w:val="24"/>
          <w:szCs w:val="24"/>
        </w:rPr>
        <w:t>profesionalización del funcionariado público municipal; l</w:t>
      </w:r>
      <w:r w:rsidR="00AA3117" w:rsidRPr="00AA3117">
        <w:rPr>
          <w:rFonts w:ascii="Arial" w:eastAsia="Arial" w:hAnsi="Arial" w:cs="Arial"/>
          <w:sz w:val="24"/>
          <w:szCs w:val="24"/>
        </w:rPr>
        <w:t xml:space="preserve">a CEFIM en coordinación con el Instituto Panamericano de Estudios Superiores Abiertos y a Distancia (IPESAD), dio inicio a la convocatoria de postulación para ser acreedor a una de las 580 becas para estudiar </w:t>
      </w:r>
      <w:r w:rsidR="00CE1BD9">
        <w:rPr>
          <w:rFonts w:ascii="Arial" w:eastAsia="Arial" w:hAnsi="Arial" w:cs="Arial"/>
          <w:sz w:val="24"/>
          <w:szCs w:val="24"/>
        </w:rPr>
        <w:t>la L</w:t>
      </w:r>
      <w:r w:rsidR="00AA3117">
        <w:rPr>
          <w:rFonts w:ascii="Arial" w:eastAsia="Arial" w:hAnsi="Arial" w:cs="Arial"/>
          <w:sz w:val="24"/>
          <w:szCs w:val="24"/>
        </w:rPr>
        <w:t>icenciatura en A</w:t>
      </w:r>
      <w:r w:rsidR="00AA3117" w:rsidRPr="00AA3117">
        <w:rPr>
          <w:rFonts w:ascii="Arial" w:eastAsia="Arial" w:hAnsi="Arial" w:cs="Arial"/>
          <w:sz w:val="24"/>
          <w:szCs w:val="24"/>
        </w:rPr>
        <w:t xml:space="preserve">dministración </w:t>
      </w:r>
      <w:r w:rsidR="00AA3117">
        <w:rPr>
          <w:rFonts w:ascii="Arial" w:eastAsia="Arial" w:hAnsi="Arial" w:cs="Arial"/>
          <w:sz w:val="24"/>
          <w:szCs w:val="24"/>
        </w:rPr>
        <w:t>P</w:t>
      </w:r>
      <w:r w:rsidR="00AA3117" w:rsidRPr="00AA3117">
        <w:rPr>
          <w:rFonts w:ascii="Arial" w:eastAsia="Arial" w:hAnsi="Arial" w:cs="Arial"/>
          <w:sz w:val="24"/>
          <w:szCs w:val="24"/>
        </w:rPr>
        <w:t>ública</w:t>
      </w:r>
      <w:r w:rsidR="00AA3117">
        <w:rPr>
          <w:rFonts w:ascii="Arial" w:eastAsia="Arial" w:hAnsi="Arial" w:cs="Arial"/>
          <w:sz w:val="24"/>
          <w:szCs w:val="24"/>
        </w:rPr>
        <w:t xml:space="preserve">. </w:t>
      </w:r>
      <w:r w:rsidR="00AA3117" w:rsidRPr="00AA3117">
        <w:rPr>
          <w:rFonts w:ascii="Arial" w:eastAsia="Arial" w:hAnsi="Arial" w:cs="Arial"/>
          <w:sz w:val="24"/>
          <w:szCs w:val="24"/>
        </w:rPr>
        <w:t xml:space="preserve">El programa ofrece 10 becas por entidad municipal, con beneficio del 100 por ciento del valor total de las 30 materias que se cursan en la licenciatura, una vez concluido el proceso </w:t>
      </w:r>
      <w:r w:rsidR="008450B7">
        <w:rPr>
          <w:rFonts w:ascii="Arial" w:eastAsia="Arial" w:hAnsi="Arial" w:cs="Arial"/>
          <w:sz w:val="24"/>
          <w:szCs w:val="24"/>
        </w:rPr>
        <w:t xml:space="preserve">que será de 3 años, </w:t>
      </w:r>
      <w:r w:rsidR="00AA3117" w:rsidRPr="00AA3117">
        <w:rPr>
          <w:rFonts w:ascii="Arial" w:eastAsia="Arial" w:hAnsi="Arial" w:cs="Arial"/>
          <w:sz w:val="24"/>
          <w:szCs w:val="24"/>
        </w:rPr>
        <w:t>recibirán su título profesional y su respectivo registro en el padrón nacional de profesionistas.</w:t>
      </w:r>
    </w:p>
    <w:p w:rsidR="000002AE" w:rsidRDefault="000002AE" w:rsidP="000002AE">
      <w:pPr>
        <w:pStyle w:val="Prrafodelista"/>
        <w:widowControl w:val="0"/>
        <w:spacing w:before="200" w:after="120"/>
        <w:jc w:val="both"/>
        <w:rPr>
          <w:rFonts w:ascii="Arial" w:eastAsia="Arial" w:hAnsi="Arial" w:cs="Arial"/>
          <w:sz w:val="24"/>
          <w:szCs w:val="24"/>
        </w:rPr>
      </w:pPr>
    </w:p>
    <w:p w:rsidR="0056654E" w:rsidRPr="00AA3117" w:rsidRDefault="0056654E" w:rsidP="0056654E">
      <w:pPr>
        <w:pStyle w:val="Prrafodelista"/>
        <w:widowControl w:val="0"/>
        <w:spacing w:before="200" w:after="120"/>
        <w:jc w:val="center"/>
        <w:rPr>
          <w:rFonts w:ascii="Arial" w:eastAsia="Arial" w:hAnsi="Arial" w:cs="Arial"/>
          <w:sz w:val="24"/>
          <w:szCs w:val="24"/>
        </w:rPr>
      </w:pPr>
      <w:r>
        <w:rPr>
          <w:rFonts w:ascii="Arial" w:eastAsia="Arial" w:hAnsi="Arial" w:cs="Arial"/>
          <w:noProof/>
          <w:sz w:val="24"/>
          <w:szCs w:val="24"/>
          <w:lang w:eastAsia="es-MX"/>
        </w:rPr>
        <w:drawing>
          <wp:inline distT="0" distB="0" distL="0" distR="0">
            <wp:extent cx="3479800" cy="2609850"/>
            <wp:effectExtent l="0" t="0" r="635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ecas.jpg"/>
                    <pic:cNvPicPr/>
                  </pic:nvPicPr>
                  <pic:blipFill>
                    <a:blip r:embed="rId7">
                      <a:extLst>
                        <a:ext uri="{28A0092B-C50C-407E-A947-70E740481C1C}">
                          <a14:useLocalDpi xmlns:a14="http://schemas.microsoft.com/office/drawing/2010/main" val="0"/>
                        </a:ext>
                      </a:extLst>
                    </a:blip>
                    <a:stretch>
                      <a:fillRect/>
                    </a:stretch>
                  </pic:blipFill>
                  <pic:spPr>
                    <a:xfrm>
                      <a:off x="0" y="0"/>
                      <a:ext cx="3483124" cy="2612343"/>
                    </a:xfrm>
                    <a:prstGeom prst="rect">
                      <a:avLst/>
                    </a:prstGeom>
                  </pic:spPr>
                </pic:pic>
              </a:graphicData>
            </a:graphic>
          </wp:inline>
        </w:drawing>
      </w:r>
    </w:p>
    <w:p w:rsidR="00CE08F0" w:rsidRPr="00CE08F0" w:rsidRDefault="00CE08F0" w:rsidP="0056654E">
      <w:pPr>
        <w:pStyle w:val="Prrafodelista"/>
        <w:widowControl w:val="0"/>
        <w:spacing w:before="200" w:after="120"/>
        <w:jc w:val="center"/>
        <w:rPr>
          <w:rFonts w:ascii="Arial" w:eastAsia="Arial" w:hAnsi="Arial" w:cs="Arial"/>
          <w:i/>
          <w:sz w:val="16"/>
          <w:szCs w:val="16"/>
        </w:rPr>
      </w:pPr>
    </w:p>
    <w:p w:rsidR="00AA3117" w:rsidRPr="0056654E" w:rsidRDefault="0056654E" w:rsidP="0056654E">
      <w:pPr>
        <w:pStyle w:val="Prrafodelista"/>
        <w:widowControl w:val="0"/>
        <w:spacing w:before="200" w:after="120"/>
        <w:jc w:val="center"/>
        <w:rPr>
          <w:rFonts w:ascii="Arial" w:eastAsia="Arial" w:hAnsi="Arial" w:cs="Arial"/>
          <w:i/>
          <w:szCs w:val="24"/>
        </w:rPr>
      </w:pPr>
      <w:r w:rsidRPr="0056654E">
        <w:rPr>
          <w:rFonts w:ascii="Arial" w:eastAsia="Arial" w:hAnsi="Arial" w:cs="Arial"/>
          <w:i/>
          <w:szCs w:val="24"/>
        </w:rPr>
        <w:t>Funcionariado público de diferentes municipios.</w:t>
      </w:r>
    </w:p>
    <w:p w:rsidR="0056654E" w:rsidRDefault="0056654E" w:rsidP="0056654E">
      <w:pPr>
        <w:pStyle w:val="Prrafodelista"/>
        <w:widowControl w:val="0"/>
        <w:spacing w:before="200" w:after="120"/>
        <w:jc w:val="both"/>
        <w:rPr>
          <w:rFonts w:ascii="Arial" w:eastAsia="Arial" w:hAnsi="Arial" w:cs="Arial"/>
          <w:sz w:val="24"/>
          <w:szCs w:val="24"/>
        </w:rPr>
      </w:pPr>
    </w:p>
    <w:p w:rsidR="00CE08F0" w:rsidRDefault="00CE08F0" w:rsidP="0056654E">
      <w:pPr>
        <w:pStyle w:val="Prrafodelista"/>
        <w:widowControl w:val="0"/>
        <w:spacing w:before="200" w:after="120"/>
        <w:jc w:val="both"/>
        <w:rPr>
          <w:rFonts w:ascii="Arial" w:eastAsia="Arial" w:hAnsi="Arial" w:cs="Arial"/>
          <w:sz w:val="24"/>
          <w:szCs w:val="24"/>
        </w:rPr>
      </w:pPr>
    </w:p>
    <w:p w:rsidR="0056654E" w:rsidRDefault="00CE1BD9" w:rsidP="0056654E">
      <w:pPr>
        <w:pStyle w:val="Prrafodelista"/>
        <w:widowControl w:val="0"/>
        <w:numPr>
          <w:ilvl w:val="0"/>
          <w:numId w:val="2"/>
        </w:numPr>
        <w:spacing w:before="200" w:after="120"/>
        <w:jc w:val="both"/>
        <w:rPr>
          <w:rFonts w:ascii="Arial" w:eastAsia="Arial" w:hAnsi="Arial" w:cs="Arial"/>
          <w:sz w:val="24"/>
          <w:szCs w:val="24"/>
        </w:rPr>
      </w:pPr>
      <w:r>
        <w:rPr>
          <w:rFonts w:ascii="Arial" w:eastAsia="Arial" w:hAnsi="Arial" w:cs="Arial"/>
          <w:sz w:val="24"/>
          <w:szCs w:val="24"/>
        </w:rPr>
        <w:t xml:space="preserve">La CEFIM </w:t>
      </w:r>
      <w:r w:rsidR="0056654E">
        <w:rPr>
          <w:rFonts w:ascii="Arial" w:eastAsia="Arial" w:hAnsi="Arial" w:cs="Arial"/>
          <w:sz w:val="24"/>
          <w:szCs w:val="24"/>
        </w:rPr>
        <w:t>impartió en coordinación con el IPESAD un curso</w:t>
      </w:r>
      <w:r w:rsidR="00CA6EB6">
        <w:rPr>
          <w:rFonts w:ascii="Arial" w:eastAsia="Arial" w:hAnsi="Arial" w:cs="Arial"/>
          <w:sz w:val="24"/>
          <w:szCs w:val="24"/>
        </w:rPr>
        <w:t xml:space="preserve"> dirigido a funcionari</w:t>
      </w:r>
      <w:r>
        <w:rPr>
          <w:rFonts w:ascii="Arial" w:eastAsia="Arial" w:hAnsi="Arial" w:cs="Arial"/>
          <w:sz w:val="24"/>
          <w:szCs w:val="24"/>
        </w:rPr>
        <w:t>as</w:t>
      </w:r>
      <w:r w:rsidR="00CA6EB6">
        <w:rPr>
          <w:rFonts w:ascii="Arial" w:eastAsia="Arial" w:hAnsi="Arial" w:cs="Arial"/>
          <w:sz w:val="24"/>
          <w:szCs w:val="24"/>
        </w:rPr>
        <w:t xml:space="preserve"> y funcionari</w:t>
      </w:r>
      <w:r>
        <w:rPr>
          <w:rFonts w:ascii="Arial" w:eastAsia="Arial" w:hAnsi="Arial" w:cs="Arial"/>
          <w:sz w:val="24"/>
          <w:szCs w:val="24"/>
        </w:rPr>
        <w:t>o</w:t>
      </w:r>
      <w:r w:rsidR="00CA6EB6">
        <w:rPr>
          <w:rFonts w:ascii="Arial" w:eastAsia="Arial" w:hAnsi="Arial" w:cs="Arial"/>
          <w:sz w:val="24"/>
          <w:szCs w:val="24"/>
        </w:rPr>
        <w:t>s municipales,</w:t>
      </w:r>
      <w:r w:rsidR="0056654E">
        <w:rPr>
          <w:rFonts w:ascii="Arial" w:eastAsia="Arial" w:hAnsi="Arial" w:cs="Arial"/>
          <w:sz w:val="24"/>
          <w:szCs w:val="24"/>
        </w:rPr>
        <w:t xml:space="preserve"> respecto</w:t>
      </w:r>
      <w:r w:rsidR="0056654E" w:rsidRPr="0056654E">
        <w:rPr>
          <w:rFonts w:ascii="Arial" w:eastAsia="Arial" w:hAnsi="Arial" w:cs="Arial"/>
          <w:sz w:val="24"/>
          <w:szCs w:val="24"/>
        </w:rPr>
        <w:t xml:space="preserve"> </w:t>
      </w:r>
      <w:r>
        <w:rPr>
          <w:rFonts w:ascii="Arial" w:eastAsia="Arial" w:hAnsi="Arial" w:cs="Arial"/>
          <w:sz w:val="24"/>
          <w:szCs w:val="24"/>
        </w:rPr>
        <w:t>a la Gestión de Políticas P</w:t>
      </w:r>
      <w:r w:rsidR="0056654E">
        <w:rPr>
          <w:rFonts w:ascii="Arial" w:eastAsia="Arial" w:hAnsi="Arial" w:cs="Arial"/>
          <w:sz w:val="24"/>
          <w:szCs w:val="24"/>
        </w:rPr>
        <w:t xml:space="preserve">úblicas, </w:t>
      </w:r>
      <w:r w:rsidR="0056654E" w:rsidRPr="0056654E">
        <w:rPr>
          <w:rFonts w:ascii="Arial" w:eastAsia="Arial" w:hAnsi="Arial" w:cs="Arial"/>
          <w:sz w:val="24"/>
          <w:szCs w:val="24"/>
        </w:rPr>
        <w:t>desde cómo se elaboran y desarrollan</w:t>
      </w:r>
      <w:r w:rsidR="00CA6EB6">
        <w:rPr>
          <w:rFonts w:ascii="Arial" w:eastAsia="Arial" w:hAnsi="Arial" w:cs="Arial"/>
          <w:sz w:val="24"/>
          <w:szCs w:val="24"/>
        </w:rPr>
        <w:t>,</w:t>
      </w:r>
      <w:r w:rsidR="0056654E" w:rsidRPr="0056654E">
        <w:rPr>
          <w:rFonts w:ascii="Arial" w:eastAsia="Arial" w:hAnsi="Arial" w:cs="Arial"/>
          <w:sz w:val="24"/>
          <w:szCs w:val="24"/>
        </w:rPr>
        <w:t xml:space="preserve"> para finalmente evaluar</w:t>
      </w:r>
      <w:r w:rsidR="00CA6EB6">
        <w:rPr>
          <w:rFonts w:ascii="Arial" w:eastAsia="Arial" w:hAnsi="Arial" w:cs="Arial"/>
          <w:sz w:val="24"/>
          <w:szCs w:val="24"/>
        </w:rPr>
        <w:t>las</w:t>
      </w:r>
      <w:r w:rsidR="0056654E" w:rsidRPr="0056654E">
        <w:rPr>
          <w:rFonts w:ascii="Arial" w:eastAsia="Arial" w:hAnsi="Arial" w:cs="Arial"/>
          <w:sz w:val="24"/>
          <w:szCs w:val="24"/>
        </w:rPr>
        <w:t xml:space="preserve"> y cambiar</w:t>
      </w:r>
      <w:r w:rsidR="00CA6EB6">
        <w:rPr>
          <w:rFonts w:ascii="Arial" w:eastAsia="Arial" w:hAnsi="Arial" w:cs="Arial"/>
          <w:sz w:val="24"/>
          <w:szCs w:val="24"/>
        </w:rPr>
        <w:t xml:space="preserve">las. </w:t>
      </w:r>
    </w:p>
    <w:p w:rsidR="00113560" w:rsidRDefault="00113560" w:rsidP="00113560">
      <w:pPr>
        <w:pStyle w:val="Prrafodelista"/>
        <w:widowControl w:val="0"/>
        <w:spacing w:before="200" w:after="120"/>
        <w:jc w:val="both"/>
        <w:rPr>
          <w:rFonts w:ascii="Arial" w:eastAsia="Arial" w:hAnsi="Arial" w:cs="Arial"/>
          <w:sz w:val="24"/>
          <w:szCs w:val="24"/>
        </w:rPr>
      </w:pPr>
    </w:p>
    <w:p w:rsidR="00CE08F0" w:rsidRDefault="00CE08F0" w:rsidP="00113560">
      <w:pPr>
        <w:pStyle w:val="Prrafodelista"/>
        <w:widowControl w:val="0"/>
        <w:spacing w:before="200" w:after="120"/>
        <w:jc w:val="both"/>
        <w:rPr>
          <w:rFonts w:ascii="Arial" w:eastAsia="Arial" w:hAnsi="Arial" w:cs="Arial"/>
          <w:sz w:val="24"/>
          <w:szCs w:val="24"/>
        </w:rPr>
      </w:pPr>
    </w:p>
    <w:p w:rsidR="0056654E" w:rsidRPr="0056654E" w:rsidRDefault="00CA6EB6" w:rsidP="000002AE">
      <w:pPr>
        <w:pStyle w:val="Prrafodelista"/>
        <w:widowControl w:val="0"/>
        <w:tabs>
          <w:tab w:val="left" w:pos="1985"/>
          <w:tab w:val="left" w:pos="7513"/>
        </w:tabs>
        <w:spacing w:before="200" w:after="120"/>
        <w:jc w:val="center"/>
        <w:rPr>
          <w:rFonts w:ascii="Arial" w:eastAsia="Arial" w:hAnsi="Arial" w:cs="Arial"/>
          <w:sz w:val="24"/>
          <w:szCs w:val="24"/>
        </w:rPr>
      </w:pPr>
      <w:r>
        <w:rPr>
          <w:rFonts w:ascii="Arial" w:eastAsia="Arial" w:hAnsi="Arial" w:cs="Arial"/>
          <w:noProof/>
          <w:sz w:val="24"/>
          <w:szCs w:val="24"/>
          <w:lang w:eastAsia="es-MX"/>
        </w:rPr>
        <w:drawing>
          <wp:inline distT="0" distB="0" distL="0" distR="0" wp14:anchorId="00EC18A1" wp14:editId="7C79896A">
            <wp:extent cx="3457575" cy="2305050"/>
            <wp:effectExtent l="0" t="0" r="9525"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olit publicas.jpg"/>
                    <pic:cNvPicPr/>
                  </pic:nvPicPr>
                  <pic:blipFill>
                    <a:blip r:embed="rId8">
                      <a:extLst>
                        <a:ext uri="{28A0092B-C50C-407E-A947-70E740481C1C}">
                          <a14:useLocalDpi xmlns:a14="http://schemas.microsoft.com/office/drawing/2010/main" val="0"/>
                        </a:ext>
                      </a:extLst>
                    </a:blip>
                    <a:stretch>
                      <a:fillRect/>
                    </a:stretch>
                  </pic:blipFill>
                  <pic:spPr>
                    <a:xfrm>
                      <a:off x="0" y="0"/>
                      <a:ext cx="3457575" cy="2305050"/>
                    </a:xfrm>
                    <a:prstGeom prst="rect">
                      <a:avLst/>
                    </a:prstGeom>
                  </pic:spPr>
                </pic:pic>
              </a:graphicData>
            </a:graphic>
          </wp:inline>
        </w:drawing>
      </w:r>
    </w:p>
    <w:p w:rsidR="00CE08F0" w:rsidRPr="00CE08F0" w:rsidRDefault="00CE08F0" w:rsidP="00D601A4">
      <w:pPr>
        <w:pStyle w:val="Prrafodelista"/>
        <w:widowControl w:val="0"/>
        <w:spacing w:before="200" w:after="120"/>
        <w:jc w:val="center"/>
        <w:rPr>
          <w:rFonts w:ascii="Arial" w:eastAsia="Arial" w:hAnsi="Arial" w:cs="Arial"/>
          <w:i/>
          <w:sz w:val="16"/>
          <w:szCs w:val="16"/>
        </w:rPr>
      </w:pPr>
    </w:p>
    <w:p w:rsidR="00D601A4" w:rsidRPr="00CA6EB6" w:rsidRDefault="00CA6EB6" w:rsidP="00D601A4">
      <w:pPr>
        <w:pStyle w:val="Prrafodelista"/>
        <w:widowControl w:val="0"/>
        <w:spacing w:before="200" w:after="120"/>
        <w:jc w:val="center"/>
        <w:rPr>
          <w:rFonts w:ascii="Arial" w:eastAsia="Arial" w:hAnsi="Arial" w:cs="Arial"/>
          <w:i/>
          <w:szCs w:val="24"/>
        </w:rPr>
      </w:pPr>
      <w:r w:rsidRPr="00CA6EB6">
        <w:rPr>
          <w:rFonts w:ascii="Arial" w:eastAsia="Arial" w:hAnsi="Arial" w:cs="Arial"/>
          <w:i/>
          <w:szCs w:val="24"/>
        </w:rPr>
        <w:t>Funcionariado municipal, Curso Gestión de Políticas Públicas.</w:t>
      </w:r>
    </w:p>
    <w:p w:rsidR="000002AE" w:rsidRDefault="000002AE" w:rsidP="00CE1BD9">
      <w:pPr>
        <w:pStyle w:val="Prrafodelista"/>
        <w:widowControl w:val="0"/>
        <w:spacing w:before="200" w:after="120"/>
        <w:ind w:left="284"/>
        <w:jc w:val="both"/>
        <w:rPr>
          <w:rFonts w:ascii="Arial" w:eastAsia="Arial" w:hAnsi="Arial" w:cs="Arial"/>
          <w:sz w:val="24"/>
          <w:szCs w:val="24"/>
        </w:rPr>
      </w:pPr>
    </w:p>
    <w:p w:rsidR="00CE08F0" w:rsidRDefault="00CE08F0" w:rsidP="00CE1BD9">
      <w:pPr>
        <w:pStyle w:val="Prrafodelista"/>
        <w:widowControl w:val="0"/>
        <w:spacing w:before="200" w:after="120"/>
        <w:ind w:left="284"/>
        <w:jc w:val="both"/>
        <w:rPr>
          <w:rFonts w:ascii="Arial" w:eastAsia="Arial" w:hAnsi="Arial" w:cs="Arial"/>
          <w:sz w:val="24"/>
          <w:szCs w:val="24"/>
        </w:rPr>
      </w:pPr>
    </w:p>
    <w:p w:rsidR="00B3603E" w:rsidRPr="00152CAA" w:rsidRDefault="00B3603E" w:rsidP="00B3603E">
      <w:pPr>
        <w:pStyle w:val="Prrafodelista"/>
        <w:widowControl w:val="0"/>
        <w:numPr>
          <w:ilvl w:val="0"/>
          <w:numId w:val="2"/>
        </w:numPr>
        <w:spacing w:before="200" w:after="120"/>
        <w:ind w:left="284" w:hanging="284"/>
        <w:jc w:val="both"/>
        <w:rPr>
          <w:rFonts w:ascii="Arial" w:eastAsia="Arial" w:hAnsi="Arial" w:cs="Arial"/>
          <w:sz w:val="24"/>
          <w:szCs w:val="24"/>
        </w:rPr>
      </w:pPr>
      <w:r w:rsidRPr="00152CAA">
        <w:rPr>
          <w:rFonts w:ascii="Arial" w:eastAsia="Arial" w:hAnsi="Arial" w:cs="Arial"/>
          <w:sz w:val="24"/>
          <w:szCs w:val="24"/>
        </w:rPr>
        <w:t xml:space="preserve">Se realizó la ceremonia de Entrega de Certificados de Profesionalización a los funcionarias y funcionarios del Ayuntamiento de San Luis Potosí, llevada a cabo en las instalaciones de la Unidad Administrativa Municipal. Otorgando 170 Certificados. </w:t>
      </w:r>
    </w:p>
    <w:p w:rsidR="00B3603E" w:rsidRPr="00152CAA" w:rsidRDefault="00B3603E" w:rsidP="00B3603E">
      <w:pPr>
        <w:pStyle w:val="Prrafodelista"/>
        <w:widowControl w:val="0"/>
        <w:spacing w:before="200" w:after="120"/>
        <w:jc w:val="center"/>
        <w:rPr>
          <w:rFonts w:ascii="Arial" w:eastAsia="Arial" w:hAnsi="Arial" w:cs="Arial"/>
          <w:sz w:val="24"/>
          <w:szCs w:val="24"/>
        </w:rPr>
      </w:pPr>
    </w:p>
    <w:p w:rsidR="00B3603E" w:rsidRDefault="00B3603E" w:rsidP="00B3603E">
      <w:pPr>
        <w:pStyle w:val="Prrafodelista"/>
        <w:widowControl w:val="0"/>
        <w:numPr>
          <w:ilvl w:val="0"/>
          <w:numId w:val="2"/>
        </w:numPr>
        <w:spacing w:before="200" w:after="120"/>
        <w:ind w:left="284" w:hanging="284"/>
        <w:jc w:val="both"/>
        <w:rPr>
          <w:rFonts w:ascii="Arial" w:eastAsia="Arial" w:hAnsi="Arial" w:cs="Arial"/>
          <w:sz w:val="24"/>
          <w:szCs w:val="24"/>
        </w:rPr>
      </w:pPr>
      <w:r>
        <w:rPr>
          <w:rFonts w:ascii="Arial" w:eastAsia="Arial" w:hAnsi="Arial" w:cs="Arial"/>
          <w:sz w:val="24"/>
          <w:szCs w:val="24"/>
        </w:rPr>
        <w:t>Con el fin de analizar la viabilidad de la implementación del Programa Estatal de Capacitación y Acreditación de Peritos de hechos de tránsito terrestre.            Se sostuvo reunión de trabajo con el Comandante y Lic. Felipe Salazar Medellín, Jefe de peritos de hechos de tránsito del Municipio de San Luis Potosí; y mesa de trabajo con el Mtro. Felipe Terán, Jefe del Estado Mayor de la Dirección General de Seguridad Pública del Estado.</w:t>
      </w:r>
    </w:p>
    <w:p w:rsidR="00F32739" w:rsidRPr="00F32739" w:rsidRDefault="00F32739" w:rsidP="00F32739">
      <w:pPr>
        <w:pStyle w:val="Prrafodelista"/>
        <w:rPr>
          <w:rFonts w:ascii="Arial" w:eastAsia="Arial" w:hAnsi="Arial" w:cs="Arial"/>
          <w:sz w:val="24"/>
          <w:szCs w:val="24"/>
        </w:rPr>
      </w:pPr>
    </w:p>
    <w:p w:rsidR="00F32739" w:rsidRDefault="00F32739" w:rsidP="00F32739">
      <w:pPr>
        <w:pStyle w:val="Prrafodelista"/>
        <w:widowControl w:val="0"/>
        <w:numPr>
          <w:ilvl w:val="0"/>
          <w:numId w:val="2"/>
        </w:numPr>
        <w:spacing w:before="200" w:after="120"/>
        <w:ind w:left="284" w:hanging="284"/>
        <w:jc w:val="both"/>
        <w:rPr>
          <w:rFonts w:ascii="Arial" w:eastAsia="Arial" w:hAnsi="Arial" w:cs="Arial"/>
          <w:sz w:val="24"/>
          <w:szCs w:val="24"/>
        </w:rPr>
      </w:pPr>
      <w:r>
        <w:rPr>
          <w:rFonts w:ascii="Arial" w:eastAsia="Arial" w:hAnsi="Arial" w:cs="Arial"/>
          <w:sz w:val="24"/>
          <w:szCs w:val="24"/>
        </w:rPr>
        <w:t>R</w:t>
      </w:r>
      <w:r>
        <w:rPr>
          <w:rFonts w:ascii="Arial" w:eastAsia="Arial" w:hAnsi="Arial" w:cs="Arial"/>
          <w:sz w:val="24"/>
          <w:szCs w:val="24"/>
        </w:rPr>
        <w:t>eunión de trabajo con la Dirección de Comercio del Ayuntamiento de San Luis Potosí</w:t>
      </w:r>
      <w:r>
        <w:rPr>
          <w:rFonts w:ascii="Arial" w:eastAsia="Arial" w:hAnsi="Arial" w:cs="Arial"/>
          <w:sz w:val="24"/>
          <w:szCs w:val="24"/>
        </w:rPr>
        <w:t>,</w:t>
      </w:r>
      <w:r>
        <w:rPr>
          <w:rFonts w:ascii="Arial" w:eastAsia="Arial" w:hAnsi="Arial" w:cs="Arial"/>
          <w:sz w:val="24"/>
          <w:szCs w:val="24"/>
        </w:rPr>
        <w:t xml:space="preserve"> para acordar el programa de certificación de </w:t>
      </w:r>
      <w:r>
        <w:rPr>
          <w:rFonts w:ascii="Arial" w:eastAsia="Arial" w:hAnsi="Arial" w:cs="Arial"/>
          <w:sz w:val="24"/>
          <w:szCs w:val="24"/>
        </w:rPr>
        <w:t>I</w:t>
      </w:r>
      <w:r>
        <w:rPr>
          <w:rFonts w:ascii="Arial" w:eastAsia="Arial" w:hAnsi="Arial" w:cs="Arial"/>
          <w:sz w:val="24"/>
          <w:szCs w:val="24"/>
        </w:rPr>
        <w:t xml:space="preserve">nspectores </w:t>
      </w:r>
      <w:r>
        <w:rPr>
          <w:rFonts w:ascii="Arial" w:eastAsia="Arial" w:hAnsi="Arial" w:cs="Arial"/>
          <w:sz w:val="24"/>
          <w:szCs w:val="24"/>
        </w:rPr>
        <w:t>M</w:t>
      </w:r>
      <w:r>
        <w:rPr>
          <w:rFonts w:ascii="Arial" w:eastAsia="Arial" w:hAnsi="Arial" w:cs="Arial"/>
          <w:sz w:val="24"/>
          <w:szCs w:val="24"/>
        </w:rPr>
        <w:t xml:space="preserve">unicipales, </w:t>
      </w:r>
      <w:r>
        <w:rPr>
          <w:rFonts w:ascii="Arial" w:eastAsia="Arial" w:hAnsi="Arial" w:cs="Arial"/>
          <w:sz w:val="24"/>
          <w:szCs w:val="24"/>
        </w:rPr>
        <w:t>realizada en</w:t>
      </w:r>
      <w:r>
        <w:rPr>
          <w:rFonts w:ascii="Arial" w:eastAsia="Arial" w:hAnsi="Arial" w:cs="Arial"/>
          <w:sz w:val="24"/>
          <w:szCs w:val="24"/>
        </w:rPr>
        <w:t xml:space="preserve"> la Unidad Administrativa Municipal</w:t>
      </w:r>
      <w:r>
        <w:rPr>
          <w:rFonts w:ascii="Arial" w:eastAsia="Arial" w:hAnsi="Arial" w:cs="Arial"/>
          <w:sz w:val="24"/>
          <w:szCs w:val="24"/>
        </w:rPr>
        <w:t>.</w:t>
      </w:r>
      <w:r>
        <w:rPr>
          <w:rFonts w:ascii="Arial" w:eastAsia="Arial" w:hAnsi="Arial" w:cs="Arial"/>
          <w:sz w:val="24"/>
          <w:szCs w:val="24"/>
        </w:rPr>
        <w:t xml:space="preserve"> </w:t>
      </w:r>
    </w:p>
    <w:p w:rsidR="00B3603E" w:rsidRDefault="00B3603E" w:rsidP="00CE1BD9">
      <w:pPr>
        <w:pStyle w:val="Prrafodelista"/>
        <w:widowControl w:val="0"/>
        <w:spacing w:before="200" w:after="120"/>
        <w:ind w:left="284"/>
        <w:jc w:val="both"/>
        <w:rPr>
          <w:rFonts w:ascii="Arial" w:eastAsia="Arial" w:hAnsi="Arial" w:cs="Arial"/>
          <w:sz w:val="24"/>
          <w:szCs w:val="24"/>
        </w:rPr>
      </w:pPr>
    </w:p>
    <w:p w:rsidR="00106238" w:rsidRPr="005031C4" w:rsidRDefault="00D72F42" w:rsidP="00E50B0A">
      <w:pPr>
        <w:pStyle w:val="Prrafodelista"/>
        <w:widowControl w:val="0"/>
        <w:numPr>
          <w:ilvl w:val="0"/>
          <w:numId w:val="2"/>
        </w:numPr>
        <w:spacing w:before="200" w:after="120"/>
        <w:ind w:left="284" w:hanging="284"/>
        <w:jc w:val="both"/>
        <w:rPr>
          <w:rFonts w:ascii="Arial" w:eastAsia="Arial" w:hAnsi="Arial" w:cs="Arial"/>
          <w:sz w:val="24"/>
          <w:szCs w:val="24"/>
        </w:rPr>
      </w:pPr>
      <w:r w:rsidRPr="005031C4">
        <w:rPr>
          <w:rFonts w:ascii="Arial" w:eastAsia="Arial" w:hAnsi="Arial" w:cs="Arial"/>
          <w:sz w:val="24"/>
          <w:szCs w:val="24"/>
        </w:rPr>
        <w:t xml:space="preserve">En el marco de las actividades de Género, </w:t>
      </w:r>
      <w:r w:rsidR="00392C87" w:rsidRPr="005031C4">
        <w:rPr>
          <w:rFonts w:ascii="Arial" w:eastAsia="Arial" w:hAnsi="Arial" w:cs="Arial"/>
          <w:sz w:val="24"/>
          <w:szCs w:val="24"/>
        </w:rPr>
        <w:t>se</w:t>
      </w:r>
      <w:r w:rsidR="00DD506A" w:rsidRPr="005031C4">
        <w:rPr>
          <w:rFonts w:ascii="Arial" w:eastAsia="Arial" w:hAnsi="Arial" w:cs="Arial"/>
          <w:sz w:val="24"/>
          <w:szCs w:val="24"/>
        </w:rPr>
        <w:t xml:space="preserve"> atendió la Presentación y entrega de la versión impresa del Diagnóstico Estatal sobre Tipos y Modalidades de Violencia</w:t>
      </w:r>
      <w:r w:rsidR="00DD506A" w:rsidRPr="00995A5B">
        <w:rPr>
          <w:rFonts w:ascii="Arial" w:eastAsia="Arial" w:hAnsi="Arial" w:cs="Arial"/>
          <w:sz w:val="24"/>
          <w:szCs w:val="24"/>
        </w:rPr>
        <w:t xml:space="preserve"> contra las Mujeres</w:t>
      </w:r>
      <w:r w:rsidR="00CE1BD9" w:rsidRPr="00995A5B">
        <w:rPr>
          <w:rFonts w:ascii="Arial" w:eastAsia="Arial" w:hAnsi="Arial" w:cs="Arial"/>
          <w:sz w:val="24"/>
          <w:szCs w:val="24"/>
        </w:rPr>
        <w:t xml:space="preserve">, </w:t>
      </w:r>
      <w:r w:rsidR="00D73361" w:rsidRPr="00995A5B">
        <w:rPr>
          <w:rFonts w:ascii="Arial" w:eastAsia="Arial" w:hAnsi="Arial" w:cs="Arial"/>
          <w:sz w:val="24"/>
          <w:szCs w:val="24"/>
        </w:rPr>
        <w:t xml:space="preserve">diagnóstico </w:t>
      </w:r>
      <w:r w:rsidR="00CE1BD9" w:rsidRPr="00995A5B">
        <w:rPr>
          <w:rFonts w:ascii="Arial" w:eastAsia="Arial" w:hAnsi="Arial" w:cs="Arial"/>
          <w:sz w:val="24"/>
          <w:szCs w:val="24"/>
        </w:rPr>
        <w:t xml:space="preserve">que </w:t>
      </w:r>
      <w:r w:rsidR="00D73361" w:rsidRPr="00995A5B">
        <w:rPr>
          <w:rFonts w:ascii="Arial" w:eastAsia="Arial" w:hAnsi="Arial" w:cs="Arial"/>
          <w:sz w:val="24"/>
          <w:szCs w:val="24"/>
        </w:rPr>
        <w:t>fue elaborado por el Laboratorio</w:t>
      </w:r>
      <w:r w:rsidR="00D73361" w:rsidRPr="005F55BE">
        <w:rPr>
          <w:rFonts w:ascii="Arial" w:eastAsia="Arial" w:hAnsi="Arial" w:cs="Arial"/>
          <w:sz w:val="24"/>
          <w:szCs w:val="24"/>
        </w:rPr>
        <w:t xml:space="preserve"> de Investigación: Género Interculturalidad y Derechos Humanos del Colegio de San Luis A.C. y f</w:t>
      </w:r>
      <w:r w:rsidR="00A46C58" w:rsidRPr="005F55BE">
        <w:rPr>
          <w:rFonts w:ascii="Arial" w:eastAsia="Arial" w:hAnsi="Arial" w:cs="Arial"/>
          <w:sz w:val="24"/>
          <w:szCs w:val="24"/>
        </w:rPr>
        <w:t>inanciado por la Secretaría</w:t>
      </w:r>
      <w:r w:rsidR="00D73361" w:rsidRPr="005F55BE">
        <w:rPr>
          <w:rFonts w:ascii="Arial" w:eastAsia="Arial" w:hAnsi="Arial" w:cs="Arial"/>
          <w:sz w:val="24"/>
          <w:szCs w:val="24"/>
        </w:rPr>
        <w:t xml:space="preserve"> de Gobernación y CONAVIM. </w:t>
      </w:r>
      <w:r w:rsidR="00CE1BD9" w:rsidRPr="005F55BE">
        <w:rPr>
          <w:rFonts w:ascii="Arial" w:eastAsia="Arial" w:hAnsi="Arial" w:cs="Arial"/>
          <w:sz w:val="24"/>
          <w:szCs w:val="24"/>
        </w:rPr>
        <w:t xml:space="preserve">     </w:t>
      </w:r>
      <w:r w:rsidR="00D73361" w:rsidRPr="005F55BE">
        <w:rPr>
          <w:rFonts w:ascii="Arial" w:eastAsia="Arial" w:hAnsi="Arial" w:cs="Arial"/>
          <w:sz w:val="24"/>
          <w:szCs w:val="24"/>
        </w:rPr>
        <w:t xml:space="preserve">Se elaboró en 20 municipios de la entidad bajo el criterio de municipio con AVGM y/o con índice alto de violencia contra mujeres y casos de feminicidios ocurridos. </w:t>
      </w:r>
    </w:p>
    <w:p w:rsidR="00B3603E" w:rsidRDefault="00B3603E" w:rsidP="004F26B1">
      <w:pPr>
        <w:pStyle w:val="Prrafodelista"/>
        <w:widowControl w:val="0"/>
        <w:spacing w:before="200" w:after="120"/>
        <w:ind w:left="284"/>
        <w:jc w:val="both"/>
        <w:rPr>
          <w:rFonts w:ascii="Arial" w:eastAsia="Arial" w:hAnsi="Arial" w:cs="Arial"/>
          <w:sz w:val="24"/>
          <w:szCs w:val="24"/>
        </w:rPr>
      </w:pPr>
    </w:p>
    <w:p w:rsidR="00F32739" w:rsidRDefault="00F32739" w:rsidP="004F26B1">
      <w:pPr>
        <w:pStyle w:val="Prrafodelista"/>
        <w:widowControl w:val="0"/>
        <w:spacing w:before="200" w:after="120"/>
        <w:ind w:left="284"/>
        <w:jc w:val="both"/>
        <w:rPr>
          <w:rFonts w:ascii="Arial" w:eastAsia="Arial" w:hAnsi="Arial" w:cs="Arial"/>
          <w:sz w:val="24"/>
          <w:szCs w:val="24"/>
        </w:rPr>
      </w:pPr>
    </w:p>
    <w:p w:rsidR="00F32739" w:rsidRDefault="00F32739" w:rsidP="004F26B1">
      <w:pPr>
        <w:pStyle w:val="Prrafodelista"/>
        <w:widowControl w:val="0"/>
        <w:spacing w:before="200" w:after="120"/>
        <w:ind w:left="284"/>
        <w:jc w:val="both"/>
        <w:rPr>
          <w:rFonts w:ascii="Arial" w:eastAsia="Arial" w:hAnsi="Arial" w:cs="Arial"/>
          <w:sz w:val="24"/>
          <w:szCs w:val="24"/>
        </w:rPr>
      </w:pPr>
    </w:p>
    <w:p w:rsidR="00E45096" w:rsidRDefault="00995A5B" w:rsidP="00E45096">
      <w:pPr>
        <w:pStyle w:val="Prrafodelista"/>
        <w:widowControl w:val="0"/>
        <w:numPr>
          <w:ilvl w:val="0"/>
          <w:numId w:val="2"/>
        </w:numPr>
        <w:spacing w:before="200" w:after="120"/>
        <w:ind w:left="284" w:hanging="284"/>
        <w:jc w:val="both"/>
        <w:rPr>
          <w:rFonts w:ascii="Arial" w:eastAsia="Arial" w:hAnsi="Arial" w:cs="Arial"/>
          <w:sz w:val="24"/>
          <w:szCs w:val="24"/>
        </w:rPr>
      </w:pPr>
      <w:r>
        <w:rPr>
          <w:rFonts w:ascii="Arial" w:eastAsia="Arial" w:hAnsi="Arial" w:cs="Arial"/>
          <w:sz w:val="24"/>
          <w:szCs w:val="24"/>
        </w:rPr>
        <w:t>P</w:t>
      </w:r>
      <w:r w:rsidR="00E45096">
        <w:rPr>
          <w:rFonts w:ascii="Arial" w:eastAsia="Arial" w:hAnsi="Arial" w:cs="Arial"/>
          <w:sz w:val="24"/>
          <w:szCs w:val="24"/>
        </w:rPr>
        <w:t>rimera reunión de trabajo de la mesa directiva del Premio San Luis por un Gobierno Abierto 2020, sesión convocada y realizada en la Contraloría General del Estado.</w:t>
      </w:r>
    </w:p>
    <w:p w:rsidR="00715382" w:rsidRPr="00E45096" w:rsidRDefault="00715382" w:rsidP="004F26B1">
      <w:pPr>
        <w:pStyle w:val="Prrafodelista"/>
        <w:widowControl w:val="0"/>
        <w:spacing w:before="200" w:after="120"/>
        <w:ind w:left="284"/>
        <w:jc w:val="both"/>
        <w:rPr>
          <w:rFonts w:ascii="Arial" w:eastAsia="Arial" w:hAnsi="Arial" w:cs="Arial"/>
          <w:sz w:val="24"/>
          <w:szCs w:val="24"/>
        </w:rPr>
      </w:pPr>
    </w:p>
    <w:p w:rsidR="004F26B1" w:rsidRDefault="004F26B1" w:rsidP="004F26B1">
      <w:pPr>
        <w:pStyle w:val="Prrafodelista"/>
        <w:widowControl w:val="0"/>
        <w:numPr>
          <w:ilvl w:val="0"/>
          <w:numId w:val="2"/>
        </w:numPr>
        <w:spacing w:before="200" w:after="120"/>
        <w:ind w:left="284" w:hanging="284"/>
        <w:jc w:val="both"/>
        <w:rPr>
          <w:rFonts w:ascii="Arial" w:eastAsia="Arial" w:hAnsi="Arial" w:cs="Arial"/>
          <w:sz w:val="24"/>
          <w:szCs w:val="24"/>
        </w:rPr>
      </w:pPr>
      <w:r>
        <w:rPr>
          <w:rFonts w:ascii="Arial" w:eastAsia="Arial" w:hAnsi="Arial" w:cs="Arial"/>
          <w:sz w:val="24"/>
          <w:szCs w:val="24"/>
        </w:rPr>
        <w:t>Taller de Tecnología FORTINET impartido por la Unidad de Sistemas de Información del Ejecutivo del Estado, realizada en la Universidad Politécnica.</w:t>
      </w:r>
    </w:p>
    <w:p w:rsidR="00D56BF3" w:rsidRDefault="00D56BF3" w:rsidP="00D56BF3">
      <w:pPr>
        <w:pStyle w:val="Prrafodelista"/>
        <w:rPr>
          <w:rFonts w:ascii="Arial" w:eastAsia="Arial" w:hAnsi="Arial" w:cs="Arial"/>
          <w:sz w:val="24"/>
          <w:szCs w:val="24"/>
        </w:rPr>
      </w:pPr>
    </w:p>
    <w:p w:rsidR="00D56BF3" w:rsidRPr="003F0D30" w:rsidRDefault="00113560" w:rsidP="003F0D30">
      <w:pPr>
        <w:pStyle w:val="Prrafodelista"/>
        <w:numPr>
          <w:ilvl w:val="0"/>
          <w:numId w:val="2"/>
        </w:numPr>
        <w:ind w:left="284" w:hanging="284"/>
        <w:jc w:val="both"/>
        <w:rPr>
          <w:rFonts w:ascii="Arial" w:eastAsia="Arial" w:hAnsi="Arial" w:cs="Arial"/>
          <w:sz w:val="24"/>
          <w:szCs w:val="24"/>
        </w:rPr>
      </w:pPr>
      <w:r>
        <w:rPr>
          <w:rFonts w:ascii="Arial" w:eastAsia="Arial" w:hAnsi="Arial" w:cs="Arial"/>
          <w:sz w:val="24"/>
          <w:szCs w:val="24"/>
        </w:rPr>
        <w:t>S</w:t>
      </w:r>
      <w:r w:rsidR="000B3C86" w:rsidRPr="003F0D30">
        <w:rPr>
          <w:rFonts w:ascii="Arial" w:eastAsia="Arial" w:hAnsi="Arial" w:cs="Arial"/>
          <w:sz w:val="24"/>
          <w:szCs w:val="24"/>
        </w:rPr>
        <w:t xml:space="preserve">egunda </w:t>
      </w:r>
      <w:r w:rsidR="0000623B" w:rsidRPr="003F0D30">
        <w:rPr>
          <w:rFonts w:ascii="Arial" w:eastAsia="Arial" w:hAnsi="Arial" w:cs="Arial"/>
          <w:sz w:val="24"/>
          <w:szCs w:val="24"/>
        </w:rPr>
        <w:t>r</w:t>
      </w:r>
      <w:r w:rsidR="00D56BF3" w:rsidRPr="003F0D30">
        <w:rPr>
          <w:rFonts w:ascii="Arial" w:eastAsia="Arial" w:hAnsi="Arial" w:cs="Arial"/>
          <w:sz w:val="24"/>
          <w:szCs w:val="24"/>
        </w:rPr>
        <w:t xml:space="preserve">eunión de trabajo </w:t>
      </w:r>
      <w:r w:rsidR="000B3C86" w:rsidRPr="003F0D30">
        <w:rPr>
          <w:rFonts w:ascii="Arial" w:eastAsia="Arial" w:hAnsi="Arial" w:cs="Arial"/>
          <w:sz w:val="24"/>
          <w:szCs w:val="24"/>
        </w:rPr>
        <w:t xml:space="preserve">y seguimiento </w:t>
      </w:r>
      <w:r w:rsidR="00D56BF3" w:rsidRPr="003F0D30">
        <w:rPr>
          <w:rFonts w:ascii="Arial" w:eastAsia="Arial" w:hAnsi="Arial" w:cs="Arial"/>
          <w:sz w:val="24"/>
          <w:szCs w:val="24"/>
        </w:rPr>
        <w:t>con</w:t>
      </w:r>
      <w:r w:rsidR="0000623B" w:rsidRPr="003F0D30">
        <w:rPr>
          <w:rFonts w:ascii="Arial" w:eastAsia="Arial" w:hAnsi="Arial" w:cs="Arial"/>
          <w:sz w:val="24"/>
          <w:szCs w:val="24"/>
        </w:rPr>
        <w:t xml:space="preserve"> el </w:t>
      </w:r>
      <w:r w:rsidR="003F0D30" w:rsidRPr="003F0D30">
        <w:rPr>
          <w:rFonts w:ascii="Arial" w:eastAsia="Arial" w:hAnsi="Arial" w:cs="Arial"/>
          <w:sz w:val="24"/>
          <w:szCs w:val="24"/>
        </w:rPr>
        <w:t>Lic. José Cl</w:t>
      </w:r>
      <w:r w:rsidR="005F55BE">
        <w:rPr>
          <w:rFonts w:ascii="Arial" w:eastAsia="Arial" w:hAnsi="Arial" w:cs="Arial"/>
          <w:sz w:val="24"/>
          <w:szCs w:val="24"/>
        </w:rPr>
        <w:t xml:space="preserve">audio Ortiz Sánchez </w:t>
      </w:r>
      <w:proofErr w:type="spellStart"/>
      <w:r w:rsidR="005F55BE">
        <w:rPr>
          <w:rFonts w:ascii="Arial" w:eastAsia="Arial" w:hAnsi="Arial" w:cs="Arial"/>
          <w:sz w:val="24"/>
          <w:szCs w:val="24"/>
        </w:rPr>
        <w:t>Veráztegui</w:t>
      </w:r>
      <w:proofErr w:type="spellEnd"/>
      <w:r w:rsidR="005F55BE">
        <w:rPr>
          <w:rFonts w:ascii="Arial" w:eastAsia="Arial" w:hAnsi="Arial" w:cs="Arial"/>
          <w:sz w:val="24"/>
          <w:szCs w:val="24"/>
        </w:rPr>
        <w:t xml:space="preserve">, </w:t>
      </w:r>
      <w:r w:rsidR="003F0D30" w:rsidRPr="003F0D30">
        <w:rPr>
          <w:rFonts w:ascii="Arial" w:eastAsia="Arial" w:hAnsi="Arial" w:cs="Arial"/>
          <w:sz w:val="24"/>
          <w:szCs w:val="24"/>
        </w:rPr>
        <w:t>Director de M</w:t>
      </w:r>
      <w:r w:rsidR="003F0D30">
        <w:rPr>
          <w:rFonts w:ascii="Arial" w:eastAsia="Arial" w:hAnsi="Arial" w:cs="Arial"/>
          <w:sz w:val="24"/>
          <w:szCs w:val="24"/>
        </w:rPr>
        <w:t>ejora Regulatoria de la SEDECO</w:t>
      </w:r>
      <w:r w:rsidR="00D56BF3" w:rsidRPr="003F0D30">
        <w:rPr>
          <w:rFonts w:ascii="Arial" w:eastAsia="Arial" w:hAnsi="Arial" w:cs="Arial"/>
          <w:sz w:val="24"/>
          <w:szCs w:val="24"/>
        </w:rPr>
        <w:t xml:space="preserve"> para coordinar y planear la capacitación de </w:t>
      </w:r>
      <w:r w:rsidR="005F55BE">
        <w:rPr>
          <w:rFonts w:ascii="Arial" w:eastAsia="Arial" w:hAnsi="Arial" w:cs="Arial"/>
          <w:sz w:val="24"/>
          <w:szCs w:val="24"/>
        </w:rPr>
        <w:t>M</w:t>
      </w:r>
      <w:r w:rsidR="00D56BF3" w:rsidRPr="003F0D30">
        <w:rPr>
          <w:rFonts w:ascii="Arial" w:eastAsia="Arial" w:hAnsi="Arial" w:cs="Arial"/>
          <w:sz w:val="24"/>
          <w:szCs w:val="24"/>
        </w:rPr>
        <w:t xml:space="preserve">ejora </w:t>
      </w:r>
      <w:r w:rsidR="005F55BE">
        <w:rPr>
          <w:rFonts w:ascii="Arial" w:eastAsia="Arial" w:hAnsi="Arial" w:cs="Arial"/>
          <w:sz w:val="24"/>
          <w:szCs w:val="24"/>
        </w:rPr>
        <w:t>R</w:t>
      </w:r>
      <w:r w:rsidR="00D56BF3" w:rsidRPr="003F0D30">
        <w:rPr>
          <w:rFonts w:ascii="Arial" w:eastAsia="Arial" w:hAnsi="Arial" w:cs="Arial"/>
          <w:sz w:val="24"/>
          <w:szCs w:val="24"/>
        </w:rPr>
        <w:t>eg</w:t>
      </w:r>
      <w:r w:rsidR="003D7BD5" w:rsidRPr="003F0D30">
        <w:rPr>
          <w:rFonts w:ascii="Arial" w:eastAsia="Arial" w:hAnsi="Arial" w:cs="Arial"/>
          <w:sz w:val="24"/>
          <w:szCs w:val="24"/>
        </w:rPr>
        <w:t xml:space="preserve">ulatoria a los </w:t>
      </w:r>
      <w:r w:rsidR="005F55BE">
        <w:rPr>
          <w:rFonts w:ascii="Arial" w:eastAsia="Arial" w:hAnsi="Arial" w:cs="Arial"/>
          <w:sz w:val="24"/>
          <w:szCs w:val="24"/>
        </w:rPr>
        <w:t>M</w:t>
      </w:r>
      <w:r w:rsidR="003D7BD5" w:rsidRPr="003F0D30">
        <w:rPr>
          <w:rFonts w:ascii="Arial" w:eastAsia="Arial" w:hAnsi="Arial" w:cs="Arial"/>
          <w:sz w:val="24"/>
          <w:szCs w:val="24"/>
        </w:rPr>
        <w:t>unicipios, con el fin de que los municipios lo implementen en sus procesos y procedimientos para otorgar servicios mejores y más rápidos.</w:t>
      </w:r>
    </w:p>
    <w:p w:rsidR="008E5ABB" w:rsidRPr="008E5ABB" w:rsidRDefault="008E5ABB" w:rsidP="008E5ABB">
      <w:pPr>
        <w:pStyle w:val="Prrafodelista"/>
        <w:rPr>
          <w:rFonts w:ascii="Arial" w:eastAsia="Arial" w:hAnsi="Arial" w:cs="Arial"/>
          <w:sz w:val="24"/>
          <w:szCs w:val="24"/>
        </w:rPr>
      </w:pPr>
    </w:p>
    <w:p w:rsidR="008E5ABB" w:rsidRDefault="001F1C77" w:rsidP="00563422">
      <w:pPr>
        <w:pStyle w:val="Prrafodelista"/>
        <w:widowControl w:val="0"/>
        <w:numPr>
          <w:ilvl w:val="0"/>
          <w:numId w:val="2"/>
        </w:numPr>
        <w:spacing w:before="200" w:after="120"/>
        <w:ind w:left="284" w:hanging="284"/>
        <w:jc w:val="both"/>
        <w:rPr>
          <w:rFonts w:ascii="Arial" w:eastAsia="Arial" w:hAnsi="Arial" w:cs="Arial"/>
          <w:sz w:val="24"/>
          <w:szCs w:val="24"/>
        </w:rPr>
      </w:pPr>
      <w:r>
        <w:rPr>
          <w:rFonts w:ascii="Arial" w:eastAsia="Arial" w:hAnsi="Arial" w:cs="Arial"/>
          <w:sz w:val="24"/>
          <w:szCs w:val="24"/>
        </w:rPr>
        <w:t>R</w:t>
      </w:r>
      <w:r w:rsidR="008E5ABB">
        <w:rPr>
          <w:rFonts w:ascii="Arial" w:eastAsia="Arial" w:hAnsi="Arial" w:cs="Arial"/>
          <w:sz w:val="24"/>
          <w:szCs w:val="24"/>
        </w:rPr>
        <w:t>eunión de trabajo del Comité Estatal de Información Estadística y Geográfica</w:t>
      </w:r>
      <w:r w:rsidR="00F66A00">
        <w:rPr>
          <w:rFonts w:ascii="Arial" w:eastAsia="Arial" w:hAnsi="Arial" w:cs="Arial"/>
          <w:sz w:val="24"/>
          <w:szCs w:val="24"/>
        </w:rPr>
        <w:t xml:space="preserve"> (CEIEG</w:t>
      </w:r>
      <w:r w:rsidR="00115F33">
        <w:rPr>
          <w:rFonts w:ascii="Arial" w:eastAsia="Arial" w:hAnsi="Arial" w:cs="Arial"/>
          <w:sz w:val="24"/>
          <w:szCs w:val="24"/>
        </w:rPr>
        <w:t>-</w:t>
      </w:r>
      <w:r w:rsidR="00F66A00">
        <w:rPr>
          <w:rFonts w:ascii="Arial" w:eastAsia="Arial" w:hAnsi="Arial" w:cs="Arial"/>
          <w:sz w:val="24"/>
          <w:szCs w:val="24"/>
        </w:rPr>
        <w:t>SLP)</w:t>
      </w:r>
      <w:r w:rsidR="008E5ABB">
        <w:rPr>
          <w:rFonts w:ascii="Arial" w:eastAsia="Arial" w:hAnsi="Arial" w:cs="Arial"/>
          <w:sz w:val="24"/>
          <w:szCs w:val="24"/>
        </w:rPr>
        <w:t>, convocada por la Secretaria de Finanzas y el INEGI, llevada a cabo en el auditorio de la CEFIM.</w:t>
      </w:r>
      <w:r w:rsidR="000A6C91">
        <w:rPr>
          <w:rFonts w:ascii="Arial" w:eastAsia="Arial" w:hAnsi="Arial" w:cs="Arial"/>
          <w:sz w:val="24"/>
          <w:szCs w:val="24"/>
        </w:rPr>
        <w:t xml:space="preserve"> En dicha reunión se tuvo presencia de dependencias estatales y </w:t>
      </w:r>
      <w:r w:rsidR="00115F33">
        <w:rPr>
          <w:rFonts w:ascii="Arial" w:eastAsia="Arial" w:hAnsi="Arial" w:cs="Arial"/>
          <w:sz w:val="24"/>
          <w:szCs w:val="24"/>
        </w:rPr>
        <w:t xml:space="preserve">los </w:t>
      </w:r>
      <w:r w:rsidR="000A6C91">
        <w:rPr>
          <w:rFonts w:ascii="Arial" w:eastAsia="Arial" w:hAnsi="Arial" w:cs="Arial"/>
          <w:sz w:val="24"/>
          <w:szCs w:val="24"/>
        </w:rPr>
        <w:t>municipios</w:t>
      </w:r>
      <w:r>
        <w:rPr>
          <w:rFonts w:ascii="Arial" w:eastAsia="Arial" w:hAnsi="Arial" w:cs="Arial"/>
          <w:sz w:val="24"/>
          <w:szCs w:val="24"/>
        </w:rPr>
        <w:t xml:space="preserve"> del estado</w:t>
      </w:r>
      <w:r w:rsidR="000A6C91">
        <w:rPr>
          <w:rFonts w:ascii="Arial" w:eastAsia="Arial" w:hAnsi="Arial" w:cs="Arial"/>
          <w:sz w:val="24"/>
          <w:szCs w:val="24"/>
        </w:rPr>
        <w:t>.</w:t>
      </w:r>
    </w:p>
    <w:p w:rsidR="008E5ABB" w:rsidRPr="008E5ABB" w:rsidRDefault="008E5ABB" w:rsidP="008E5ABB">
      <w:pPr>
        <w:pStyle w:val="Prrafodelista"/>
        <w:rPr>
          <w:rFonts w:ascii="Arial" w:eastAsia="Arial" w:hAnsi="Arial" w:cs="Arial"/>
          <w:sz w:val="24"/>
          <w:szCs w:val="24"/>
        </w:rPr>
      </w:pPr>
    </w:p>
    <w:p w:rsidR="008E5ABB" w:rsidRPr="00321713" w:rsidRDefault="001F1C77" w:rsidP="00563422">
      <w:pPr>
        <w:pStyle w:val="Prrafodelista"/>
        <w:widowControl w:val="0"/>
        <w:numPr>
          <w:ilvl w:val="0"/>
          <w:numId w:val="2"/>
        </w:numPr>
        <w:spacing w:before="200" w:after="120"/>
        <w:ind w:left="284" w:hanging="284"/>
        <w:jc w:val="both"/>
        <w:rPr>
          <w:rFonts w:ascii="Arial" w:eastAsia="Arial" w:hAnsi="Arial" w:cs="Arial"/>
          <w:sz w:val="24"/>
          <w:szCs w:val="24"/>
        </w:rPr>
      </w:pPr>
      <w:r>
        <w:rPr>
          <w:rFonts w:ascii="Arial" w:eastAsia="Arial" w:hAnsi="Arial" w:cs="Arial"/>
          <w:sz w:val="24"/>
          <w:szCs w:val="24"/>
        </w:rPr>
        <w:t>R</w:t>
      </w:r>
      <w:r w:rsidR="008E5ABB" w:rsidRPr="00321713">
        <w:rPr>
          <w:rFonts w:ascii="Arial" w:eastAsia="Arial" w:hAnsi="Arial" w:cs="Arial"/>
          <w:sz w:val="24"/>
          <w:szCs w:val="24"/>
        </w:rPr>
        <w:t xml:space="preserve">eunión de trabajo del Titular </w:t>
      </w:r>
      <w:r>
        <w:rPr>
          <w:rFonts w:ascii="Arial" w:eastAsia="Arial" w:hAnsi="Arial" w:cs="Arial"/>
          <w:sz w:val="24"/>
          <w:szCs w:val="24"/>
        </w:rPr>
        <w:t xml:space="preserve">de la CEFIM </w:t>
      </w:r>
      <w:r w:rsidR="008E5ABB" w:rsidRPr="00321713">
        <w:rPr>
          <w:rFonts w:ascii="Arial" w:eastAsia="Arial" w:hAnsi="Arial" w:cs="Arial"/>
          <w:sz w:val="24"/>
          <w:szCs w:val="24"/>
        </w:rPr>
        <w:t>con el Diputado Martín Juá</w:t>
      </w:r>
      <w:r w:rsidR="00321713" w:rsidRPr="00321713">
        <w:rPr>
          <w:rFonts w:ascii="Arial" w:eastAsia="Arial" w:hAnsi="Arial" w:cs="Arial"/>
          <w:sz w:val="24"/>
          <w:szCs w:val="24"/>
        </w:rPr>
        <w:t>rez del H. Congreso del Estado</w:t>
      </w:r>
      <w:r>
        <w:rPr>
          <w:rFonts w:ascii="Arial" w:eastAsia="Arial" w:hAnsi="Arial" w:cs="Arial"/>
          <w:sz w:val="24"/>
          <w:szCs w:val="24"/>
        </w:rPr>
        <w:t>,</w:t>
      </w:r>
      <w:r w:rsidR="00321713" w:rsidRPr="00321713">
        <w:rPr>
          <w:rFonts w:ascii="Arial" w:eastAsia="Arial" w:hAnsi="Arial" w:cs="Arial"/>
          <w:sz w:val="24"/>
          <w:szCs w:val="24"/>
        </w:rPr>
        <w:t xml:space="preserve"> con el fin de impulsar la Reforma Política del Estado en los </w:t>
      </w:r>
      <w:r>
        <w:rPr>
          <w:rFonts w:ascii="Arial" w:eastAsia="Arial" w:hAnsi="Arial" w:cs="Arial"/>
          <w:sz w:val="24"/>
          <w:szCs w:val="24"/>
        </w:rPr>
        <w:t>M</w:t>
      </w:r>
      <w:r w:rsidR="00321713" w:rsidRPr="00321713">
        <w:rPr>
          <w:rFonts w:ascii="Arial" w:eastAsia="Arial" w:hAnsi="Arial" w:cs="Arial"/>
          <w:sz w:val="24"/>
          <w:szCs w:val="24"/>
        </w:rPr>
        <w:t>unicipios.</w:t>
      </w:r>
    </w:p>
    <w:p w:rsidR="008E5ABB" w:rsidRPr="008E5ABB" w:rsidRDefault="008E5ABB" w:rsidP="008E5ABB">
      <w:pPr>
        <w:pStyle w:val="Prrafodelista"/>
        <w:rPr>
          <w:rFonts w:ascii="Arial" w:eastAsia="Arial" w:hAnsi="Arial" w:cs="Arial"/>
          <w:sz w:val="24"/>
          <w:szCs w:val="24"/>
        </w:rPr>
      </w:pPr>
    </w:p>
    <w:p w:rsidR="008E5ABB" w:rsidRDefault="008E5ABB" w:rsidP="00563422">
      <w:pPr>
        <w:pStyle w:val="Prrafodelista"/>
        <w:widowControl w:val="0"/>
        <w:numPr>
          <w:ilvl w:val="0"/>
          <w:numId w:val="2"/>
        </w:numPr>
        <w:spacing w:before="200" w:after="120"/>
        <w:ind w:left="284" w:hanging="284"/>
        <w:jc w:val="both"/>
        <w:rPr>
          <w:rFonts w:ascii="Arial" w:eastAsia="Arial" w:hAnsi="Arial" w:cs="Arial"/>
          <w:sz w:val="24"/>
          <w:szCs w:val="24"/>
        </w:rPr>
      </w:pPr>
      <w:r>
        <w:rPr>
          <w:rFonts w:ascii="Arial" w:eastAsia="Arial" w:hAnsi="Arial" w:cs="Arial"/>
          <w:sz w:val="24"/>
          <w:szCs w:val="24"/>
        </w:rPr>
        <w:t xml:space="preserve">Jornadas Internacionales de Protección de Datos Personales, Archivo y Gobierno Abierto “Identidad + sociedad”, convocadas por la CEGAIP, realizadas en el Teatro Carlos Amador del Parque </w:t>
      </w:r>
      <w:proofErr w:type="spellStart"/>
      <w:r>
        <w:rPr>
          <w:rFonts w:ascii="Arial" w:eastAsia="Arial" w:hAnsi="Arial" w:cs="Arial"/>
          <w:sz w:val="24"/>
          <w:szCs w:val="24"/>
        </w:rPr>
        <w:t>Tangamanga</w:t>
      </w:r>
      <w:proofErr w:type="spellEnd"/>
      <w:r>
        <w:rPr>
          <w:rFonts w:ascii="Arial" w:eastAsia="Arial" w:hAnsi="Arial" w:cs="Arial"/>
          <w:sz w:val="24"/>
          <w:szCs w:val="24"/>
        </w:rPr>
        <w:t xml:space="preserve"> I.</w:t>
      </w:r>
    </w:p>
    <w:p w:rsidR="00464C26" w:rsidRPr="00464C26" w:rsidRDefault="00464C26" w:rsidP="00464C26">
      <w:pPr>
        <w:pStyle w:val="Prrafodelista"/>
        <w:rPr>
          <w:rFonts w:ascii="Arial" w:eastAsia="Arial" w:hAnsi="Arial" w:cs="Arial"/>
          <w:sz w:val="24"/>
          <w:szCs w:val="24"/>
        </w:rPr>
      </w:pPr>
    </w:p>
    <w:p w:rsidR="008E5ABB" w:rsidRPr="00741E58" w:rsidRDefault="00CA708F" w:rsidP="00BB7C8C">
      <w:pPr>
        <w:pStyle w:val="Prrafodelista"/>
        <w:widowControl w:val="0"/>
        <w:numPr>
          <w:ilvl w:val="0"/>
          <w:numId w:val="2"/>
        </w:numPr>
        <w:spacing w:before="200" w:after="120"/>
        <w:ind w:left="284" w:hanging="284"/>
        <w:jc w:val="both"/>
        <w:rPr>
          <w:rFonts w:ascii="Arial" w:eastAsia="Arial" w:hAnsi="Arial" w:cs="Arial"/>
          <w:sz w:val="24"/>
          <w:szCs w:val="24"/>
        </w:rPr>
      </w:pPr>
      <w:r w:rsidRPr="00741E58">
        <w:rPr>
          <w:rFonts w:ascii="Arial" w:eastAsia="Arial" w:hAnsi="Arial" w:cs="Arial"/>
          <w:sz w:val="24"/>
          <w:szCs w:val="24"/>
        </w:rPr>
        <w:t>Con el fin de preservar el patrimonio cultural de nuestro país, participamos en</w:t>
      </w:r>
      <w:r w:rsidR="008E5ABB" w:rsidRPr="00741E58">
        <w:rPr>
          <w:rFonts w:ascii="Arial" w:eastAsia="Arial" w:hAnsi="Arial" w:cs="Arial"/>
          <w:sz w:val="24"/>
          <w:szCs w:val="24"/>
        </w:rPr>
        <w:t xml:space="preserve"> la ceremonia conmemorativa del Día de la Bandera, llevada a cabo en la </w:t>
      </w:r>
      <w:r w:rsidR="00115F33">
        <w:rPr>
          <w:rFonts w:ascii="Arial" w:eastAsia="Arial" w:hAnsi="Arial" w:cs="Arial"/>
          <w:sz w:val="24"/>
          <w:szCs w:val="24"/>
        </w:rPr>
        <w:t>P</w:t>
      </w:r>
      <w:r w:rsidR="008E5ABB" w:rsidRPr="00741E58">
        <w:rPr>
          <w:rFonts w:ascii="Arial" w:eastAsia="Arial" w:hAnsi="Arial" w:cs="Arial"/>
          <w:sz w:val="24"/>
          <w:szCs w:val="24"/>
        </w:rPr>
        <w:t xml:space="preserve">laza </w:t>
      </w:r>
      <w:r w:rsidR="00115F33">
        <w:rPr>
          <w:rFonts w:ascii="Arial" w:eastAsia="Arial" w:hAnsi="Arial" w:cs="Arial"/>
          <w:sz w:val="24"/>
          <w:szCs w:val="24"/>
        </w:rPr>
        <w:t>F</w:t>
      </w:r>
      <w:r w:rsidR="008E5ABB" w:rsidRPr="00741E58">
        <w:rPr>
          <w:rFonts w:ascii="Arial" w:eastAsia="Arial" w:hAnsi="Arial" w:cs="Arial"/>
          <w:sz w:val="24"/>
          <w:szCs w:val="24"/>
        </w:rPr>
        <w:t>undadores.</w:t>
      </w:r>
    </w:p>
    <w:p w:rsidR="001F1C77" w:rsidRPr="00E45096" w:rsidRDefault="001F1C77" w:rsidP="00E45096">
      <w:pPr>
        <w:pStyle w:val="Prrafodelista"/>
        <w:rPr>
          <w:rFonts w:ascii="Arial" w:eastAsia="Arial" w:hAnsi="Arial" w:cs="Arial"/>
          <w:sz w:val="24"/>
          <w:szCs w:val="24"/>
        </w:rPr>
      </w:pPr>
    </w:p>
    <w:p w:rsidR="00D56BF3" w:rsidRDefault="00D56BF3" w:rsidP="00563422">
      <w:pPr>
        <w:pStyle w:val="Prrafodelista"/>
        <w:widowControl w:val="0"/>
        <w:numPr>
          <w:ilvl w:val="0"/>
          <w:numId w:val="2"/>
        </w:numPr>
        <w:spacing w:before="200" w:after="120"/>
        <w:ind w:left="284" w:hanging="284"/>
        <w:jc w:val="both"/>
        <w:rPr>
          <w:rFonts w:ascii="Arial" w:eastAsia="Arial" w:hAnsi="Arial" w:cs="Arial"/>
          <w:sz w:val="24"/>
          <w:szCs w:val="24"/>
        </w:rPr>
      </w:pPr>
      <w:r>
        <w:rPr>
          <w:rFonts w:ascii="Arial" w:eastAsia="Arial" w:hAnsi="Arial" w:cs="Arial"/>
          <w:sz w:val="24"/>
          <w:szCs w:val="24"/>
        </w:rPr>
        <w:t xml:space="preserve">Se </w:t>
      </w:r>
      <w:r w:rsidR="001F1C77">
        <w:rPr>
          <w:rFonts w:ascii="Arial" w:eastAsia="Arial" w:hAnsi="Arial" w:cs="Arial"/>
          <w:sz w:val="24"/>
          <w:szCs w:val="24"/>
        </w:rPr>
        <w:t xml:space="preserve">participó en </w:t>
      </w:r>
      <w:r>
        <w:rPr>
          <w:rFonts w:ascii="Arial" w:eastAsia="Arial" w:hAnsi="Arial" w:cs="Arial"/>
          <w:sz w:val="24"/>
          <w:szCs w:val="24"/>
        </w:rPr>
        <w:t>la reunión informativa relativa al ejercicio del presupuesto de egresos del estado 2020, convocad</w:t>
      </w:r>
      <w:r w:rsidR="00115F33">
        <w:rPr>
          <w:rFonts w:ascii="Arial" w:eastAsia="Arial" w:hAnsi="Arial" w:cs="Arial"/>
          <w:sz w:val="24"/>
          <w:szCs w:val="24"/>
        </w:rPr>
        <w:t>a por la Secretaría de Finanzas;</w:t>
      </w:r>
      <w:r>
        <w:rPr>
          <w:rFonts w:ascii="Arial" w:eastAsia="Arial" w:hAnsi="Arial" w:cs="Arial"/>
          <w:sz w:val="24"/>
          <w:szCs w:val="24"/>
        </w:rPr>
        <w:t xml:space="preserve"> con el propósito de dar a conocer las reglas, lineamientos y condiciones de operación del presupuesto por parte de las dependencias y entidades de la Administración Pública Estatal. Dicha reunión estuvo presidid</w:t>
      </w:r>
      <w:r w:rsidR="00115F33">
        <w:rPr>
          <w:rFonts w:ascii="Arial" w:eastAsia="Arial" w:hAnsi="Arial" w:cs="Arial"/>
          <w:sz w:val="24"/>
          <w:szCs w:val="24"/>
        </w:rPr>
        <w:t>a por el Secretario de Finanzas, llevada a cabo en el Centro de Convenciones de San Luis Potosí.</w:t>
      </w:r>
    </w:p>
    <w:p w:rsidR="00D56BF3" w:rsidRDefault="00D56BF3" w:rsidP="00D56BF3">
      <w:pPr>
        <w:pStyle w:val="Prrafodelista"/>
        <w:rPr>
          <w:rFonts w:ascii="Arial" w:eastAsia="Arial" w:hAnsi="Arial" w:cs="Arial"/>
          <w:sz w:val="24"/>
          <w:szCs w:val="24"/>
        </w:rPr>
      </w:pPr>
    </w:p>
    <w:p w:rsidR="00B3603E" w:rsidRDefault="007E756E" w:rsidP="00B3603E">
      <w:pPr>
        <w:pStyle w:val="Prrafodelista"/>
        <w:widowControl w:val="0"/>
        <w:numPr>
          <w:ilvl w:val="0"/>
          <w:numId w:val="2"/>
        </w:numPr>
        <w:spacing w:before="200" w:after="120"/>
        <w:ind w:left="284" w:hanging="284"/>
        <w:jc w:val="both"/>
        <w:rPr>
          <w:rFonts w:ascii="Arial" w:eastAsia="Arial" w:hAnsi="Arial" w:cs="Arial"/>
          <w:sz w:val="24"/>
          <w:szCs w:val="24"/>
        </w:rPr>
      </w:pPr>
      <w:r>
        <w:rPr>
          <w:rFonts w:ascii="Arial" w:eastAsia="Arial" w:hAnsi="Arial" w:cs="Arial"/>
          <w:sz w:val="24"/>
          <w:szCs w:val="24"/>
        </w:rPr>
        <w:t xml:space="preserve">El INEGI convoco a los integrantes del Comité de Apoyo al Censo de Población y Vivienda 2020, proyectando </w:t>
      </w:r>
      <w:r w:rsidR="00B3603E" w:rsidRPr="00152CAA">
        <w:rPr>
          <w:rFonts w:ascii="Arial" w:eastAsia="Arial" w:hAnsi="Arial" w:cs="Arial"/>
          <w:sz w:val="24"/>
          <w:szCs w:val="24"/>
        </w:rPr>
        <w:t>la videoconferencia sobre la presentación de Resultados del Censo de Administraciones Municipales</w:t>
      </w:r>
      <w:r w:rsidR="007E3111">
        <w:rPr>
          <w:rFonts w:ascii="Arial" w:eastAsia="Arial" w:hAnsi="Arial" w:cs="Arial"/>
          <w:sz w:val="24"/>
          <w:szCs w:val="24"/>
        </w:rPr>
        <w:t xml:space="preserve"> a nivel Nacional, </w:t>
      </w:r>
      <w:r w:rsidR="007E3111" w:rsidRPr="00152CAA">
        <w:rPr>
          <w:rFonts w:ascii="Arial" w:eastAsia="Arial" w:hAnsi="Arial" w:cs="Arial"/>
          <w:sz w:val="24"/>
          <w:szCs w:val="24"/>
        </w:rPr>
        <w:t>realizado</w:t>
      </w:r>
      <w:r w:rsidR="00B3603E" w:rsidRPr="00152CAA">
        <w:rPr>
          <w:rFonts w:ascii="Arial" w:eastAsia="Arial" w:hAnsi="Arial" w:cs="Arial"/>
          <w:sz w:val="24"/>
          <w:szCs w:val="24"/>
        </w:rPr>
        <w:t xml:space="preserve"> en </w:t>
      </w:r>
      <w:r>
        <w:rPr>
          <w:rFonts w:ascii="Arial" w:eastAsia="Arial" w:hAnsi="Arial" w:cs="Arial"/>
          <w:sz w:val="24"/>
          <w:szCs w:val="24"/>
        </w:rPr>
        <w:t>la sala audiovisual del mismo.</w:t>
      </w:r>
      <w:r w:rsidR="00B3603E" w:rsidRPr="00152CAA">
        <w:rPr>
          <w:rFonts w:ascii="Arial" w:eastAsia="Arial" w:hAnsi="Arial" w:cs="Arial"/>
          <w:sz w:val="24"/>
          <w:szCs w:val="24"/>
        </w:rPr>
        <w:t xml:space="preserve"> </w:t>
      </w:r>
    </w:p>
    <w:p w:rsidR="00F32739" w:rsidRPr="00152CAA" w:rsidRDefault="00F32739" w:rsidP="00F32739">
      <w:pPr>
        <w:pStyle w:val="Prrafodelista"/>
        <w:widowControl w:val="0"/>
        <w:spacing w:before="200" w:after="120"/>
        <w:ind w:left="284"/>
        <w:jc w:val="both"/>
        <w:rPr>
          <w:rFonts w:ascii="Arial" w:eastAsia="Arial" w:hAnsi="Arial" w:cs="Arial"/>
          <w:sz w:val="24"/>
          <w:szCs w:val="24"/>
        </w:rPr>
      </w:pPr>
    </w:p>
    <w:p w:rsidR="00D56BF3" w:rsidRDefault="000A76F3" w:rsidP="00563422">
      <w:pPr>
        <w:pStyle w:val="Prrafodelista"/>
        <w:widowControl w:val="0"/>
        <w:numPr>
          <w:ilvl w:val="0"/>
          <w:numId w:val="2"/>
        </w:numPr>
        <w:spacing w:before="200" w:after="120"/>
        <w:ind w:left="284" w:hanging="284"/>
        <w:jc w:val="both"/>
        <w:rPr>
          <w:rFonts w:ascii="Arial" w:eastAsia="Arial" w:hAnsi="Arial" w:cs="Arial"/>
          <w:sz w:val="24"/>
          <w:szCs w:val="24"/>
        </w:rPr>
      </w:pPr>
      <w:r w:rsidRPr="00E50B0A">
        <w:rPr>
          <w:rFonts w:ascii="Arial" w:eastAsia="Arial" w:hAnsi="Arial" w:cs="Arial"/>
          <w:sz w:val="24"/>
          <w:szCs w:val="24"/>
        </w:rPr>
        <w:t>Programa País 2020-2024 “</w:t>
      </w:r>
      <w:r w:rsidR="00D56BF3" w:rsidRPr="00E50B0A">
        <w:rPr>
          <w:rFonts w:ascii="Arial" w:eastAsia="Arial" w:hAnsi="Arial" w:cs="Arial"/>
          <w:sz w:val="24"/>
          <w:szCs w:val="24"/>
        </w:rPr>
        <w:t>Taller de Planeación Interinstitucional para la formulación del programa de cooperación entre el Gobierno del Estado y el Fondo de Población de las Naciones Unidas</w:t>
      </w:r>
      <w:r w:rsidRPr="00E50B0A">
        <w:rPr>
          <w:rFonts w:ascii="Arial" w:eastAsia="Arial" w:hAnsi="Arial" w:cs="Arial"/>
          <w:sz w:val="24"/>
          <w:szCs w:val="24"/>
        </w:rPr>
        <w:t>”</w:t>
      </w:r>
      <w:r w:rsidR="00D56BF3" w:rsidRPr="00E50B0A">
        <w:rPr>
          <w:rFonts w:ascii="Arial" w:eastAsia="Arial" w:hAnsi="Arial" w:cs="Arial"/>
          <w:sz w:val="24"/>
          <w:szCs w:val="24"/>
        </w:rPr>
        <w:t>,</w:t>
      </w:r>
      <w:r w:rsidR="00AC2558" w:rsidRPr="00E50B0A">
        <w:rPr>
          <w:rFonts w:ascii="Arial" w:eastAsia="Arial" w:hAnsi="Arial" w:cs="Arial"/>
          <w:sz w:val="24"/>
          <w:szCs w:val="24"/>
        </w:rPr>
        <w:t xml:space="preserve"> </w:t>
      </w:r>
      <w:r w:rsidR="00E50B0A">
        <w:rPr>
          <w:rFonts w:ascii="Arial" w:eastAsia="Arial" w:hAnsi="Arial" w:cs="Arial"/>
          <w:sz w:val="24"/>
          <w:szCs w:val="24"/>
        </w:rPr>
        <w:t xml:space="preserve">se </w:t>
      </w:r>
      <w:r w:rsidR="00AC2558" w:rsidRPr="00E50B0A">
        <w:rPr>
          <w:rFonts w:ascii="Arial" w:eastAsia="Arial" w:hAnsi="Arial" w:cs="Arial"/>
          <w:sz w:val="24"/>
          <w:szCs w:val="24"/>
        </w:rPr>
        <w:t>realizar</w:t>
      </w:r>
      <w:r w:rsidR="00E50B0A">
        <w:rPr>
          <w:rFonts w:ascii="Arial" w:eastAsia="Arial" w:hAnsi="Arial" w:cs="Arial"/>
          <w:sz w:val="24"/>
          <w:szCs w:val="24"/>
        </w:rPr>
        <w:t>on</w:t>
      </w:r>
      <w:r w:rsidR="00AC2558" w:rsidRPr="00E50B0A">
        <w:rPr>
          <w:rFonts w:ascii="Arial" w:eastAsia="Arial" w:hAnsi="Arial" w:cs="Arial"/>
          <w:sz w:val="24"/>
          <w:szCs w:val="24"/>
        </w:rPr>
        <w:t xml:space="preserve"> mesas de trabajo para proponer estrategias o líneas de acción para el cumplimiento de los objetivos del Fondo, </w:t>
      </w:r>
      <w:r w:rsidR="00E50B0A" w:rsidRPr="00E50B0A">
        <w:rPr>
          <w:rFonts w:ascii="Arial" w:eastAsia="Arial" w:hAnsi="Arial" w:cs="Arial"/>
          <w:sz w:val="24"/>
          <w:szCs w:val="24"/>
        </w:rPr>
        <w:t xml:space="preserve">impartido por representantes del UNFPA en México. </w:t>
      </w:r>
      <w:r w:rsidR="00AC2558" w:rsidRPr="00E50B0A">
        <w:rPr>
          <w:rFonts w:ascii="Arial" w:eastAsia="Arial" w:hAnsi="Arial" w:cs="Arial"/>
          <w:sz w:val="24"/>
          <w:szCs w:val="24"/>
        </w:rPr>
        <w:t xml:space="preserve"> </w:t>
      </w:r>
      <w:r w:rsidR="00E50B0A">
        <w:rPr>
          <w:rFonts w:ascii="Arial" w:eastAsia="Arial" w:hAnsi="Arial" w:cs="Arial"/>
          <w:sz w:val="24"/>
          <w:szCs w:val="24"/>
        </w:rPr>
        <w:t>C</w:t>
      </w:r>
      <w:r w:rsidR="00D56BF3" w:rsidRPr="00E50B0A">
        <w:rPr>
          <w:rFonts w:ascii="Arial" w:eastAsia="Arial" w:hAnsi="Arial" w:cs="Arial"/>
          <w:sz w:val="24"/>
          <w:szCs w:val="24"/>
        </w:rPr>
        <w:t xml:space="preserve">onvocado por el COESPO y </w:t>
      </w:r>
      <w:r w:rsidR="004F26B1">
        <w:rPr>
          <w:rFonts w:ascii="Arial" w:eastAsia="Arial" w:hAnsi="Arial" w:cs="Arial"/>
          <w:sz w:val="24"/>
          <w:szCs w:val="24"/>
        </w:rPr>
        <w:t xml:space="preserve">realizada </w:t>
      </w:r>
      <w:r w:rsidR="00D56BF3" w:rsidRPr="00E50B0A">
        <w:rPr>
          <w:rFonts w:ascii="Arial" w:eastAsia="Arial" w:hAnsi="Arial" w:cs="Arial"/>
          <w:sz w:val="24"/>
          <w:szCs w:val="24"/>
        </w:rPr>
        <w:t>en la Unidad de Posgrado de la UASLP.</w:t>
      </w:r>
    </w:p>
    <w:p w:rsidR="00715382" w:rsidRDefault="00715382" w:rsidP="00B3603E">
      <w:pPr>
        <w:pStyle w:val="Prrafodelista"/>
        <w:rPr>
          <w:rFonts w:ascii="Arial" w:eastAsia="Arial" w:hAnsi="Arial" w:cs="Arial"/>
          <w:sz w:val="24"/>
          <w:szCs w:val="24"/>
        </w:rPr>
      </w:pPr>
    </w:p>
    <w:p w:rsidR="00715382" w:rsidRPr="00152CAA" w:rsidRDefault="00715382" w:rsidP="00715382">
      <w:pPr>
        <w:pStyle w:val="Prrafodelista"/>
        <w:widowControl w:val="0"/>
        <w:numPr>
          <w:ilvl w:val="0"/>
          <w:numId w:val="2"/>
        </w:numPr>
        <w:spacing w:before="200" w:after="120"/>
        <w:ind w:left="284" w:hanging="284"/>
        <w:jc w:val="both"/>
        <w:rPr>
          <w:rFonts w:ascii="Arial" w:eastAsia="Arial" w:hAnsi="Arial" w:cs="Arial"/>
          <w:sz w:val="24"/>
          <w:szCs w:val="24"/>
        </w:rPr>
      </w:pPr>
      <w:r w:rsidRPr="00152CAA">
        <w:rPr>
          <w:rFonts w:ascii="Arial" w:eastAsia="Arial" w:hAnsi="Arial" w:cs="Arial"/>
          <w:sz w:val="24"/>
          <w:szCs w:val="24"/>
        </w:rPr>
        <w:t xml:space="preserve">El INEGI, compartió una plática informativa sobre el Censo de Población y Vivienda 2020, dirigido al personal de esta Coordinación, efectuado en </w:t>
      </w:r>
      <w:r>
        <w:rPr>
          <w:rFonts w:ascii="Arial" w:eastAsia="Arial" w:hAnsi="Arial" w:cs="Arial"/>
          <w:sz w:val="24"/>
          <w:szCs w:val="24"/>
        </w:rPr>
        <w:t xml:space="preserve">este </w:t>
      </w:r>
      <w:r w:rsidRPr="00152CAA">
        <w:rPr>
          <w:rFonts w:ascii="Arial" w:eastAsia="Arial" w:hAnsi="Arial" w:cs="Arial"/>
          <w:sz w:val="24"/>
          <w:szCs w:val="24"/>
        </w:rPr>
        <w:t>auditorio.</w:t>
      </w:r>
    </w:p>
    <w:p w:rsidR="00715382" w:rsidRDefault="00715382" w:rsidP="00B3603E">
      <w:pPr>
        <w:pStyle w:val="Prrafodelista"/>
        <w:rPr>
          <w:rFonts w:ascii="Arial" w:eastAsia="Arial" w:hAnsi="Arial" w:cs="Arial"/>
          <w:sz w:val="24"/>
          <w:szCs w:val="24"/>
        </w:rPr>
      </w:pPr>
    </w:p>
    <w:p w:rsidR="00CE08F0" w:rsidRDefault="00CE08F0" w:rsidP="00CE08F0">
      <w:pPr>
        <w:pStyle w:val="Prrafodelista"/>
        <w:widowControl w:val="0"/>
        <w:numPr>
          <w:ilvl w:val="0"/>
          <w:numId w:val="2"/>
        </w:numPr>
        <w:spacing w:before="200" w:after="120"/>
        <w:ind w:left="284" w:hanging="284"/>
        <w:jc w:val="both"/>
        <w:rPr>
          <w:rFonts w:ascii="Arial" w:eastAsia="Arial" w:hAnsi="Arial" w:cs="Arial"/>
          <w:sz w:val="24"/>
          <w:szCs w:val="24"/>
        </w:rPr>
      </w:pPr>
      <w:r>
        <w:rPr>
          <w:rFonts w:ascii="Arial" w:eastAsia="Arial" w:hAnsi="Arial" w:cs="Arial"/>
          <w:sz w:val="24"/>
          <w:szCs w:val="24"/>
        </w:rPr>
        <w:t>Se llevó a cabo la cuarta sesión ordinaria del COCODI de la CEFIM presentando el cierre del ejercicio 2019 de los Programas de Trabajo de Administración de Riesgos y de Control Interno, así como de los indicadores de desempeño y del POA 2019; contando con la presencia del C.</w:t>
      </w:r>
      <w:r w:rsidRPr="00D90ADC">
        <w:rPr>
          <w:rFonts w:ascii="Arial" w:eastAsia="Arial" w:hAnsi="Arial" w:cs="Arial"/>
          <w:sz w:val="24"/>
          <w:szCs w:val="24"/>
        </w:rPr>
        <w:t>P. Rubén Cervera Navarro</w:t>
      </w:r>
      <w:r>
        <w:rPr>
          <w:rFonts w:ascii="Arial" w:eastAsia="Arial" w:hAnsi="Arial" w:cs="Arial"/>
          <w:sz w:val="24"/>
          <w:szCs w:val="24"/>
        </w:rPr>
        <w:t xml:space="preserve"> de la Contraloría General del Estado.</w:t>
      </w:r>
    </w:p>
    <w:p w:rsidR="00CE08F0" w:rsidRDefault="00CE08F0" w:rsidP="00CE08F0">
      <w:pPr>
        <w:pStyle w:val="Prrafodelista"/>
        <w:widowControl w:val="0"/>
        <w:spacing w:before="200" w:after="120"/>
        <w:ind w:left="284"/>
        <w:jc w:val="center"/>
        <w:rPr>
          <w:rFonts w:ascii="Arial" w:eastAsia="Arial" w:hAnsi="Arial" w:cs="Arial"/>
          <w:sz w:val="24"/>
          <w:szCs w:val="24"/>
        </w:rPr>
      </w:pPr>
      <w:r>
        <w:rPr>
          <w:rFonts w:ascii="Arial" w:eastAsia="Arial" w:hAnsi="Arial" w:cs="Arial"/>
          <w:noProof/>
          <w:sz w:val="24"/>
          <w:szCs w:val="24"/>
          <w:lang w:eastAsia="es-MX"/>
        </w:rPr>
        <w:drawing>
          <wp:inline distT="0" distB="0" distL="0" distR="0" wp14:anchorId="13836096" wp14:editId="321D24AC">
            <wp:extent cx="3387463" cy="2257425"/>
            <wp:effectExtent l="0" t="0" r="3810" b="0"/>
            <wp:docPr id="2" name="Imagen 2" descr="C:\Users\ANGELES_2\Downloads\WhatsApp Image 2020-03-06 at 12.52.50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GELES_2\Downloads\WhatsApp Image 2020-03-06 at 12.52.50 (1).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92299" cy="2260648"/>
                    </a:xfrm>
                    <a:prstGeom prst="rect">
                      <a:avLst/>
                    </a:prstGeom>
                    <a:noFill/>
                    <a:ln>
                      <a:noFill/>
                    </a:ln>
                  </pic:spPr>
                </pic:pic>
              </a:graphicData>
            </a:graphic>
          </wp:inline>
        </w:drawing>
      </w:r>
    </w:p>
    <w:p w:rsidR="00715382" w:rsidRPr="00715382" w:rsidRDefault="00715382" w:rsidP="00CE08F0">
      <w:pPr>
        <w:pStyle w:val="Prrafodelista"/>
        <w:widowControl w:val="0"/>
        <w:spacing w:before="200" w:after="120"/>
        <w:jc w:val="center"/>
        <w:rPr>
          <w:rFonts w:ascii="Arial" w:eastAsia="Arial" w:hAnsi="Arial" w:cs="Arial"/>
          <w:i/>
          <w:sz w:val="16"/>
          <w:szCs w:val="16"/>
        </w:rPr>
      </w:pPr>
    </w:p>
    <w:p w:rsidR="00CE08F0" w:rsidRPr="00CA6EB6" w:rsidRDefault="00CE08F0" w:rsidP="00CE08F0">
      <w:pPr>
        <w:pStyle w:val="Prrafodelista"/>
        <w:widowControl w:val="0"/>
        <w:spacing w:before="200" w:after="120"/>
        <w:jc w:val="center"/>
        <w:rPr>
          <w:rFonts w:ascii="Arial" w:eastAsia="Arial" w:hAnsi="Arial" w:cs="Arial"/>
          <w:i/>
          <w:szCs w:val="24"/>
        </w:rPr>
      </w:pPr>
      <w:r>
        <w:rPr>
          <w:rFonts w:ascii="Arial" w:eastAsia="Arial" w:hAnsi="Arial" w:cs="Arial"/>
          <w:i/>
          <w:szCs w:val="24"/>
        </w:rPr>
        <w:t>Cuarta Sesión Ordinaria del COCODI.</w:t>
      </w:r>
    </w:p>
    <w:p w:rsidR="00CE08F0" w:rsidRDefault="00CE08F0" w:rsidP="00CE08F0">
      <w:pPr>
        <w:pStyle w:val="Prrafodelista"/>
        <w:widowControl w:val="0"/>
        <w:spacing w:before="200" w:after="120"/>
        <w:ind w:left="284"/>
        <w:jc w:val="both"/>
        <w:rPr>
          <w:rFonts w:ascii="Arial" w:eastAsia="Arial" w:hAnsi="Arial" w:cs="Arial"/>
          <w:sz w:val="24"/>
          <w:szCs w:val="24"/>
        </w:rPr>
      </w:pPr>
    </w:p>
    <w:p w:rsidR="00715382" w:rsidRDefault="00715382" w:rsidP="00CE08F0">
      <w:pPr>
        <w:pStyle w:val="Prrafodelista"/>
        <w:widowControl w:val="0"/>
        <w:spacing w:before="200" w:after="120"/>
        <w:ind w:left="284"/>
        <w:jc w:val="both"/>
        <w:rPr>
          <w:rFonts w:ascii="Arial" w:eastAsia="Arial" w:hAnsi="Arial" w:cs="Arial"/>
          <w:sz w:val="24"/>
          <w:szCs w:val="24"/>
        </w:rPr>
      </w:pPr>
    </w:p>
    <w:p w:rsidR="00CE08F0" w:rsidRPr="006F2F88" w:rsidRDefault="00CE08F0" w:rsidP="00F32739">
      <w:pPr>
        <w:pStyle w:val="Prrafodelista"/>
        <w:widowControl w:val="0"/>
        <w:numPr>
          <w:ilvl w:val="0"/>
          <w:numId w:val="2"/>
        </w:numPr>
        <w:spacing w:before="200" w:after="120"/>
        <w:ind w:left="284" w:hanging="284"/>
        <w:jc w:val="both"/>
        <w:rPr>
          <w:rFonts w:ascii="Arial" w:eastAsia="Arial" w:hAnsi="Arial" w:cs="Arial"/>
          <w:sz w:val="24"/>
          <w:szCs w:val="24"/>
        </w:rPr>
      </w:pPr>
      <w:r>
        <w:rPr>
          <w:rFonts w:ascii="Arial" w:eastAsia="Arial" w:hAnsi="Arial" w:cs="Arial"/>
          <w:sz w:val="24"/>
          <w:szCs w:val="24"/>
        </w:rPr>
        <w:t>Con el objetivo de sensibilizar al personal de esta Coordinación, se llevó a cabo un taller</w:t>
      </w:r>
      <w:r w:rsidRPr="00E2240A">
        <w:rPr>
          <w:rFonts w:ascii="Arial" w:eastAsia="Arial" w:hAnsi="Arial" w:cs="Arial"/>
          <w:sz w:val="24"/>
          <w:szCs w:val="24"/>
        </w:rPr>
        <w:t xml:space="preserve"> </w:t>
      </w:r>
      <w:r>
        <w:rPr>
          <w:rFonts w:ascii="Arial" w:eastAsia="Arial" w:hAnsi="Arial" w:cs="Arial"/>
          <w:sz w:val="24"/>
          <w:szCs w:val="24"/>
        </w:rPr>
        <w:t xml:space="preserve">dentro de las actividades del Comité “Eco Amigable”, por parte del área de Sustentabilidad y Ahorro Energético de la </w:t>
      </w:r>
      <w:r w:rsidRPr="00E2240A">
        <w:rPr>
          <w:rFonts w:ascii="Arial" w:eastAsia="Arial" w:hAnsi="Arial" w:cs="Arial"/>
          <w:sz w:val="24"/>
          <w:szCs w:val="24"/>
        </w:rPr>
        <w:t>Oficialía Mayor</w:t>
      </w:r>
      <w:r>
        <w:rPr>
          <w:rFonts w:ascii="Arial" w:eastAsia="Arial" w:hAnsi="Arial" w:cs="Arial"/>
          <w:sz w:val="24"/>
          <w:szCs w:val="24"/>
        </w:rPr>
        <w:t>,</w:t>
      </w:r>
      <w:r w:rsidRPr="00E2240A">
        <w:rPr>
          <w:rFonts w:ascii="Arial" w:eastAsia="Arial" w:hAnsi="Arial" w:cs="Arial"/>
          <w:sz w:val="24"/>
          <w:szCs w:val="24"/>
        </w:rPr>
        <w:t xml:space="preserve"> referente a la Campaña "Ayuda más donado que tirado", </w:t>
      </w:r>
      <w:r>
        <w:rPr>
          <w:rFonts w:ascii="Arial" w:eastAsia="Arial" w:hAnsi="Arial" w:cs="Arial"/>
          <w:sz w:val="24"/>
          <w:szCs w:val="24"/>
        </w:rPr>
        <w:t>dando como resultado el sumarnos a la campaña de recolección de botellas de PET y envases de aluminio para su reciclaje; con nuestra</w:t>
      </w:r>
      <w:r w:rsidRPr="00E2240A">
        <w:rPr>
          <w:rFonts w:ascii="Arial" w:eastAsia="Arial" w:hAnsi="Arial" w:cs="Arial"/>
          <w:sz w:val="24"/>
          <w:szCs w:val="24"/>
        </w:rPr>
        <w:t xml:space="preserve"> participación </w:t>
      </w:r>
      <w:r>
        <w:rPr>
          <w:rFonts w:ascii="Arial" w:eastAsia="Arial" w:hAnsi="Arial" w:cs="Arial"/>
          <w:sz w:val="24"/>
          <w:szCs w:val="24"/>
        </w:rPr>
        <w:t xml:space="preserve">buscamos contribuir al </w:t>
      </w:r>
      <w:r w:rsidRPr="00E2240A">
        <w:rPr>
          <w:rFonts w:ascii="Arial" w:eastAsia="Arial" w:hAnsi="Arial" w:cs="Arial"/>
          <w:sz w:val="24"/>
          <w:szCs w:val="24"/>
        </w:rPr>
        <w:t>logra</w:t>
      </w:r>
      <w:r>
        <w:rPr>
          <w:rFonts w:ascii="Arial" w:eastAsia="Arial" w:hAnsi="Arial" w:cs="Arial"/>
          <w:sz w:val="24"/>
          <w:szCs w:val="24"/>
        </w:rPr>
        <w:t>r de este mundo,</w:t>
      </w:r>
      <w:r w:rsidRPr="00E2240A">
        <w:rPr>
          <w:rFonts w:ascii="Arial" w:eastAsia="Arial" w:hAnsi="Arial" w:cs="Arial"/>
          <w:sz w:val="24"/>
          <w:szCs w:val="24"/>
        </w:rPr>
        <w:t xml:space="preserve"> un lugar más sustentable</w:t>
      </w:r>
      <w:r>
        <w:rPr>
          <w:rFonts w:ascii="Arial" w:eastAsia="Arial" w:hAnsi="Arial" w:cs="Arial"/>
          <w:sz w:val="24"/>
          <w:szCs w:val="24"/>
        </w:rPr>
        <w:t xml:space="preserve">. </w:t>
      </w:r>
    </w:p>
    <w:p w:rsidR="00B3603E" w:rsidRDefault="00B3603E" w:rsidP="00CE08F0">
      <w:pPr>
        <w:pStyle w:val="Prrafodelista"/>
        <w:widowControl w:val="0"/>
        <w:spacing w:before="200" w:after="120"/>
        <w:jc w:val="both"/>
        <w:rPr>
          <w:rFonts w:ascii="Arial" w:eastAsia="Arial" w:hAnsi="Arial" w:cs="Arial"/>
          <w:sz w:val="24"/>
          <w:szCs w:val="24"/>
        </w:rPr>
      </w:pPr>
    </w:p>
    <w:p w:rsidR="00715382" w:rsidRDefault="00715382" w:rsidP="00CE08F0">
      <w:pPr>
        <w:pStyle w:val="Prrafodelista"/>
        <w:widowControl w:val="0"/>
        <w:spacing w:before="200" w:after="120"/>
        <w:jc w:val="both"/>
        <w:rPr>
          <w:rFonts w:ascii="Arial" w:eastAsia="Arial" w:hAnsi="Arial" w:cs="Arial"/>
          <w:sz w:val="24"/>
          <w:szCs w:val="24"/>
        </w:rPr>
      </w:pPr>
    </w:p>
    <w:p w:rsidR="00715382" w:rsidRDefault="00715382" w:rsidP="00CE08F0">
      <w:pPr>
        <w:pStyle w:val="Prrafodelista"/>
        <w:widowControl w:val="0"/>
        <w:spacing w:before="200" w:after="120"/>
        <w:jc w:val="both"/>
        <w:rPr>
          <w:rFonts w:ascii="Arial" w:eastAsia="Arial" w:hAnsi="Arial" w:cs="Arial"/>
          <w:sz w:val="24"/>
          <w:szCs w:val="24"/>
        </w:rPr>
      </w:pPr>
    </w:p>
    <w:p w:rsidR="00715382" w:rsidRPr="00E2240A" w:rsidRDefault="00715382" w:rsidP="00CE08F0">
      <w:pPr>
        <w:pStyle w:val="Prrafodelista"/>
        <w:widowControl w:val="0"/>
        <w:spacing w:before="200" w:after="120"/>
        <w:jc w:val="both"/>
        <w:rPr>
          <w:rFonts w:ascii="Arial" w:eastAsia="Arial" w:hAnsi="Arial" w:cs="Arial"/>
          <w:sz w:val="24"/>
          <w:szCs w:val="24"/>
        </w:rPr>
      </w:pPr>
    </w:p>
    <w:p w:rsidR="00CE08F0" w:rsidRPr="006516B9" w:rsidRDefault="00CE08F0" w:rsidP="00CE08F0">
      <w:pPr>
        <w:pStyle w:val="Prrafodelista"/>
        <w:widowControl w:val="0"/>
        <w:spacing w:before="200" w:after="120"/>
        <w:jc w:val="center"/>
        <w:rPr>
          <w:rFonts w:ascii="Arial" w:eastAsia="Arial" w:hAnsi="Arial" w:cs="Arial"/>
          <w:sz w:val="24"/>
          <w:szCs w:val="24"/>
        </w:rPr>
      </w:pPr>
      <w:r>
        <w:rPr>
          <w:rFonts w:ascii="Arial" w:eastAsia="Arial" w:hAnsi="Arial" w:cs="Arial"/>
          <w:noProof/>
          <w:sz w:val="24"/>
          <w:szCs w:val="24"/>
          <w:lang w:eastAsia="es-MX"/>
        </w:rPr>
        <w:drawing>
          <wp:inline distT="0" distB="0" distL="0" distR="0" wp14:anchorId="2314AD95" wp14:editId="6B53F176">
            <wp:extent cx="3762375" cy="2119156"/>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efim mejor donado.jpg"/>
                    <pic:cNvPicPr/>
                  </pic:nvPicPr>
                  <pic:blipFill>
                    <a:blip r:embed="rId10">
                      <a:extLst>
                        <a:ext uri="{28A0092B-C50C-407E-A947-70E740481C1C}">
                          <a14:useLocalDpi xmlns:a14="http://schemas.microsoft.com/office/drawing/2010/main" val="0"/>
                        </a:ext>
                      </a:extLst>
                    </a:blip>
                    <a:stretch>
                      <a:fillRect/>
                    </a:stretch>
                  </pic:blipFill>
                  <pic:spPr>
                    <a:xfrm>
                      <a:off x="0" y="0"/>
                      <a:ext cx="3786826" cy="2132928"/>
                    </a:xfrm>
                    <a:prstGeom prst="rect">
                      <a:avLst/>
                    </a:prstGeom>
                  </pic:spPr>
                </pic:pic>
              </a:graphicData>
            </a:graphic>
          </wp:inline>
        </w:drawing>
      </w:r>
    </w:p>
    <w:p w:rsidR="00715382" w:rsidRPr="00715382" w:rsidRDefault="00715382" w:rsidP="00CE08F0">
      <w:pPr>
        <w:pStyle w:val="Prrafodelista"/>
        <w:widowControl w:val="0"/>
        <w:spacing w:before="200" w:after="120"/>
        <w:jc w:val="center"/>
        <w:rPr>
          <w:rFonts w:ascii="Arial" w:eastAsia="Arial" w:hAnsi="Arial" w:cs="Arial"/>
          <w:i/>
          <w:sz w:val="16"/>
          <w:szCs w:val="16"/>
        </w:rPr>
      </w:pPr>
    </w:p>
    <w:p w:rsidR="00CE08F0" w:rsidRPr="0056654E" w:rsidRDefault="00CE08F0" w:rsidP="00CE08F0">
      <w:pPr>
        <w:pStyle w:val="Prrafodelista"/>
        <w:widowControl w:val="0"/>
        <w:spacing w:before="200" w:after="120"/>
        <w:jc w:val="center"/>
        <w:rPr>
          <w:rFonts w:ascii="Arial" w:eastAsia="Arial" w:hAnsi="Arial" w:cs="Arial"/>
          <w:i/>
          <w:szCs w:val="24"/>
        </w:rPr>
      </w:pPr>
      <w:r w:rsidRPr="0056654E">
        <w:rPr>
          <w:rFonts w:ascii="Arial" w:eastAsia="Arial" w:hAnsi="Arial" w:cs="Arial"/>
          <w:i/>
          <w:szCs w:val="24"/>
        </w:rPr>
        <w:t>Personal de CEFIM</w:t>
      </w:r>
    </w:p>
    <w:p w:rsidR="00CE08F0" w:rsidRDefault="00CE08F0" w:rsidP="00CE08F0">
      <w:pPr>
        <w:pStyle w:val="Prrafodelista"/>
        <w:widowControl w:val="0"/>
        <w:spacing w:before="200" w:after="120"/>
        <w:ind w:left="284"/>
        <w:jc w:val="both"/>
        <w:rPr>
          <w:rFonts w:ascii="Arial" w:eastAsia="Arial" w:hAnsi="Arial" w:cs="Arial"/>
          <w:sz w:val="24"/>
          <w:szCs w:val="24"/>
        </w:rPr>
      </w:pPr>
    </w:p>
    <w:p w:rsidR="00715382" w:rsidRPr="00B615A8" w:rsidRDefault="00715382" w:rsidP="00CE08F0">
      <w:pPr>
        <w:pStyle w:val="Prrafodelista"/>
        <w:widowControl w:val="0"/>
        <w:spacing w:before="200" w:after="120"/>
        <w:ind w:left="284"/>
        <w:jc w:val="both"/>
        <w:rPr>
          <w:rFonts w:ascii="Arial" w:eastAsia="Arial" w:hAnsi="Arial" w:cs="Arial"/>
          <w:sz w:val="24"/>
          <w:szCs w:val="24"/>
        </w:rPr>
      </w:pPr>
    </w:p>
    <w:p w:rsidR="001B6F09" w:rsidRDefault="000F428A" w:rsidP="006516B9">
      <w:pPr>
        <w:pStyle w:val="Prrafodelista"/>
        <w:widowControl w:val="0"/>
        <w:numPr>
          <w:ilvl w:val="0"/>
          <w:numId w:val="2"/>
        </w:numPr>
        <w:spacing w:before="200" w:after="120"/>
        <w:ind w:left="363" w:hanging="357"/>
        <w:jc w:val="both"/>
        <w:rPr>
          <w:rFonts w:ascii="Arial" w:eastAsia="Arial" w:hAnsi="Arial" w:cs="Arial"/>
          <w:sz w:val="24"/>
          <w:szCs w:val="24"/>
        </w:rPr>
      </w:pPr>
      <w:r w:rsidRPr="000F428A">
        <w:rPr>
          <w:rFonts w:ascii="Arial" w:eastAsia="Arial" w:hAnsi="Arial" w:cs="Arial"/>
          <w:sz w:val="24"/>
          <w:szCs w:val="24"/>
        </w:rPr>
        <w:t>94</w:t>
      </w:r>
      <w:r w:rsidR="00FE10A3" w:rsidRPr="000F428A">
        <w:rPr>
          <w:rFonts w:ascii="Arial" w:eastAsia="Arial" w:hAnsi="Arial" w:cs="Arial"/>
          <w:sz w:val="24"/>
          <w:szCs w:val="24"/>
        </w:rPr>
        <w:t xml:space="preserve"> </w:t>
      </w:r>
      <w:r w:rsidR="00AA6BA5" w:rsidRPr="000F428A">
        <w:rPr>
          <w:rFonts w:ascii="Arial" w:eastAsia="Arial" w:hAnsi="Arial" w:cs="Arial"/>
          <w:sz w:val="24"/>
          <w:szCs w:val="24"/>
        </w:rPr>
        <w:t xml:space="preserve">funcionarios públicos de </w:t>
      </w:r>
      <w:r w:rsidRPr="000F428A">
        <w:rPr>
          <w:rFonts w:ascii="Arial" w:eastAsia="Arial" w:hAnsi="Arial" w:cs="Arial"/>
          <w:sz w:val="24"/>
          <w:szCs w:val="24"/>
        </w:rPr>
        <w:t>38</w:t>
      </w:r>
      <w:r w:rsidR="001B6F09" w:rsidRPr="000F428A">
        <w:rPr>
          <w:rFonts w:ascii="Arial" w:eastAsia="Arial" w:hAnsi="Arial" w:cs="Arial"/>
          <w:sz w:val="24"/>
          <w:szCs w:val="24"/>
        </w:rPr>
        <w:t xml:space="preserve"> municipios</w:t>
      </w:r>
      <w:r w:rsidR="00AA6BA5" w:rsidRPr="006516B9">
        <w:rPr>
          <w:rFonts w:ascii="Arial" w:eastAsia="Arial" w:hAnsi="Arial" w:cs="Arial"/>
          <w:sz w:val="24"/>
          <w:szCs w:val="24"/>
        </w:rPr>
        <w:t xml:space="preserve"> </w:t>
      </w:r>
      <w:r w:rsidR="001B6F09" w:rsidRPr="006516B9">
        <w:rPr>
          <w:rFonts w:ascii="Arial" w:eastAsia="Arial" w:hAnsi="Arial" w:cs="Arial"/>
          <w:sz w:val="24"/>
          <w:szCs w:val="24"/>
        </w:rPr>
        <w:t>de las cuatro zonas geográficas del Estado fueron asesorados, capacitados y acompañados en temas de: Presupuesto basado en Resultados (</w:t>
      </w:r>
      <w:proofErr w:type="spellStart"/>
      <w:r w:rsidR="001B6F09" w:rsidRPr="006516B9">
        <w:rPr>
          <w:rFonts w:ascii="Arial" w:eastAsia="Arial" w:hAnsi="Arial" w:cs="Arial"/>
          <w:sz w:val="24"/>
          <w:szCs w:val="24"/>
        </w:rPr>
        <w:t>PbR</w:t>
      </w:r>
      <w:proofErr w:type="spellEnd"/>
      <w:r w:rsidR="001B6F09" w:rsidRPr="006516B9">
        <w:rPr>
          <w:rFonts w:ascii="Arial" w:eastAsia="Arial" w:hAnsi="Arial" w:cs="Arial"/>
          <w:sz w:val="24"/>
          <w:szCs w:val="24"/>
        </w:rPr>
        <w:t xml:space="preserve">), Sistema de Evaluación del Desempeño (SED), Hospedaje y Página Web, Manejo de Datos Personales, Obligaciones de Transparencia, Manuales de Organización y de Procedimientos, Archivo, Guía Consultiva de Desempeño Municipal (antes Agenda para el Desarrollo Municipal), Reglamentación básica, Redacción de </w:t>
      </w:r>
      <w:r w:rsidR="000002AE">
        <w:rPr>
          <w:rFonts w:ascii="Arial" w:eastAsia="Arial" w:hAnsi="Arial" w:cs="Arial"/>
          <w:sz w:val="24"/>
          <w:szCs w:val="24"/>
        </w:rPr>
        <w:t>N</w:t>
      </w:r>
      <w:r w:rsidR="001B6F09" w:rsidRPr="006516B9">
        <w:rPr>
          <w:rFonts w:ascii="Arial" w:eastAsia="Arial" w:hAnsi="Arial" w:cs="Arial"/>
          <w:sz w:val="24"/>
          <w:szCs w:val="24"/>
        </w:rPr>
        <w:t xml:space="preserve">ormatividad </w:t>
      </w:r>
      <w:r w:rsidR="000002AE">
        <w:rPr>
          <w:rFonts w:ascii="Arial" w:eastAsia="Arial" w:hAnsi="Arial" w:cs="Arial"/>
          <w:sz w:val="24"/>
          <w:szCs w:val="24"/>
        </w:rPr>
        <w:t>M</w:t>
      </w:r>
      <w:r w:rsidR="001B6F09" w:rsidRPr="006516B9">
        <w:rPr>
          <w:rFonts w:ascii="Arial" w:eastAsia="Arial" w:hAnsi="Arial" w:cs="Arial"/>
          <w:sz w:val="24"/>
          <w:szCs w:val="24"/>
        </w:rPr>
        <w:t>unicipal para la creación de organismos de participación ciudadana, Simplificación Administrativa, Recaudación y Hacienda Pública,  Reglam</w:t>
      </w:r>
      <w:r>
        <w:rPr>
          <w:rFonts w:ascii="Arial" w:eastAsia="Arial" w:hAnsi="Arial" w:cs="Arial"/>
          <w:sz w:val="24"/>
          <w:szCs w:val="24"/>
        </w:rPr>
        <w:t>entación de la Hacienda Pública y Asuntos Públicos Municipales.</w:t>
      </w:r>
    </w:p>
    <w:p w:rsidR="004F26B1" w:rsidRPr="004F26B1" w:rsidRDefault="004F26B1" w:rsidP="004F26B1">
      <w:pPr>
        <w:pStyle w:val="Prrafodelista"/>
        <w:rPr>
          <w:rFonts w:ascii="Arial" w:eastAsia="Arial" w:hAnsi="Arial" w:cs="Arial"/>
          <w:sz w:val="24"/>
          <w:szCs w:val="24"/>
        </w:rPr>
      </w:pPr>
    </w:p>
    <w:p w:rsidR="007E3111" w:rsidRPr="00D40361" w:rsidRDefault="000F428A" w:rsidP="00D40361">
      <w:pPr>
        <w:widowControl w:val="0"/>
        <w:spacing w:before="200" w:after="120" w:line="240" w:lineRule="auto"/>
        <w:jc w:val="both"/>
        <w:rPr>
          <w:rFonts w:ascii="Arial" w:eastAsia="Arial" w:hAnsi="Arial" w:cs="Arial"/>
          <w:sz w:val="24"/>
          <w:szCs w:val="24"/>
        </w:rPr>
      </w:pPr>
      <w:r>
        <w:rPr>
          <w:noProof/>
          <w:lang w:eastAsia="es-MX"/>
        </w:rPr>
        <w:drawing>
          <wp:inline distT="0" distB="0" distL="0" distR="0" wp14:anchorId="76E34ED9" wp14:editId="13366A21">
            <wp:extent cx="4629150" cy="3109913"/>
            <wp:effectExtent l="0" t="0" r="0" b="0"/>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sectPr w:rsidR="007E3111" w:rsidRPr="00D40361" w:rsidSect="005C1E3C">
      <w:pgSz w:w="12240" w:h="15840"/>
      <w:pgMar w:top="851"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09FE"/>
    <w:multiLevelType w:val="hybridMultilevel"/>
    <w:tmpl w:val="ECFC0B6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B0E7307"/>
    <w:multiLevelType w:val="hybridMultilevel"/>
    <w:tmpl w:val="C37E53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30CE1218"/>
    <w:multiLevelType w:val="hybridMultilevel"/>
    <w:tmpl w:val="CA3012A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35B7679D"/>
    <w:multiLevelType w:val="hybridMultilevel"/>
    <w:tmpl w:val="C6B8FB0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54F16755"/>
    <w:multiLevelType w:val="hybridMultilevel"/>
    <w:tmpl w:val="1938FA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5CB4"/>
    <w:rsid w:val="000002AE"/>
    <w:rsid w:val="000002E4"/>
    <w:rsid w:val="000017FE"/>
    <w:rsid w:val="0000208C"/>
    <w:rsid w:val="0000623B"/>
    <w:rsid w:val="00010CFD"/>
    <w:rsid w:val="00011F1D"/>
    <w:rsid w:val="00022666"/>
    <w:rsid w:val="000368F6"/>
    <w:rsid w:val="000411DA"/>
    <w:rsid w:val="000510A1"/>
    <w:rsid w:val="00052656"/>
    <w:rsid w:val="000634EB"/>
    <w:rsid w:val="00072974"/>
    <w:rsid w:val="000737BB"/>
    <w:rsid w:val="0008440A"/>
    <w:rsid w:val="00086176"/>
    <w:rsid w:val="0009476A"/>
    <w:rsid w:val="00095A19"/>
    <w:rsid w:val="000A1BA1"/>
    <w:rsid w:val="000A3374"/>
    <w:rsid w:val="000A4F6A"/>
    <w:rsid w:val="000A54DC"/>
    <w:rsid w:val="000A6C91"/>
    <w:rsid w:val="000A76F3"/>
    <w:rsid w:val="000B0396"/>
    <w:rsid w:val="000B3C86"/>
    <w:rsid w:val="000B428C"/>
    <w:rsid w:val="000B550C"/>
    <w:rsid w:val="000B644A"/>
    <w:rsid w:val="000C45AD"/>
    <w:rsid w:val="000C5F5E"/>
    <w:rsid w:val="000C6DFE"/>
    <w:rsid w:val="000D26B1"/>
    <w:rsid w:val="000F428A"/>
    <w:rsid w:val="000F563A"/>
    <w:rsid w:val="00105B66"/>
    <w:rsid w:val="00106238"/>
    <w:rsid w:val="0010765A"/>
    <w:rsid w:val="001123F4"/>
    <w:rsid w:val="00113560"/>
    <w:rsid w:val="00115F33"/>
    <w:rsid w:val="001256F0"/>
    <w:rsid w:val="00134861"/>
    <w:rsid w:val="00146BB7"/>
    <w:rsid w:val="00150767"/>
    <w:rsid w:val="00152CAA"/>
    <w:rsid w:val="00155C7D"/>
    <w:rsid w:val="00163314"/>
    <w:rsid w:val="00176428"/>
    <w:rsid w:val="001911CA"/>
    <w:rsid w:val="001B6A67"/>
    <w:rsid w:val="001B6DF9"/>
    <w:rsid w:val="001B6F09"/>
    <w:rsid w:val="001C7937"/>
    <w:rsid w:val="001D1B5D"/>
    <w:rsid w:val="001F1C77"/>
    <w:rsid w:val="001F5F28"/>
    <w:rsid w:val="00202120"/>
    <w:rsid w:val="00221137"/>
    <w:rsid w:val="002277C8"/>
    <w:rsid w:val="00227E43"/>
    <w:rsid w:val="00233156"/>
    <w:rsid w:val="00243602"/>
    <w:rsid w:val="002476AF"/>
    <w:rsid w:val="002500A0"/>
    <w:rsid w:val="002617F9"/>
    <w:rsid w:val="00263C47"/>
    <w:rsid w:val="0027364B"/>
    <w:rsid w:val="00276122"/>
    <w:rsid w:val="002779E9"/>
    <w:rsid w:val="002819AC"/>
    <w:rsid w:val="00297240"/>
    <w:rsid w:val="002A3D1A"/>
    <w:rsid w:val="002A4388"/>
    <w:rsid w:val="002A4D0F"/>
    <w:rsid w:val="002A5AB0"/>
    <w:rsid w:val="002A62D3"/>
    <w:rsid w:val="002B2890"/>
    <w:rsid w:val="002B3C6E"/>
    <w:rsid w:val="002B60B5"/>
    <w:rsid w:val="002E02F3"/>
    <w:rsid w:val="002F6B37"/>
    <w:rsid w:val="002F6DEE"/>
    <w:rsid w:val="00303BDF"/>
    <w:rsid w:val="003057FA"/>
    <w:rsid w:val="003066F9"/>
    <w:rsid w:val="00307316"/>
    <w:rsid w:val="003113A3"/>
    <w:rsid w:val="003149C0"/>
    <w:rsid w:val="00314B22"/>
    <w:rsid w:val="00314D56"/>
    <w:rsid w:val="00314EF1"/>
    <w:rsid w:val="003166CD"/>
    <w:rsid w:val="00320FCB"/>
    <w:rsid w:val="00321713"/>
    <w:rsid w:val="003224FE"/>
    <w:rsid w:val="00327C7D"/>
    <w:rsid w:val="003308BC"/>
    <w:rsid w:val="00330DDA"/>
    <w:rsid w:val="003325CC"/>
    <w:rsid w:val="0034738F"/>
    <w:rsid w:val="00351EE9"/>
    <w:rsid w:val="00353666"/>
    <w:rsid w:val="00354B3C"/>
    <w:rsid w:val="00354FFE"/>
    <w:rsid w:val="003571FE"/>
    <w:rsid w:val="003674D1"/>
    <w:rsid w:val="00367F6A"/>
    <w:rsid w:val="0037098F"/>
    <w:rsid w:val="00370F52"/>
    <w:rsid w:val="00372C19"/>
    <w:rsid w:val="00377E4B"/>
    <w:rsid w:val="00380FF2"/>
    <w:rsid w:val="003820B4"/>
    <w:rsid w:val="003839CE"/>
    <w:rsid w:val="00383E51"/>
    <w:rsid w:val="003841CD"/>
    <w:rsid w:val="003849D1"/>
    <w:rsid w:val="00392C87"/>
    <w:rsid w:val="00397A03"/>
    <w:rsid w:val="003A0A7E"/>
    <w:rsid w:val="003A155E"/>
    <w:rsid w:val="003B1A49"/>
    <w:rsid w:val="003B5F4D"/>
    <w:rsid w:val="003B7610"/>
    <w:rsid w:val="003C1C4E"/>
    <w:rsid w:val="003D1208"/>
    <w:rsid w:val="003D1F05"/>
    <w:rsid w:val="003D3545"/>
    <w:rsid w:val="003D47D3"/>
    <w:rsid w:val="003D7000"/>
    <w:rsid w:val="003D7BD5"/>
    <w:rsid w:val="003E09C9"/>
    <w:rsid w:val="003E1E1F"/>
    <w:rsid w:val="003E43E6"/>
    <w:rsid w:val="003F0D30"/>
    <w:rsid w:val="004134AC"/>
    <w:rsid w:val="00416C4C"/>
    <w:rsid w:val="00417305"/>
    <w:rsid w:val="00422775"/>
    <w:rsid w:val="00423450"/>
    <w:rsid w:val="004339C9"/>
    <w:rsid w:val="00441CC3"/>
    <w:rsid w:val="0044658A"/>
    <w:rsid w:val="004468B6"/>
    <w:rsid w:val="004574F1"/>
    <w:rsid w:val="004604D8"/>
    <w:rsid w:val="00464C26"/>
    <w:rsid w:val="00466D09"/>
    <w:rsid w:val="00471CB5"/>
    <w:rsid w:val="00473DA3"/>
    <w:rsid w:val="0047432F"/>
    <w:rsid w:val="00477E0C"/>
    <w:rsid w:val="00480BE2"/>
    <w:rsid w:val="00485188"/>
    <w:rsid w:val="00491901"/>
    <w:rsid w:val="004964B5"/>
    <w:rsid w:val="004B2069"/>
    <w:rsid w:val="004B22C1"/>
    <w:rsid w:val="004B2F44"/>
    <w:rsid w:val="004C0A24"/>
    <w:rsid w:val="004C78E3"/>
    <w:rsid w:val="004D46B5"/>
    <w:rsid w:val="004D6E2E"/>
    <w:rsid w:val="004E14CE"/>
    <w:rsid w:val="004E4B60"/>
    <w:rsid w:val="004F26B1"/>
    <w:rsid w:val="005002E2"/>
    <w:rsid w:val="0050064B"/>
    <w:rsid w:val="005031C4"/>
    <w:rsid w:val="0051487C"/>
    <w:rsid w:val="00517F5D"/>
    <w:rsid w:val="00521A11"/>
    <w:rsid w:val="005255FB"/>
    <w:rsid w:val="00527290"/>
    <w:rsid w:val="0053025C"/>
    <w:rsid w:val="00531B7F"/>
    <w:rsid w:val="00531D87"/>
    <w:rsid w:val="005339EB"/>
    <w:rsid w:val="005345A9"/>
    <w:rsid w:val="00541BDD"/>
    <w:rsid w:val="00543319"/>
    <w:rsid w:val="00543B9D"/>
    <w:rsid w:val="00544555"/>
    <w:rsid w:val="005450F4"/>
    <w:rsid w:val="00546D7B"/>
    <w:rsid w:val="00554443"/>
    <w:rsid w:val="00562DD3"/>
    <w:rsid w:val="00563422"/>
    <w:rsid w:val="0056654E"/>
    <w:rsid w:val="00566EE7"/>
    <w:rsid w:val="005675B7"/>
    <w:rsid w:val="005747CF"/>
    <w:rsid w:val="00594CEA"/>
    <w:rsid w:val="00596D99"/>
    <w:rsid w:val="005970B1"/>
    <w:rsid w:val="005A2B86"/>
    <w:rsid w:val="005A4D57"/>
    <w:rsid w:val="005A710B"/>
    <w:rsid w:val="005C07AF"/>
    <w:rsid w:val="005C1E3C"/>
    <w:rsid w:val="005C47DB"/>
    <w:rsid w:val="005D2DFE"/>
    <w:rsid w:val="005D4AE4"/>
    <w:rsid w:val="005D742D"/>
    <w:rsid w:val="005E51BC"/>
    <w:rsid w:val="005E7AA5"/>
    <w:rsid w:val="005F4A6D"/>
    <w:rsid w:val="005F55BE"/>
    <w:rsid w:val="0060082F"/>
    <w:rsid w:val="00602194"/>
    <w:rsid w:val="0060280A"/>
    <w:rsid w:val="006077E4"/>
    <w:rsid w:val="006168F8"/>
    <w:rsid w:val="00623BF6"/>
    <w:rsid w:val="00630209"/>
    <w:rsid w:val="00631FB7"/>
    <w:rsid w:val="00632C87"/>
    <w:rsid w:val="006360A3"/>
    <w:rsid w:val="006403BC"/>
    <w:rsid w:val="0064388C"/>
    <w:rsid w:val="00647C99"/>
    <w:rsid w:val="006516B9"/>
    <w:rsid w:val="006519D7"/>
    <w:rsid w:val="006534BB"/>
    <w:rsid w:val="006563BD"/>
    <w:rsid w:val="00666150"/>
    <w:rsid w:val="00667827"/>
    <w:rsid w:val="006763F1"/>
    <w:rsid w:val="006B002A"/>
    <w:rsid w:val="006B7B32"/>
    <w:rsid w:val="006C0F89"/>
    <w:rsid w:val="006C31C4"/>
    <w:rsid w:val="006C4165"/>
    <w:rsid w:val="006C7BE7"/>
    <w:rsid w:val="006D2031"/>
    <w:rsid w:val="006D25C0"/>
    <w:rsid w:val="006D5CB4"/>
    <w:rsid w:val="006D647B"/>
    <w:rsid w:val="006E4B5A"/>
    <w:rsid w:val="006F2F88"/>
    <w:rsid w:val="007005AF"/>
    <w:rsid w:val="0070701B"/>
    <w:rsid w:val="00712314"/>
    <w:rsid w:val="0071317D"/>
    <w:rsid w:val="00715382"/>
    <w:rsid w:val="007155BC"/>
    <w:rsid w:val="00724F1E"/>
    <w:rsid w:val="00741952"/>
    <w:rsid w:val="00741E58"/>
    <w:rsid w:val="00742F6F"/>
    <w:rsid w:val="00752298"/>
    <w:rsid w:val="00755596"/>
    <w:rsid w:val="00771763"/>
    <w:rsid w:val="0077572A"/>
    <w:rsid w:val="0077594F"/>
    <w:rsid w:val="00777BE0"/>
    <w:rsid w:val="007828CD"/>
    <w:rsid w:val="007853B9"/>
    <w:rsid w:val="007901E8"/>
    <w:rsid w:val="00796357"/>
    <w:rsid w:val="007A1D36"/>
    <w:rsid w:val="007A6E1C"/>
    <w:rsid w:val="007B2130"/>
    <w:rsid w:val="007B4FBB"/>
    <w:rsid w:val="007B74A8"/>
    <w:rsid w:val="007C1E01"/>
    <w:rsid w:val="007C6B11"/>
    <w:rsid w:val="007D04B9"/>
    <w:rsid w:val="007D3C38"/>
    <w:rsid w:val="007E01E3"/>
    <w:rsid w:val="007E25CD"/>
    <w:rsid w:val="007E3111"/>
    <w:rsid w:val="007E756E"/>
    <w:rsid w:val="00800A10"/>
    <w:rsid w:val="008045CD"/>
    <w:rsid w:val="00812DB3"/>
    <w:rsid w:val="008136C7"/>
    <w:rsid w:val="00816610"/>
    <w:rsid w:val="0082086D"/>
    <w:rsid w:val="00827E7A"/>
    <w:rsid w:val="00834176"/>
    <w:rsid w:val="008402D5"/>
    <w:rsid w:val="0084077B"/>
    <w:rsid w:val="00841DD2"/>
    <w:rsid w:val="008450B7"/>
    <w:rsid w:val="00846600"/>
    <w:rsid w:val="00861C63"/>
    <w:rsid w:val="00863EB3"/>
    <w:rsid w:val="00873ABC"/>
    <w:rsid w:val="00873B05"/>
    <w:rsid w:val="0087429E"/>
    <w:rsid w:val="00874A18"/>
    <w:rsid w:val="00875728"/>
    <w:rsid w:val="00880A25"/>
    <w:rsid w:val="00887F76"/>
    <w:rsid w:val="00890451"/>
    <w:rsid w:val="008A2BAB"/>
    <w:rsid w:val="008B072D"/>
    <w:rsid w:val="008B26AA"/>
    <w:rsid w:val="008B68A2"/>
    <w:rsid w:val="008B71CC"/>
    <w:rsid w:val="008D19DB"/>
    <w:rsid w:val="008D24CD"/>
    <w:rsid w:val="008D7315"/>
    <w:rsid w:val="008E5ABB"/>
    <w:rsid w:val="008E684E"/>
    <w:rsid w:val="008F0A76"/>
    <w:rsid w:val="008F3348"/>
    <w:rsid w:val="008F39B8"/>
    <w:rsid w:val="00901FD1"/>
    <w:rsid w:val="009033F0"/>
    <w:rsid w:val="009072C8"/>
    <w:rsid w:val="00940A49"/>
    <w:rsid w:val="00945252"/>
    <w:rsid w:val="00945933"/>
    <w:rsid w:val="00953EBC"/>
    <w:rsid w:val="0096553C"/>
    <w:rsid w:val="00966D97"/>
    <w:rsid w:val="009700AC"/>
    <w:rsid w:val="009732DB"/>
    <w:rsid w:val="00975D02"/>
    <w:rsid w:val="009876FB"/>
    <w:rsid w:val="00991B3C"/>
    <w:rsid w:val="00995A5B"/>
    <w:rsid w:val="009A5EB2"/>
    <w:rsid w:val="009B40B3"/>
    <w:rsid w:val="009C7869"/>
    <w:rsid w:val="009D47B5"/>
    <w:rsid w:val="009E31E9"/>
    <w:rsid w:val="009E3573"/>
    <w:rsid w:val="009E6A3C"/>
    <w:rsid w:val="009F06F5"/>
    <w:rsid w:val="009F2A1F"/>
    <w:rsid w:val="009F5243"/>
    <w:rsid w:val="00A0566F"/>
    <w:rsid w:val="00A12D14"/>
    <w:rsid w:val="00A12DF9"/>
    <w:rsid w:val="00A201A2"/>
    <w:rsid w:val="00A216BA"/>
    <w:rsid w:val="00A240F4"/>
    <w:rsid w:val="00A36C39"/>
    <w:rsid w:val="00A40894"/>
    <w:rsid w:val="00A46C58"/>
    <w:rsid w:val="00A5319D"/>
    <w:rsid w:val="00A53634"/>
    <w:rsid w:val="00A5464B"/>
    <w:rsid w:val="00A615E2"/>
    <w:rsid w:val="00A65D20"/>
    <w:rsid w:val="00A864B1"/>
    <w:rsid w:val="00A916FE"/>
    <w:rsid w:val="00A92D02"/>
    <w:rsid w:val="00AA3117"/>
    <w:rsid w:val="00AA6BA5"/>
    <w:rsid w:val="00AB4F6E"/>
    <w:rsid w:val="00AC2558"/>
    <w:rsid w:val="00AC6225"/>
    <w:rsid w:val="00AD02EE"/>
    <w:rsid w:val="00AE37DE"/>
    <w:rsid w:val="00AE4C9B"/>
    <w:rsid w:val="00AE4F82"/>
    <w:rsid w:val="00AE5E8A"/>
    <w:rsid w:val="00B0645C"/>
    <w:rsid w:val="00B11E0E"/>
    <w:rsid w:val="00B20A9A"/>
    <w:rsid w:val="00B31302"/>
    <w:rsid w:val="00B34BCE"/>
    <w:rsid w:val="00B3603E"/>
    <w:rsid w:val="00B37C03"/>
    <w:rsid w:val="00B43801"/>
    <w:rsid w:val="00B523D6"/>
    <w:rsid w:val="00B615A8"/>
    <w:rsid w:val="00B67541"/>
    <w:rsid w:val="00B67677"/>
    <w:rsid w:val="00B80DCD"/>
    <w:rsid w:val="00B831EE"/>
    <w:rsid w:val="00B85995"/>
    <w:rsid w:val="00B94F57"/>
    <w:rsid w:val="00BA628B"/>
    <w:rsid w:val="00BA7B1B"/>
    <w:rsid w:val="00BB3F74"/>
    <w:rsid w:val="00BB4968"/>
    <w:rsid w:val="00BB4BDF"/>
    <w:rsid w:val="00BC7D65"/>
    <w:rsid w:val="00BD7E0A"/>
    <w:rsid w:val="00BE078A"/>
    <w:rsid w:val="00BE36FD"/>
    <w:rsid w:val="00BE52BB"/>
    <w:rsid w:val="00BF5B28"/>
    <w:rsid w:val="00BF7B73"/>
    <w:rsid w:val="00C03A59"/>
    <w:rsid w:val="00C10E54"/>
    <w:rsid w:val="00C12BB4"/>
    <w:rsid w:val="00C25D07"/>
    <w:rsid w:val="00C45B6F"/>
    <w:rsid w:val="00C51E64"/>
    <w:rsid w:val="00C65DCE"/>
    <w:rsid w:val="00C732A5"/>
    <w:rsid w:val="00C75ED6"/>
    <w:rsid w:val="00C804ED"/>
    <w:rsid w:val="00C83DF8"/>
    <w:rsid w:val="00C853ED"/>
    <w:rsid w:val="00C85463"/>
    <w:rsid w:val="00C92BB0"/>
    <w:rsid w:val="00CA12BF"/>
    <w:rsid w:val="00CA69F8"/>
    <w:rsid w:val="00CA6EB6"/>
    <w:rsid w:val="00CA708F"/>
    <w:rsid w:val="00CB5760"/>
    <w:rsid w:val="00CC2AA3"/>
    <w:rsid w:val="00CD2B5B"/>
    <w:rsid w:val="00CD55FB"/>
    <w:rsid w:val="00CD7762"/>
    <w:rsid w:val="00CE08F0"/>
    <w:rsid w:val="00CE1BD9"/>
    <w:rsid w:val="00CE1C35"/>
    <w:rsid w:val="00CE21F5"/>
    <w:rsid w:val="00CF0628"/>
    <w:rsid w:val="00CF1D01"/>
    <w:rsid w:val="00CF20FA"/>
    <w:rsid w:val="00CF5362"/>
    <w:rsid w:val="00CF632D"/>
    <w:rsid w:val="00D00B45"/>
    <w:rsid w:val="00D0475A"/>
    <w:rsid w:val="00D05C55"/>
    <w:rsid w:val="00D06AF2"/>
    <w:rsid w:val="00D20833"/>
    <w:rsid w:val="00D368C0"/>
    <w:rsid w:val="00D40361"/>
    <w:rsid w:val="00D43CEF"/>
    <w:rsid w:val="00D4457C"/>
    <w:rsid w:val="00D47429"/>
    <w:rsid w:val="00D56BF3"/>
    <w:rsid w:val="00D601A4"/>
    <w:rsid w:val="00D60294"/>
    <w:rsid w:val="00D67CBF"/>
    <w:rsid w:val="00D72F42"/>
    <w:rsid w:val="00D73361"/>
    <w:rsid w:val="00D8040E"/>
    <w:rsid w:val="00D83F09"/>
    <w:rsid w:val="00D90ADC"/>
    <w:rsid w:val="00D9304B"/>
    <w:rsid w:val="00D97097"/>
    <w:rsid w:val="00DA30C8"/>
    <w:rsid w:val="00DB1E12"/>
    <w:rsid w:val="00DB1FA1"/>
    <w:rsid w:val="00DB57FA"/>
    <w:rsid w:val="00DB6814"/>
    <w:rsid w:val="00DB7E47"/>
    <w:rsid w:val="00DC2681"/>
    <w:rsid w:val="00DC6722"/>
    <w:rsid w:val="00DD094C"/>
    <w:rsid w:val="00DD271F"/>
    <w:rsid w:val="00DD506A"/>
    <w:rsid w:val="00DE5249"/>
    <w:rsid w:val="00DF081D"/>
    <w:rsid w:val="00E02150"/>
    <w:rsid w:val="00E02726"/>
    <w:rsid w:val="00E02CDA"/>
    <w:rsid w:val="00E04D7A"/>
    <w:rsid w:val="00E2240A"/>
    <w:rsid w:val="00E23C54"/>
    <w:rsid w:val="00E324B9"/>
    <w:rsid w:val="00E350C3"/>
    <w:rsid w:val="00E3525B"/>
    <w:rsid w:val="00E36516"/>
    <w:rsid w:val="00E37F60"/>
    <w:rsid w:val="00E41645"/>
    <w:rsid w:val="00E44F2B"/>
    <w:rsid w:val="00E45096"/>
    <w:rsid w:val="00E450E4"/>
    <w:rsid w:val="00E50B0A"/>
    <w:rsid w:val="00E536B8"/>
    <w:rsid w:val="00E55D51"/>
    <w:rsid w:val="00E57ED9"/>
    <w:rsid w:val="00E64BA8"/>
    <w:rsid w:val="00E731AA"/>
    <w:rsid w:val="00E7422C"/>
    <w:rsid w:val="00E74A45"/>
    <w:rsid w:val="00E84004"/>
    <w:rsid w:val="00E87911"/>
    <w:rsid w:val="00E929A2"/>
    <w:rsid w:val="00EA0001"/>
    <w:rsid w:val="00EA1C73"/>
    <w:rsid w:val="00EA6F01"/>
    <w:rsid w:val="00EC4CB5"/>
    <w:rsid w:val="00EC770B"/>
    <w:rsid w:val="00ED6C10"/>
    <w:rsid w:val="00EE2982"/>
    <w:rsid w:val="00EE690F"/>
    <w:rsid w:val="00EE70D1"/>
    <w:rsid w:val="00EE72E0"/>
    <w:rsid w:val="00EF2F84"/>
    <w:rsid w:val="00EF458C"/>
    <w:rsid w:val="00F0483A"/>
    <w:rsid w:val="00F06A6E"/>
    <w:rsid w:val="00F10E33"/>
    <w:rsid w:val="00F21B71"/>
    <w:rsid w:val="00F32739"/>
    <w:rsid w:val="00F60F2A"/>
    <w:rsid w:val="00F65C8E"/>
    <w:rsid w:val="00F66A00"/>
    <w:rsid w:val="00F66E9F"/>
    <w:rsid w:val="00F7088C"/>
    <w:rsid w:val="00F70E9C"/>
    <w:rsid w:val="00F81CAF"/>
    <w:rsid w:val="00F82DCB"/>
    <w:rsid w:val="00F94CED"/>
    <w:rsid w:val="00FA2068"/>
    <w:rsid w:val="00FA2D33"/>
    <w:rsid w:val="00FA56C1"/>
    <w:rsid w:val="00FA6BEE"/>
    <w:rsid w:val="00FA79DC"/>
    <w:rsid w:val="00FA7CC6"/>
    <w:rsid w:val="00FB2914"/>
    <w:rsid w:val="00FC10C2"/>
    <w:rsid w:val="00FC4492"/>
    <w:rsid w:val="00FD1B91"/>
    <w:rsid w:val="00FD346E"/>
    <w:rsid w:val="00FD3D4E"/>
    <w:rsid w:val="00FD5484"/>
    <w:rsid w:val="00FE10A3"/>
    <w:rsid w:val="00FE2841"/>
    <w:rsid w:val="00FE43E3"/>
    <w:rsid w:val="00FE4C0F"/>
    <w:rsid w:val="00FE608B"/>
    <w:rsid w:val="00FF4BD9"/>
    <w:rsid w:val="00FF52B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CB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D5CB4"/>
    <w:pPr>
      <w:ind w:left="720"/>
      <w:contextualSpacing/>
    </w:pPr>
  </w:style>
  <w:style w:type="paragraph" w:styleId="Textodeglobo">
    <w:name w:val="Balloon Text"/>
    <w:basedOn w:val="Normal"/>
    <w:link w:val="TextodegloboCar"/>
    <w:uiPriority w:val="99"/>
    <w:semiHidden/>
    <w:unhideWhenUsed/>
    <w:rsid w:val="006D5CB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D5CB4"/>
    <w:rPr>
      <w:rFonts w:ascii="Tahoma" w:hAnsi="Tahoma" w:cs="Tahoma"/>
      <w:sz w:val="16"/>
      <w:szCs w:val="16"/>
    </w:rPr>
  </w:style>
  <w:style w:type="character" w:customStyle="1" w:styleId="apple-converted-space">
    <w:name w:val="apple-converted-space"/>
    <w:basedOn w:val="Fuentedeprrafopredeter"/>
    <w:rsid w:val="00FA2D3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CB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D5CB4"/>
    <w:pPr>
      <w:ind w:left="720"/>
      <w:contextualSpacing/>
    </w:pPr>
  </w:style>
  <w:style w:type="paragraph" w:styleId="Textodeglobo">
    <w:name w:val="Balloon Text"/>
    <w:basedOn w:val="Normal"/>
    <w:link w:val="TextodegloboCar"/>
    <w:uiPriority w:val="99"/>
    <w:semiHidden/>
    <w:unhideWhenUsed/>
    <w:rsid w:val="006D5CB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D5CB4"/>
    <w:rPr>
      <w:rFonts w:ascii="Tahoma" w:hAnsi="Tahoma" w:cs="Tahoma"/>
      <w:sz w:val="16"/>
      <w:szCs w:val="16"/>
    </w:rPr>
  </w:style>
  <w:style w:type="character" w:customStyle="1" w:styleId="apple-converted-space">
    <w:name w:val="apple-converted-space"/>
    <w:basedOn w:val="Fuentedeprrafopredeter"/>
    <w:rsid w:val="00FA2D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8113788">
      <w:bodyDiv w:val="1"/>
      <w:marLeft w:val="0"/>
      <w:marRight w:val="0"/>
      <w:marTop w:val="0"/>
      <w:marBottom w:val="0"/>
      <w:divBdr>
        <w:top w:val="none" w:sz="0" w:space="0" w:color="auto"/>
        <w:left w:val="none" w:sz="0" w:space="0" w:color="auto"/>
        <w:bottom w:val="none" w:sz="0" w:space="0" w:color="auto"/>
        <w:right w:val="none" w:sz="0" w:space="0" w:color="auto"/>
      </w:divBdr>
    </w:div>
    <w:div w:id="598677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5" Type="http://schemas.openxmlformats.org/officeDocument/2006/relationships/settings" Target="settings.xml"/><Relationship Id="rId10" Type="http://schemas.openxmlformats.org/officeDocument/2006/relationships/image" Target="media/image4.jpg"/><Relationship Id="rId4" Type="http://schemas.microsoft.com/office/2007/relationships/stylesWithEffects" Target="stylesWithEffects.xml"/><Relationship Id="rId9" Type="http://schemas.openxmlformats.org/officeDocument/2006/relationships/image" Target="media/image3.jpeg"/></Relationships>
</file>

<file path=word/charts/_rels/chart1.xml.rels><?xml version="1.0" encoding="UTF-8" standalone="yes"?>
<Relationships xmlns="http://schemas.openxmlformats.org/package/2006/relationships"><Relationship Id="rId1" Type="http://schemas.openxmlformats.org/officeDocument/2006/relationships/oleObject" Target="file:///D:\2019%20PLANEACION\SPV-CIRG\INFORMES\Informes%202020\graficos%20informes%2020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MX"/>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MX" sz="1800" b="1" i="0" baseline="0">
                <a:effectLst/>
              </a:rPr>
              <a:t>Funcionarios capacitados por CEFIM</a:t>
            </a:r>
            <a:endParaRPr lang="es-MX">
              <a:effectLst/>
            </a:endParaRPr>
          </a:p>
          <a:p>
            <a:pPr>
              <a:defRPr/>
            </a:pPr>
            <a:r>
              <a:rPr lang="es-MX" sz="1800" b="1" i="0" baseline="0">
                <a:effectLst/>
              </a:rPr>
              <a:t>Febrero 2020</a:t>
            </a:r>
            <a:endParaRPr lang="es-MX">
              <a:effectLst/>
            </a:endParaRPr>
          </a:p>
        </c:rich>
      </c:tx>
      <c:overlay val="0"/>
    </c:title>
    <c:autoTitleDeleted val="0"/>
    <c:plotArea>
      <c:layout/>
      <c:barChart>
        <c:barDir val="col"/>
        <c:grouping val="clustered"/>
        <c:varyColors val="0"/>
        <c:ser>
          <c:idx val="0"/>
          <c:order val="0"/>
          <c:tx>
            <c:strRef>
              <c:f>Hoja1!$B$17</c:f>
              <c:strCache>
                <c:ptCount val="1"/>
                <c:pt idx="0">
                  <c:v>Mujeres</c:v>
                </c:pt>
              </c:strCache>
            </c:strRef>
          </c:tx>
          <c:invertIfNegative val="0"/>
          <c:cat>
            <c:strRef>
              <c:f>Hoja1!$C$16:$E$16</c:f>
              <c:strCache>
                <c:ptCount val="3"/>
                <c:pt idx="0">
                  <c:v>Asuntos Públicos Municipales y PbR</c:v>
                </c:pt>
                <c:pt idx="1">
                  <c:v>Asesorías</c:v>
                </c:pt>
                <c:pt idx="2">
                  <c:v>Totales</c:v>
                </c:pt>
              </c:strCache>
            </c:strRef>
          </c:cat>
          <c:val>
            <c:numRef>
              <c:f>Hoja1!$C$17:$E$17</c:f>
              <c:numCache>
                <c:formatCode>General</c:formatCode>
                <c:ptCount val="3"/>
                <c:pt idx="0">
                  <c:v>16</c:v>
                </c:pt>
                <c:pt idx="1">
                  <c:v>25</c:v>
                </c:pt>
                <c:pt idx="2">
                  <c:v>41</c:v>
                </c:pt>
              </c:numCache>
            </c:numRef>
          </c:val>
          <c:extLst xmlns:c16r2="http://schemas.microsoft.com/office/drawing/2015/06/chart">
            <c:ext xmlns:c16="http://schemas.microsoft.com/office/drawing/2014/chart" uri="{C3380CC4-5D6E-409C-BE32-E72D297353CC}">
              <c16:uniqueId val="{00000000-5F59-4B84-9D67-0B9AA7EC890C}"/>
            </c:ext>
          </c:extLst>
        </c:ser>
        <c:ser>
          <c:idx val="1"/>
          <c:order val="1"/>
          <c:tx>
            <c:strRef>
              <c:f>Hoja1!$B$18</c:f>
              <c:strCache>
                <c:ptCount val="1"/>
                <c:pt idx="0">
                  <c:v>Hombres</c:v>
                </c:pt>
              </c:strCache>
            </c:strRef>
          </c:tx>
          <c:invertIfNegative val="0"/>
          <c:cat>
            <c:strRef>
              <c:f>Hoja1!$C$16:$E$16</c:f>
              <c:strCache>
                <c:ptCount val="3"/>
                <c:pt idx="0">
                  <c:v>Asuntos Públicos Municipales y PbR</c:v>
                </c:pt>
                <c:pt idx="1">
                  <c:v>Asesorías</c:v>
                </c:pt>
                <c:pt idx="2">
                  <c:v>Totales</c:v>
                </c:pt>
              </c:strCache>
            </c:strRef>
          </c:cat>
          <c:val>
            <c:numRef>
              <c:f>Hoja1!$C$18:$E$18</c:f>
              <c:numCache>
                <c:formatCode>General</c:formatCode>
                <c:ptCount val="3"/>
                <c:pt idx="0">
                  <c:v>23</c:v>
                </c:pt>
                <c:pt idx="1">
                  <c:v>30</c:v>
                </c:pt>
                <c:pt idx="2">
                  <c:v>53</c:v>
                </c:pt>
              </c:numCache>
            </c:numRef>
          </c:val>
          <c:extLst xmlns:c16r2="http://schemas.microsoft.com/office/drawing/2015/06/chart">
            <c:ext xmlns:c16="http://schemas.microsoft.com/office/drawing/2014/chart" uri="{C3380CC4-5D6E-409C-BE32-E72D297353CC}">
              <c16:uniqueId val="{00000001-5F59-4B84-9D67-0B9AA7EC890C}"/>
            </c:ext>
          </c:extLst>
        </c:ser>
        <c:dLbls>
          <c:showLegendKey val="0"/>
          <c:showVal val="0"/>
          <c:showCatName val="0"/>
          <c:showSerName val="0"/>
          <c:showPercent val="0"/>
          <c:showBubbleSize val="0"/>
        </c:dLbls>
        <c:gapWidth val="150"/>
        <c:axId val="152358912"/>
        <c:axId val="146442496"/>
      </c:barChart>
      <c:catAx>
        <c:axId val="152358912"/>
        <c:scaling>
          <c:orientation val="minMax"/>
        </c:scaling>
        <c:delete val="0"/>
        <c:axPos val="b"/>
        <c:numFmt formatCode="General" sourceLinked="0"/>
        <c:majorTickMark val="none"/>
        <c:minorTickMark val="none"/>
        <c:tickLblPos val="nextTo"/>
        <c:crossAx val="146442496"/>
        <c:crosses val="autoZero"/>
        <c:auto val="1"/>
        <c:lblAlgn val="ctr"/>
        <c:lblOffset val="100"/>
        <c:noMultiLvlLbl val="0"/>
      </c:catAx>
      <c:valAx>
        <c:axId val="146442496"/>
        <c:scaling>
          <c:orientation val="minMax"/>
        </c:scaling>
        <c:delete val="0"/>
        <c:axPos val="l"/>
        <c:majorGridlines/>
        <c:title>
          <c:tx>
            <c:rich>
              <a:bodyPr/>
              <a:lstStyle/>
              <a:p>
                <a:pPr>
                  <a:defRPr/>
                </a:pPr>
                <a:r>
                  <a:rPr lang="es-MX"/>
                  <a:t>Personas capacitadas</a:t>
                </a:r>
              </a:p>
            </c:rich>
          </c:tx>
          <c:overlay val="0"/>
        </c:title>
        <c:numFmt formatCode="General" sourceLinked="1"/>
        <c:majorTickMark val="none"/>
        <c:minorTickMark val="none"/>
        <c:tickLblPos val="nextTo"/>
        <c:crossAx val="152358912"/>
        <c:crosses val="autoZero"/>
        <c:crossBetween val="between"/>
      </c:valAx>
      <c:dTable>
        <c:showHorzBorder val="1"/>
        <c:showVertBorder val="1"/>
        <c:showOutline val="1"/>
        <c:showKeys val="1"/>
      </c:dTable>
    </c:plotArea>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489D2C-A2F0-48F8-B1FC-A128D6F62F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752</TotalTime>
  <Pages>5</Pages>
  <Words>1089</Words>
  <Characters>5993</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7068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HMontoya</dc:creator>
  <cp:lastModifiedBy>ANGELES</cp:lastModifiedBy>
  <cp:revision>64</cp:revision>
  <cp:lastPrinted>2020-03-06T20:26:00Z</cp:lastPrinted>
  <dcterms:created xsi:type="dcterms:W3CDTF">2020-03-03T18:22:00Z</dcterms:created>
  <dcterms:modified xsi:type="dcterms:W3CDTF">2020-03-10T18:18:00Z</dcterms:modified>
</cp:coreProperties>
</file>