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3656B3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Febrero</w:t>
      </w:r>
      <w:r w:rsidR="00106A61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</w:t>
      </w:r>
      <w:r w:rsidR="0006343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="002E589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 llevó a cabo sesión del Comité de Transparencia</w:t>
      </w:r>
    </w:p>
    <w:p w:rsidR="002B37E8" w:rsidRDefault="002B37E8">
      <w:bookmarkStart w:id="0" w:name="_GoBack"/>
      <w:bookmarkEnd w:id="0"/>
    </w:p>
    <w:sectPr w:rsidR="002B3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2B37E8"/>
    <w:rsid w:val="002E589C"/>
    <w:rsid w:val="003656B3"/>
    <w:rsid w:val="00400404"/>
    <w:rsid w:val="00436DF5"/>
    <w:rsid w:val="00697E64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76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8</cp:revision>
  <dcterms:created xsi:type="dcterms:W3CDTF">2019-02-01T18:29:00Z</dcterms:created>
  <dcterms:modified xsi:type="dcterms:W3CDTF">2020-03-10T23:13:00Z</dcterms:modified>
</cp:coreProperties>
</file>