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BC15FD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I</w:t>
      </w:r>
      <w:r w:rsidR="008F7FFA">
        <w:rPr>
          <w:rFonts w:cstheme="minorBidi"/>
          <w:b/>
          <w:color w:val="auto"/>
          <w:sz w:val="48"/>
          <w:szCs w:val="48"/>
        </w:rPr>
        <w:t>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BC15FD" w:rsidRDefault="008F7FFA" w:rsidP="00D5740F">
      <w:pPr>
        <w:pStyle w:val="Default"/>
        <w:jc w:val="both"/>
        <w:rPr>
          <w:rFonts w:cstheme="minorBidi"/>
          <w:b/>
          <w:color w:val="auto"/>
          <w:sz w:val="48"/>
          <w:szCs w:val="48"/>
        </w:rPr>
      </w:pPr>
      <w:r w:rsidRPr="008F7FFA">
        <w:rPr>
          <w:rFonts w:cstheme="minorBidi"/>
          <w:b/>
          <w:color w:val="auto"/>
          <w:sz w:val="48"/>
          <w:szCs w:val="48"/>
        </w:rPr>
        <w:t>PLAN MUNICIPAL DE DESARROLLO, PLAN DE DESARROLLO URBANO Y DE CENTROS DE POBLACIÓN ESTRATÉGICOS, LOS PROGRAMAS OPERATIVOS ANUALES SECTORIALES</w:t>
      </w:r>
    </w:p>
    <w:p w:rsidR="008F7FFA" w:rsidRDefault="008F7FFA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BC15FD">
        <w:rPr>
          <w:rFonts w:ascii="Arial" w:hAnsi="Arial" w:cs="Arial"/>
          <w:color w:val="auto"/>
          <w:sz w:val="52"/>
          <w:szCs w:val="52"/>
        </w:rPr>
        <w:t>.</w:t>
      </w:r>
    </w:p>
    <w:p w:rsidR="008F7FFA" w:rsidRDefault="008F7FFA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502C12">
        <w:rPr>
          <w:rFonts w:cstheme="minorBidi"/>
          <w:b/>
          <w:color w:val="auto"/>
          <w:sz w:val="56"/>
          <w:szCs w:val="56"/>
        </w:rPr>
        <w:t>31 de octubre</w:t>
      </w:r>
      <w:bookmarkStart w:id="0" w:name="_GoBack"/>
      <w:bookmarkEnd w:id="0"/>
      <w:r w:rsidR="00B50D78">
        <w:rPr>
          <w:rFonts w:cstheme="minorBidi"/>
          <w:b/>
          <w:color w:val="auto"/>
          <w:sz w:val="56"/>
          <w:szCs w:val="56"/>
        </w:rPr>
        <w:t xml:space="preserve"> </w:t>
      </w:r>
      <w:r w:rsidR="007E57EC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02C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02C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02C1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1421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502C12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8F7FF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C15FD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7B48CFC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59D46D-A0E3-4319-A6E3-A80019CC7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42</cp:revision>
  <cp:lastPrinted>2017-02-23T04:47:00Z</cp:lastPrinted>
  <dcterms:created xsi:type="dcterms:W3CDTF">2019-05-02T19:52:00Z</dcterms:created>
  <dcterms:modified xsi:type="dcterms:W3CDTF">2020-01-03T21:56:00Z</dcterms:modified>
</cp:coreProperties>
</file>