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881" w:rsidRPr="009635B1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26881" w:rsidRPr="009635B1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Requisitos para ser directora o director especializado en el Sistema Integral de Justicia Penal para Adolescentes.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26</w:t>
      </w:r>
      <w:r w:rsidR="00C26881" w:rsidRPr="009635B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 de la Ley de la Defensoría Pública del Estado, </w:t>
      </w:r>
      <w:r w:rsidRPr="009635B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p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>ara ser titular de la Dirección, se deberá reunir los mismos requisitos que para ser Coordinador General.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Cs/>
          <w:sz w:val="24"/>
          <w:szCs w:val="24"/>
        </w:rPr>
        <w:t xml:space="preserve">Para ser </w:t>
      </w:r>
      <w:r w:rsidR="00C63D21" w:rsidRPr="009635B1">
        <w:rPr>
          <w:rFonts w:asciiTheme="minorHAnsi" w:hAnsiTheme="minorHAnsi" w:cstheme="minorHAnsi"/>
          <w:color w:val="000000"/>
          <w:sz w:val="24"/>
          <w:szCs w:val="24"/>
        </w:rPr>
        <w:t>Coordinador</w:t>
      </w:r>
      <w:r w:rsidR="00666D74">
        <w:rPr>
          <w:rFonts w:asciiTheme="minorHAnsi" w:hAnsiTheme="minorHAnsi" w:cstheme="minorHAnsi"/>
          <w:color w:val="000000"/>
          <w:sz w:val="24"/>
          <w:szCs w:val="24"/>
        </w:rPr>
        <w:t>a o Coordinador</w:t>
      </w:r>
      <w:bookmarkStart w:id="0" w:name="_GoBack"/>
      <w:bookmarkEnd w:id="0"/>
      <w:r w:rsidR="00C63D21"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 General</w:t>
      </w:r>
      <w:r w:rsidR="00C63D21" w:rsidRPr="009635B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9635B1">
        <w:rPr>
          <w:rFonts w:asciiTheme="minorHAnsi" w:hAnsiTheme="minorHAnsi" w:cstheme="minorHAnsi"/>
          <w:bCs/>
          <w:sz w:val="24"/>
          <w:szCs w:val="24"/>
        </w:rPr>
        <w:t xml:space="preserve">de la defensoría,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se deben reunir los requisitos establecidos en el artículo 18 </w:t>
      </w:r>
      <w:r w:rsidRPr="009635B1">
        <w:rPr>
          <w:rFonts w:asciiTheme="minorHAnsi" w:hAnsiTheme="minorHAnsi" w:cstheme="minorHAnsi"/>
          <w:bCs/>
          <w:color w:val="000000"/>
          <w:sz w:val="24"/>
          <w:szCs w:val="24"/>
        </w:rPr>
        <w:t>de la Ley de la Defensoría pública del Estado, que establece</w:t>
      </w:r>
      <w:r w:rsidRPr="009635B1">
        <w:rPr>
          <w:rFonts w:asciiTheme="minorHAnsi" w:hAnsiTheme="minorHAnsi" w:cstheme="minorHAnsi"/>
          <w:bCs/>
          <w:sz w:val="24"/>
          <w:szCs w:val="24"/>
        </w:rPr>
        <w:t xml:space="preserve">: </w:t>
      </w:r>
      <w:r w:rsidR="00892141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Ser abogado titulado o licenciado en derecho, con título y cédula profesional </w:t>
      </w:r>
      <w:r w:rsidR="00C60FD4" w:rsidRPr="009635B1">
        <w:rPr>
          <w:rFonts w:asciiTheme="minorHAnsi" w:hAnsiTheme="minorHAnsi" w:cstheme="minorHAnsi"/>
          <w:color w:val="000000"/>
          <w:sz w:val="24"/>
          <w:szCs w:val="24"/>
        </w:rPr>
        <w:t>expedida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 por autoridad competente, así como acreditar experiencia en el ejercicio profesional, por lo menos de cinco años anteriores al día de su nombramiento;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condenado o condenada con sentencia definitiva que imponga pena privativa de libertad por delito doloso, y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26881" w:rsidRPr="009635B1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sectPr w:rsidR="00C26881" w:rsidRPr="009635B1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3E71" w:rsidRDefault="00543E71">
      <w:pPr>
        <w:spacing w:after="0" w:line="240" w:lineRule="auto"/>
      </w:pPr>
      <w:r>
        <w:separator/>
      </w:r>
    </w:p>
  </w:endnote>
  <w:endnote w:type="continuationSeparator" w:id="0">
    <w:p w:rsidR="00543E71" w:rsidRDefault="00543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449CFC2-50CF-4891-8638-5E305037282F}"/>
    <w:embedBold r:id="rId2" w:fontKey="{CDFF1B0D-5D1D-47A6-AC24-FBD47C21B431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61C2634E-262F-40C4-90A5-EEA778F9260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3E71" w:rsidRDefault="00543E71">
      <w:pPr>
        <w:spacing w:after="0" w:line="240" w:lineRule="auto"/>
      </w:pPr>
      <w:r>
        <w:separator/>
      </w:r>
    </w:p>
  </w:footnote>
  <w:footnote w:type="continuationSeparator" w:id="0">
    <w:p w:rsidR="00543E71" w:rsidRDefault="00543E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D2EB0"/>
    <w:rsid w:val="001041E5"/>
    <w:rsid w:val="0013061F"/>
    <w:rsid w:val="001358F9"/>
    <w:rsid w:val="00156E5F"/>
    <w:rsid w:val="001858A1"/>
    <w:rsid w:val="0018776A"/>
    <w:rsid w:val="001A6839"/>
    <w:rsid w:val="001C734A"/>
    <w:rsid w:val="002072C4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374E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3E71"/>
    <w:rsid w:val="005459B3"/>
    <w:rsid w:val="00590018"/>
    <w:rsid w:val="005A2162"/>
    <w:rsid w:val="005C4F7A"/>
    <w:rsid w:val="005D7D68"/>
    <w:rsid w:val="00604DC3"/>
    <w:rsid w:val="00650F3F"/>
    <w:rsid w:val="00666D74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2141"/>
    <w:rsid w:val="00896AF9"/>
    <w:rsid w:val="008F76EC"/>
    <w:rsid w:val="009013DC"/>
    <w:rsid w:val="00951420"/>
    <w:rsid w:val="009553AA"/>
    <w:rsid w:val="00956FFF"/>
    <w:rsid w:val="009635B1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C1668"/>
    <w:rsid w:val="00BF44D6"/>
    <w:rsid w:val="00C21B2B"/>
    <w:rsid w:val="00C26881"/>
    <w:rsid w:val="00C37E81"/>
    <w:rsid w:val="00C43273"/>
    <w:rsid w:val="00C4615A"/>
    <w:rsid w:val="00C55AFA"/>
    <w:rsid w:val="00C60FD4"/>
    <w:rsid w:val="00C63D21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F674811-9D3D-4581-AC5F-5217C11EF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D65AC-704D-4BF3-B791-CF53DF8A0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185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36</cp:revision>
  <cp:lastPrinted>2019-02-14T17:42:00Z</cp:lastPrinted>
  <dcterms:created xsi:type="dcterms:W3CDTF">2019-02-26T20:45:00Z</dcterms:created>
  <dcterms:modified xsi:type="dcterms:W3CDTF">2020-03-05T14:22:00Z</dcterms:modified>
</cp:coreProperties>
</file>