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3E11" w:rsidRDefault="00233E11" w:rsidP="00B91C92">
      <w:pPr>
        <w:tabs>
          <w:tab w:val="left" w:pos="4879"/>
        </w:tabs>
        <w:jc w:val="both"/>
        <w:rPr>
          <w:sz w:val="24"/>
          <w:szCs w:val="24"/>
        </w:rPr>
      </w:pPr>
      <w:bookmarkStart w:id="0" w:name="_GoBack"/>
      <w:bookmarkEnd w:id="0"/>
    </w:p>
    <w:p w:rsidR="00094979" w:rsidRPr="00112D1F" w:rsidRDefault="00094979" w:rsidP="00094979">
      <w:pPr>
        <w:spacing w:line="360" w:lineRule="auto"/>
        <w:jc w:val="both"/>
        <w:rPr>
          <w:sz w:val="24"/>
          <w:szCs w:val="24"/>
        </w:rPr>
      </w:pPr>
    </w:p>
    <w:p w:rsidR="00094979" w:rsidRDefault="00094979" w:rsidP="00094979">
      <w:pPr>
        <w:spacing w:after="0" w:line="360" w:lineRule="auto"/>
        <w:jc w:val="right"/>
        <w:rPr>
          <w:rFonts w:asciiTheme="minorHAnsi" w:hAnsiTheme="minorHAnsi" w:cstheme="minorHAnsi"/>
          <w:sz w:val="24"/>
          <w:szCs w:val="24"/>
        </w:rPr>
      </w:pPr>
    </w:p>
    <w:p w:rsidR="00094979" w:rsidRDefault="00094979" w:rsidP="00094979">
      <w:pPr>
        <w:spacing w:after="0" w:line="360" w:lineRule="auto"/>
        <w:jc w:val="right"/>
        <w:rPr>
          <w:rFonts w:asciiTheme="minorHAnsi" w:hAnsiTheme="minorHAnsi" w:cstheme="minorHAnsi"/>
          <w:sz w:val="24"/>
          <w:szCs w:val="24"/>
        </w:rPr>
      </w:pPr>
    </w:p>
    <w:p w:rsidR="00094979" w:rsidRPr="00A0789E" w:rsidRDefault="00094979" w:rsidP="00094979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La Unidad de Transparencia no realizó actividades </w:t>
      </w:r>
      <w:r w:rsidRPr="00A0789E">
        <w:rPr>
          <w:rFonts w:asciiTheme="minorHAnsi" w:hAnsiTheme="minorHAnsi" w:cstheme="minorHAnsi"/>
          <w:sz w:val="24"/>
          <w:szCs w:val="24"/>
        </w:rPr>
        <w:t>adicional</w:t>
      </w:r>
      <w:r>
        <w:rPr>
          <w:rFonts w:asciiTheme="minorHAnsi" w:hAnsiTheme="minorHAnsi" w:cstheme="minorHAnsi"/>
          <w:sz w:val="24"/>
          <w:szCs w:val="24"/>
        </w:rPr>
        <w:t>es</w:t>
      </w:r>
      <w:r w:rsidRPr="00A0789E">
        <w:rPr>
          <w:rFonts w:asciiTheme="minorHAnsi" w:hAnsiTheme="minorHAnsi" w:cstheme="minorHAnsi"/>
          <w:sz w:val="24"/>
          <w:szCs w:val="24"/>
        </w:rPr>
        <w:t xml:space="preserve"> a las obligaciones d</w:t>
      </w:r>
      <w:r>
        <w:rPr>
          <w:rFonts w:asciiTheme="minorHAnsi" w:hAnsiTheme="minorHAnsi" w:cstheme="minorHAnsi"/>
          <w:sz w:val="24"/>
          <w:szCs w:val="24"/>
        </w:rPr>
        <w:t>e transparencia comunes y especí</w:t>
      </w:r>
      <w:r w:rsidRPr="00A0789E">
        <w:rPr>
          <w:rFonts w:asciiTheme="minorHAnsi" w:hAnsiTheme="minorHAnsi" w:cstheme="minorHAnsi"/>
          <w:sz w:val="24"/>
          <w:szCs w:val="24"/>
        </w:rPr>
        <w:t>ficas</w:t>
      </w:r>
      <w:r>
        <w:rPr>
          <w:rFonts w:asciiTheme="minorHAnsi" w:hAnsiTheme="minorHAnsi" w:cstheme="minorHAnsi"/>
          <w:sz w:val="24"/>
          <w:szCs w:val="24"/>
        </w:rPr>
        <w:t>,</w:t>
      </w:r>
      <w:r w:rsidRPr="00A0789E">
        <w:rPr>
          <w:rFonts w:asciiTheme="minorHAnsi" w:hAnsiTheme="minorHAnsi" w:cstheme="minorHAnsi"/>
          <w:sz w:val="24"/>
          <w:szCs w:val="24"/>
        </w:rPr>
        <w:t xml:space="preserve"> previstas en la Ley de Transparencia y Acceso a la Información Pública del Estado de San Luis Potosí</w:t>
      </w:r>
      <w:r>
        <w:rPr>
          <w:rFonts w:asciiTheme="minorHAnsi" w:hAnsiTheme="minorHAnsi" w:cstheme="minorHAnsi"/>
          <w:sz w:val="24"/>
          <w:szCs w:val="24"/>
        </w:rPr>
        <w:t>.</w:t>
      </w:r>
    </w:p>
    <w:p w:rsidR="00094979" w:rsidRPr="00112D1F" w:rsidRDefault="00094979" w:rsidP="00094979">
      <w:pPr>
        <w:spacing w:line="360" w:lineRule="auto"/>
        <w:jc w:val="both"/>
        <w:rPr>
          <w:sz w:val="24"/>
          <w:szCs w:val="24"/>
        </w:rPr>
      </w:pPr>
    </w:p>
    <w:p w:rsidR="00094979" w:rsidRPr="006E0B88" w:rsidRDefault="00094979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sectPr w:rsidR="00094979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4B0B" w:rsidRDefault="00434B0B">
      <w:pPr>
        <w:spacing w:after="0" w:line="240" w:lineRule="auto"/>
      </w:pPr>
      <w:r>
        <w:separator/>
      </w:r>
    </w:p>
  </w:endnote>
  <w:endnote w:type="continuationSeparator" w:id="0">
    <w:p w:rsidR="00434B0B" w:rsidRDefault="00434B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CEB40973-A9A3-420E-BC4F-972C4758234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6911735C-41ED-4EB4-A89C-D13A845D8F7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4B0B" w:rsidRDefault="00434B0B">
      <w:pPr>
        <w:spacing w:after="0" w:line="240" w:lineRule="auto"/>
      </w:pPr>
      <w:r>
        <w:separator/>
      </w:r>
    </w:p>
  </w:footnote>
  <w:footnote w:type="continuationSeparator" w:id="0">
    <w:p w:rsidR="00434B0B" w:rsidRDefault="00434B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94979"/>
    <w:rsid w:val="000B0A18"/>
    <w:rsid w:val="000B60BA"/>
    <w:rsid w:val="001041E5"/>
    <w:rsid w:val="00156E5F"/>
    <w:rsid w:val="00184DD5"/>
    <w:rsid w:val="001858A1"/>
    <w:rsid w:val="0018776A"/>
    <w:rsid w:val="001A6839"/>
    <w:rsid w:val="001C734A"/>
    <w:rsid w:val="00225961"/>
    <w:rsid w:val="00233E11"/>
    <w:rsid w:val="002613AA"/>
    <w:rsid w:val="00265F21"/>
    <w:rsid w:val="002844F1"/>
    <w:rsid w:val="0029156A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34B0B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91C92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76B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5:docId w15:val="{FBD5B9B7-990D-4A44-9DDC-07FAF7293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41669D-8FD1-469E-8591-EC3AC8A5E6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35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11</cp:revision>
  <cp:lastPrinted>2019-02-14T17:42:00Z</cp:lastPrinted>
  <dcterms:created xsi:type="dcterms:W3CDTF">2019-02-26T20:45:00Z</dcterms:created>
  <dcterms:modified xsi:type="dcterms:W3CDTF">2019-03-29T19:01:00Z</dcterms:modified>
</cp:coreProperties>
</file>