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bookmarkStart w:id="0" w:name="_GoBack"/>
      <w:bookmarkEnd w:id="0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Dirección Jurídica de Servicios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ARTÍCULO 19. </w:t>
      </w:r>
      <w:r>
        <w:rPr>
          <w:rFonts w:ascii="ArialMT" w:hAnsi="ArialMT" w:cs="ArialMT"/>
          <w:color w:val="231F20"/>
          <w:sz w:val="18"/>
          <w:szCs w:val="18"/>
        </w:rPr>
        <w:t>Corresponde a la Dirección Jurídica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Servicios el despacho de las siguientes funciones: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Representar legalmente al Oficial Mayor o al Director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General de Servicios Administrativos, en los casos en que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éstos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tengan que intervenir jurídicamente, excepto en materias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relaciones laborales y adquisiciones;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Formular y dar seguimiento a las demandas que se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presenten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en contra o por el Oficial Mayor o el Director General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Servicios Administrativos, ante los tribunales judiciales o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administrativos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estatales o federales;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Presentar denuncias y querellas ante la autoridad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competente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cuando se afecten los bienes propiedad del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Gobierno del Estado;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Formular los informes en los juicios de amparo, así como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interponer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toda clase de recursos o medios impugnatorios,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además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actuar en los juicios en los que la Oficialía Mayor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parte, con excepción de las materias laboral y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adquisiciones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Dar seguimiento al cumplimiento y ejecución de las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resoluciones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se dicten en los juicios en los que la Oficialía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Mayor o la Dirección General de Servicios Administrativos sea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parte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con excepción de las materias laboral y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adquisiciones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Elaborar o revisar en el aspecto jurídico los acuerdos,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convenios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contratos y demás instrumentos legales en las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materias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 competencia de la Dirección General o que le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encomiende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 Oficial Mayor, dando seguimiento y verificando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su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cumplimiento;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Formular las certificaciones o constancias de documentos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que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 le requieran;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VIII.</w:t>
      </w:r>
      <w:r>
        <w:rPr>
          <w:rFonts w:ascii="ArialMT" w:hAnsi="ArialMT" w:cs="ArialMT"/>
          <w:color w:val="231F20"/>
          <w:sz w:val="18"/>
          <w:szCs w:val="18"/>
        </w:rPr>
        <w:t>Actuar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 xml:space="preserve"> como órgano de consulta de las áreas de la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Dirección General de Servicios Administrativos, respecto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asuntos relacionados con sus funciones; además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difundirles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las disposiciones jurídicas que afectan su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competencia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IX. </w:t>
      </w:r>
      <w:r>
        <w:rPr>
          <w:rFonts w:ascii="ArialMT" w:hAnsi="ArialMT" w:cs="ArialMT"/>
          <w:color w:val="231F20"/>
          <w:sz w:val="18"/>
          <w:szCs w:val="18"/>
        </w:rPr>
        <w:t>Asesorar a solicitud de las dependencias y los órganos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desconcentrados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respecto a la tramitación y elaboración de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acuerdos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convenios, contratos y demás instrumentos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jurídicos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sean materia de su competencia, y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X. </w:t>
      </w:r>
      <w:r>
        <w:rPr>
          <w:rFonts w:ascii="ArialMT" w:hAnsi="ArialMT" w:cs="ArialMT"/>
          <w:color w:val="231F20"/>
          <w:sz w:val="18"/>
          <w:szCs w:val="18"/>
        </w:rPr>
        <w:t>Tramitar las solicitudes de contratación de servicios no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relacionados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con bienes muebles, conforme a la normatividad</w:t>
      </w:r>
    </w:p>
    <w:p w:rsidR="000F2F59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vigente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.</w:t>
      </w:r>
    </w:p>
    <w:sectPr w:rsidR="000F2F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E2E06"/>
    <w:rsid w:val="0040229E"/>
    <w:rsid w:val="004B36B6"/>
    <w:rsid w:val="00684B5A"/>
    <w:rsid w:val="00A324CA"/>
    <w:rsid w:val="00C01813"/>
    <w:rsid w:val="00DE03DC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2019-12-11T20:43:00Z</dcterms:created>
  <dcterms:modified xsi:type="dcterms:W3CDTF">2019-12-11T20:43:00Z</dcterms:modified>
</cp:coreProperties>
</file>