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251" w:rsidRDefault="007D183E" w:rsidP="007D183E">
      <w:pPr>
        <w:jc w:val="center"/>
      </w:pPr>
      <w:r>
        <w:rPr>
          <w:noProof/>
        </w:rPr>
        <w:drawing>
          <wp:inline distT="0" distB="0" distL="0" distR="0">
            <wp:extent cx="3152775" cy="1085850"/>
            <wp:effectExtent l="0" t="0" r="0" b="0"/>
            <wp:docPr id="2" name="Picture 2" descr="emblema-pan-cde-sob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mblema-pan-cde-sobr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83E" w:rsidRDefault="007D183E" w:rsidP="007D183E">
      <w:pPr>
        <w:jc w:val="center"/>
      </w:pPr>
    </w:p>
    <w:p w:rsidR="007D183E" w:rsidRPr="007D183E" w:rsidRDefault="007D183E" w:rsidP="007D183E">
      <w:pPr>
        <w:jc w:val="center"/>
        <w:rPr>
          <w:sz w:val="40"/>
        </w:rPr>
      </w:pPr>
      <w:r w:rsidRPr="007D183E">
        <w:rPr>
          <w:sz w:val="40"/>
        </w:rPr>
        <w:t>Por el momento no contamos c</w:t>
      </w:r>
      <w:r w:rsidR="005F2FE0">
        <w:rPr>
          <w:sz w:val="40"/>
        </w:rPr>
        <w:t>on la cedula profesional de esta persona</w:t>
      </w:r>
      <w:bookmarkStart w:id="0" w:name="_GoBack"/>
      <w:bookmarkEnd w:id="0"/>
      <w:r w:rsidRPr="007D183E">
        <w:rPr>
          <w:sz w:val="40"/>
        </w:rPr>
        <w:t>, en cuanto se obtenga se pondrá a disposición.</w:t>
      </w:r>
    </w:p>
    <w:sectPr w:rsidR="007D183E" w:rsidRPr="007D18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3E"/>
    <w:rsid w:val="00273251"/>
    <w:rsid w:val="005F2FE0"/>
    <w:rsid w:val="007D1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ED60C"/>
  <w15:chartTrackingRefBased/>
  <w15:docId w15:val="{3928B594-046A-4CF6-88CC-8C5FFBBE0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Obiii Muñoz</dc:creator>
  <cp:keywords/>
  <dc:description/>
  <cp:lastModifiedBy>Obiii Muñoz</cp:lastModifiedBy>
  <cp:revision>2</cp:revision>
  <dcterms:created xsi:type="dcterms:W3CDTF">2020-01-16T18:15:00Z</dcterms:created>
  <dcterms:modified xsi:type="dcterms:W3CDTF">2020-01-16T18:15:00Z</dcterms:modified>
</cp:coreProperties>
</file>