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3D40012"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120854">
        <w:rPr>
          <w:rFonts w:ascii="AvantGarde Bk BT" w:hAnsi="AvantGarde Bk BT" w:cs="Arial"/>
          <w:b/>
          <w:color w:val="000000" w:themeColor="text1"/>
          <w:sz w:val="24"/>
          <w:szCs w:val="24"/>
        </w:rPr>
        <w:t>1800</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AD2E68">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445A69D"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w:t>
      </w:r>
      <w:r w:rsidR="005870E7">
        <w:rPr>
          <w:rFonts w:ascii="AvantGarde Bk BT" w:hAnsi="AvantGarde Bk BT" w:cs="Arial"/>
          <w:b/>
          <w:color w:val="000000" w:themeColor="text1"/>
          <w:sz w:val="24"/>
          <w:szCs w:val="24"/>
        </w:rPr>
        <w:t>E</w:t>
      </w:r>
      <w:r>
        <w:rPr>
          <w:rFonts w:ascii="AvantGarde Bk BT" w:hAnsi="AvantGarde Bk BT" w:cs="Arial"/>
          <w:b/>
          <w:color w:val="000000" w:themeColor="text1"/>
          <w:sz w:val="24"/>
          <w:szCs w:val="24"/>
        </w:rPr>
        <w:t>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3019D3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8E53C3">
        <w:rPr>
          <w:rFonts w:ascii="AvantGarde Bk BT" w:hAnsi="AvantGarde Bk BT" w:cs="Arial"/>
          <w:color w:val="000000" w:themeColor="text1"/>
          <w:sz w:val="24"/>
          <w:szCs w:val="24"/>
        </w:rPr>
        <w:t>05 cinco de</w:t>
      </w:r>
      <w:r w:rsidR="00153F0E">
        <w:rPr>
          <w:rFonts w:ascii="AvantGarde Bk BT" w:hAnsi="AvantGarde Bk BT" w:cs="Arial"/>
          <w:color w:val="000000" w:themeColor="text1"/>
          <w:sz w:val="24"/>
          <w:szCs w:val="24"/>
        </w:rPr>
        <w:t xml:space="preserve"> </w:t>
      </w:r>
      <w:r w:rsidR="008E53C3">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10CAD8A1"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8E53C3">
        <w:rPr>
          <w:rFonts w:ascii="AvantGarde Bk BT" w:hAnsi="AvantGarde Bk BT" w:cs="Arial"/>
          <w:color w:val="000000" w:themeColor="text1"/>
          <w:sz w:val="24"/>
          <w:szCs w:val="24"/>
        </w:rPr>
        <w:t>12 doce de agosto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E53C3">
        <w:rPr>
          <w:rFonts w:ascii="AvantGarde Bk BT" w:hAnsi="AvantGarde Bk BT" w:cs="Arial"/>
          <w:b/>
          <w:color w:val="000000" w:themeColor="text1"/>
          <w:sz w:val="24"/>
          <w:szCs w:val="24"/>
        </w:rPr>
        <w:t>MUNICIPIO DE SOLEDAD DE GRACIANO SÁNC</w:t>
      </w:r>
      <w:r w:rsidR="005870E7">
        <w:rPr>
          <w:rFonts w:ascii="AvantGarde Bk BT" w:hAnsi="AvantGarde Bk BT" w:cs="Arial"/>
          <w:b/>
          <w:color w:val="000000" w:themeColor="text1"/>
          <w:sz w:val="24"/>
          <w:szCs w:val="24"/>
        </w:rPr>
        <w:t>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247465">
        <w:rPr>
          <w:rFonts w:ascii="AvantGarde Bk BT" w:hAnsi="AvantGarde Bk BT" w:cs="Arial"/>
          <w:color w:val="000000" w:themeColor="text1"/>
          <w:sz w:val="24"/>
          <w:szCs w:val="24"/>
        </w:rPr>
        <w:t>01170219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8FCFB2E"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247465">
        <w:rPr>
          <w:rFonts w:ascii="AvantGarde Bk BT" w:hAnsi="AvantGarde Bk BT" w:cs="Arial"/>
          <w:sz w:val="24"/>
          <w:szCs w:val="24"/>
        </w:rPr>
        <w:t>27</w:t>
      </w:r>
      <w:r w:rsidR="00154DCF">
        <w:rPr>
          <w:rFonts w:ascii="AvantGarde Bk BT" w:hAnsi="AvantGarde Bk BT" w:cs="Arial"/>
          <w:sz w:val="24"/>
          <w:szCs w:val="24"/>
        </w:rPr>
        <w:t xml:space="preserve"> </w:t>
      </w:r>
      <w:r w:rsidR="00247465">
        <w:rPr>
          <w:rFonts w:ascii="AvantGarde Bk BT" w:hAnsi="AvantGarde Bk BT" w:cs="Arial"/>
          <w:sz w:val="24"/>
          <w:szCs w:val="24"/>
        </w:rPr>
        <w:t>veintisiete</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344D4">
        <w:rPr>
          <w:rFonts w:ascii="AvantGarde Bk BT" w:hAnsi="AvantGarde Bk BT" w:cs="Arial"/>
          <w:sz w:val="24"/>
          <w:szCs w:val="24"/>
        </w:rPr>
        <w:t>agosto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5DE0447C"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344D4">
        <w:rPr>
          <w:rFonts w:ascii="AvantGarde Bk BT" w:hAnsi="AvantGarde Bk BT" w:cs="Arial"/>
          <w:color w:val="000000" w:themeColor="text1"/>
          <w:sz w:val="24"/>
          <w:szCs w:val="24"/>
        </w:rPr>
        <w:t>17</w:t>
      </w:r>
      <w:r w:rsidR="00154DCF">
        <w:rPr>
          <w:rFonts w:ascii="AvantGarde Bk BT" w:hAnsi="AvantGarde Bk BT" w:cs="Arial"/>
          <w:color w:val="000000" w:themeColor="text1"/>
          <w:sz w:val="24"/>
          <w:szCs w:val="24"/>
        </w:rPr>
        <w:t xml:space="preserve"> </w:t>
      </w:r>
      <w:r w:rsidR="00F344D4">
        <w:rPr>
          <w:rFonts w:ascii="AvantGarde Bk BT" w:hAnsi="AvantGarde Bk BT" w:cs="Arial"/>
          <w:color w:val="000000" w:themeColor="text1"/>
          <w:sz w:val="24"/>
          <w:szCs w:val="24"/>
        </w:rPr>
        <w:t>diecisiete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CFB0B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47465">
        <w:rPr>
          <w:rFonts w:ascii="AvantGarde Bk BT" w:hAnsi="AvantGarde Bk BT" w:cs="Arial"/>
          <w:color w:val="000000" w:themeColor="text1"/>
          <w:sz w:val="24"/>
          <w:szCs w:val="24"/>
        </w:rPr>
        <w:t>24</w:t>
      </w:r>
      <w:r w:rsidR="00154DCF">
        <w:rPr>
          <w:rFonts w:ascii="AvantGarde Bk BT" w:hAnsi="AvantGarde Bk BT" w:cs="Arial"/>
          <w:color w:val="000000" w:themeColor="text1"/>
          <w:sz w:val="24"/>
          <w:szCs w:val="24"/>
        </w:rPr>
        <w:t xml:space="preserve"> </w:t>
      </w:r>
      <w:r w:rsidR="00247465">
        <w:rPr>
          <w:rFonts w:ascii="AvantGarde Bk BT" w:hAnsi="AvantGarde Bk BT" w:cs="Arial"/>
          <w:color w:val="000000" w:themeColor="text1"/>
          <w:sz w:val="24"/>
          <w:szCs w:val="24"/>
        </w:rPr>
        <w:t>veinticuatro</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lastRenderedPageBreak/>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73C5673"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47465">
        <w:rPr>
          <w:rFonts w:ascii="AvantGarde Bk BT" w:hAnsi="AvantGarde Bk BT" w:cs="Arial"/>
          <w:color w:val="000000" w:themeColor="text1"/>
          <w:sz w:val="24"/>
          <w:szCs w:val="24"/>
        </w:rPr>
        <w:t>23</w:t>
      </w:r>
      <w:r w:rsidR="00154DCF">
        <w:rPr>
          <w:rFonts w:ascii="AvantGarde Bk BT" w:hAnsi="AvantGarde Bk BT" w:cs="Arial"/>
          <w:color w:val="000000" w:themeColor="text1"/>
          <w:sz w:val="24"/>
          <w:szCs w:val="24"/>
        </w:rPr>
        <w:t xml:space="preserve"> </w:t>
      </w:r>
      <w:r w:rsidR="00247465">
        <w:rPr>
          <w:rFonts w:ascii="AvantGarde Bk BT" w:hAnsi="AvantGarde Bk BT" w:cs="Arial"/>
          <w:color w:val="000000" w:themeColor="text1"/>
          <w:sz w:val="24"/>
          <w:szCs w:val="24"/>
        </w:rPr>
        <w:t>veintitrés</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octubre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6FF227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w:t>
      </w:r>
      <w:r w:rsidR="00154DCF">
        <w:rPr>
          <w:rFonts w:ascii="AvantGarde Bk BT" w:hAnsi="AvantGarde Bk BT" w:cs="Arial"/>
          <w:color w:val="000000" w:themeColor="text1"/>
          <w:sz w:val="24"/>
          <w:szCs w:val="24"/>
        </w:rPr>
        <w:t>II y IX</w:t>
      </w:r>
      <w:r w:rsidR="00445259">
        <w:rPr>
          <w:rFonts w:ascii="AvantGarde Bk BT" w:hAnsi="AvantGarde Bk BT" w:cs="Arial"/>
          <w:color w:val="000000" w:themeColor="text1"/>
          <w:sz w:val="24"/>
          <w:szCs w:val="24"/>
        </w:rPr>
        <w:t xml:space="preserve"> d</w:t>
      </w:r>
      <w:r>
        <w:rPr>
          <w:rFonts w:ascii="AvantGarde Bk BT" w:hAnsi="AvantGarde Bk BT" w:cs="Arial"/>
          <w:color w:val="000000" w:themeColor="text1"/>
          <w:sz w:val="24"/>
          <w:szCs w:val="24"/>
        </w:rPr>
        <w:t>el artículo 167, de la Ley de la materia.</w:t>
      </w:r>
    </w:p>
    <w:p w14:paraId="00D6F064" w14:textId="6B12D8C5"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247465">
        <w:rPr>
          <w:rFonts w:ascii="AvantGarde Bk BT" w:hAnsi="AvantGarde Bk BT" w:cs="Arial"/>
          <w:b/>
          <w:color w:val="000000" w:themeColor="text1"/>
          <w:sz w:val="24"/>
          <w:szCs w:val="24"/>
        </w:rPr>
        <w:t>1800</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AD2E68">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449F43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PIO DE SOLEDAD DE GRACIANO SÁNCHE</w:t>
      </w:r>
      <w:r w:rsidR="008E53C3">
        <w:rPr>
          <w:rFonts w:ascii="AvantGarde Bk BT" w:hAnsi="AvantGarde Bk BT" w:cs="Arial"/>
          <w:b/>
          <w:color w:val="000000" w:themeColor="text1"/>
          <w:sz w:val="24"/>
          <w:szCs w:val="24"/>
        </w:rPr>
        <w:t>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A1CDE43" w14:textId="6C0A3AE6" w:rsidR="00154DCF" w:rsidRDefault="00946007"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273F0A">
        <w:rPr>
          <w:rFonts w:ascii="AvantGarde Bk BT" w:hAnsi="AvantGarde Bk BT" w:cs="Arial"/>
          <w:color w:val="000000" w:themeColor="text1"/>
          <w:sz w:val="24"/>
          <w:szCs w:val="24"/>
        </w:rPr>
        <w:t>05</w:t>
      </w:r>
      <w:r w:rsidR="00154DCF">
        <w:rPr>
          <w:rFonts w:ascii="AvantGarde Bk BT" w:hAnsi="AvantGarde Bk BT" w:cs="Arial"/>
          <w:color w:val="000000" w:themeColor="text1"/>
          <w:sz w:val="24"/>
          <w:szCs w:val="24"/>
        </w:rPr>
        <w:t xml:space="preserve"> </w:t>
      </w:r>
    </w:p>
    <w:p w14:paraId="2B241A3C" w14:textId="0C69D716" w:rsidR="00946007" w:rsidRDefault="00273F0A"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cinco</w:t>
      </w:r>
      <w:r w:rsidR="00154DCF">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de </w:t>
      </w:r>
      <w:r>
        <w:rPr>
          <w:rFonts w:ascii="AvantGarde Bk BT" w:hAnsi="AvantGarde Bk BT" w:cs="Arial"/>
          <w:color w:val="000000" w:themeColor="text1"/>
          <w:sz w:val="24"/>
          <w:szCs w:val="24"/>
        </w:rPr>
        <w:t>noviembre</w:t>
      </w:r>
      <w:r w:rsidR="00946007">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0F62822"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MSGS/UT/</w:t>
      </w:r>
      <w:r w:rsidR="00247465">
        <w:rPr>
          <w:rFonts w:ascii="AvantGarde Bk BT" w:hAnsi="AvantGarde Bk BT" w:cs="Arial"/>
          <w:color w:val="000000" w:themeColor="text1"/>
          <w:sz w:val="24"/>
          <w:szCs w:val="24"/>
        </w:rPr>
        <w:t>622</w:t>
      </w:r>
      <w:r w:rsidR="00273F0A">
        <w:rPr>
          <w:rFonts w:ascii="AvantGarde Bk BT" w:hAnsi="AvantGarde Bk BT" w:cs="Arial"/>
          <w:color w:val="000000" w:themeColor="text1"/>
          <w:sz w:val="24"/>
          <w:szCs w:val="24"/>
        </w:rPr>
        <w:t>/1</w:t>
      </w:r>
      <w:r w:rsidR="00247465">
        <w:rPr>
          <w:rFonts w:ascii="AvantGarde Bk BT" w:hAnsi="AvantGarde Bk BT" w:cs="Arial"/>
          <w:color w:val="000000" w:themeColor="text1"/>
          <w:sz w:val="24"/>
          <w:szCs w:val="24"/>
        </w:rPr>
        <w:t>1</w:t>
      </w:r>
      <w:r w:rsidR="00785036">
        <w:rPr>
          <w:rFonts w:ascii="AvantGarde Bk BT" w:hAnsi="AvantGarde Bk BT" w:cs="Arial"/>
          <w:color w:val="000000" w:themeColor="text1"/>
          <w:sz w:val="24"/>
          <w:szCs w:val="24"/>
        </w:rPr>
        <w:t>/</w:t>
      </w:r>
      <w:r w:rsidR="00273F0A">
        <w:rPr>
          <w:rFonts w:ascii="AvantGarde Bk BT" w:hAnsi="AvantGarde Bk BT" w:cs="Arial"/>
          <w:color w:val="000000" w:themeColor="text1"/>
          <w:sz w:val="24"/>
          <w:szCs w:val="24"/>
        </w:rPr>
        <w:t>20</w:t>
      </w:r>
      <w:r w:rsidR="00785036">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r w:rsidR="007F158C">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7F158C">
        <w:rPr>
          <w:rFonts w:ascii="AvantGarde Bk BT" w:hAnsi="AvantGarde Bk BT" w:cs="Arial"/>
          <w:sz w:val="24"/>
          <w:szCs w:val="24"/>
        </w:rPr>
        <w:t>Coordinador de la U</w:t>
      </w:r>
      <w:r w:rsidR="00F42C61">
        <w:rPr>
          <w:rFonts w:ascii="AvantGarde Bk BT" w:hAnsi="AvantGarde Bk BT" w:cs="Arial"/>
          <w:sz w:val="24"/>
          <w:szCs w:val="24"/>
        </w:rPr>
        <w:t>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7F158C">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247465">
        <w:rPr>
          <w:rFonts w:ascii="AvantGarde Bk BT" w:hAnsi="AvantGarde Bk BT" w:cs="Arial"/>
          <w:sz w:val="24"/>
          <w:szCs w:val="24"/>
        </w:rPr>
        <w:t>02</w:t>
      </w:r>
      <w:r w:rsidR="00154DCF">
        <w:rPr>
          <w:rFonts w:ascii="AvantGarde Bk BT" w:hAnsi="AvantGarde Bk BT" w:cs="Arial"/>
          <w:sz w:val="24"/>
          <w:szCs w:val="24"/>
        </w:rPr>
        <w:t xml:space="preserve"> </w:t>
      </w:r>
      <w:proofErr w:type="gramStart"/>
      <w:r w:rsidR="00247465">
        <w:rPr>
          <w:rFonts w:ascii="AvantGarde Bk BT" w:hAnsi="AvantGarde Bk BT" w:cs="Arial"/>
          <w:sz w:val="24"/>
          <w:szCs w:val="24"/>
        </w:rPr>
        <w:t>dos</w:t>
      </w:r>
      <w:r w:rsidR="00154DCF">
        <w:rPr>
          <w:rFonts w:ascii="AvantGarde Bk BT" w:hAnsi="AvantGarde Bk BT" w:cs="Arial"/>
          <w:sz w:val="24"/>
          <w:szCs w:val="24"/>
        </w:rPr>
        <w:t xml:space="preserve"> </w:t>
      </w:r>
      <w:r w:rsidRPr="000028AA">
        <w:rPr>
          <w:rFonts w:ascii="AvantGarde Bk BT" w:hAnsi="AvantGarde Bk BT" w:cs="Arial"/>
          <w:sz w:val="24"/>
          <w:szCs w:val="24"/>
        </w:rPr>
        <w:t>anexo</w:t>
      </w:r>
      <w:proofErr w:type="gramEnd"/>
      <w:r w:rsidRPr="000028AA">
        <w:rPr>
          <w:rFonts w:ascii="AvantGarde Bk BT" w:hAnsi="AvantGarde Bk BT" w:cs="Arial"/>
          <w:sz w:val="24"/>
          <w:szCs w:val="24"/>
        </w:rPr>
        <w:t xml:space="preserve">, recibidos en este organismo el </w:t>
      </w:r>
      <w:r w:rsidR="00247465">
        <w:rPr>
          <w:rFonts w:ascii="AvantGarde Bk BT" w:hAnsi="AvantGarde Bk BT" w:cs="Arial"/>
          <w:sz w:val="24"/>
          <w:szCs w:val="24"/>
        </w:rPr>
        <w:t>06</w:t>
      </w:r>
      <w:r w:rsidR="00154DCF">
        <w:rPr>
          <w:rFonts w:ascii="AvantGarde Bk BT" w:hAnsi="AvantGarde Bk BT" w:cs="Arial"/>
          <w:sz w:val="24"/>
          <w:szCs w:val="24"/>
        </w:rPr>
        <w:t xml:space="preserve"> </w:t>
      </w:r>
      <w:r w:rsidR="00247465">
        <w:rPr>
          <w:rFonts w:ascii="AvantGarde Bk BT" w:hAnsi="AvantGarde Bk BT" w:cs="Arial"/>
          <w:sz w:val="24"/>
          <w:szCs w:val="24"/>
        </w:rPr>
        <w:t>seis</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247465">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2B7561">
        <w:rPr>
          <w:rFonts w:ascii="AvantGarde Bk BT" w:hAnsi="AvantGarde Bk BT" w:cs="Arial"/>
          <w:sz w:val="24"/>
          <w:szCs w:val="24"/>
        </w:rPr>
        <w:lastRenderedPageBreak/>
        <w:t xml:space="preserve">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6816140E"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247465">
        <w:rPr>
          <w:rFonts w:ascii="AvantGarde Bk BT" w:hAnsi="AvantGarde Bk BT" w:cs="Arial"/>
          <w:sz w:val="24"/>
          <w:szCs w:val="24"/>
        </w:rPr>
        <w:t>27</w:t>
      </w:r>
      <w:r w:rsidR="00154DCF">
        <w:rPr>
          <w:rFonts w:ascii="AvantGarde Bk BT" w:hAnsi="AvantGarde Bk BT" w:cs="Arial"/>
          <w:sz w:val="24"/>
          <w:szCs w:val="24"/>
        </w:rPr>
        <w:t xml:space="preserve"> </w:t>
      </w:r>
      <w:r w:rsidR="00247465">
        <w:rPr>
          <w:rFonts w:ascii="AvantGarde Bk BT" w:hAnsi="AvantGarde Bk BT" w:cs="Arial"/>
          <w:sz w:val="24"/>
          <w:szCs w:val="24"/>
        </w:rPr>
        <w:t>veintisiete</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agosto</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0354AFA5"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247465">
        <w:rPr>
          <w:rFonts w:ascii="AvantGarde Bk BT" w:hAnsi="AvantGarde Bk BT" w:cs="Arial"/>
          <w:sz w:val="24"/>
          <w:szCs w:val="24"/>
        </w:rPr>
        <w:t>28</w:t>
      </w:r>
      <w:r w:rsidR="00FD1C73">
        <w:rPr>
          <w:rFonts w:ascii="AvantGarde Bk BT" w:hAnsi="AvantGarde Bk BT" w:cs="Arial"/>
          <w:sz w:val="24"/>
          <w:szCs w:val="24"/>
        </w:rPr>
        <w:t xml:space="preserve"> </w:t>
      </w:r>
      <w:r w:rsidR="00247465">
        <w:rPr>
          <w:rFonts w:ascii="AvantGarde Bk BT" w:hAnsi="AvantGarde Bk BT" w:cs="Arial"/>
          <w:sz w:val="24"/>
          <w:szCs w:val="24"/>
        </w:rPr>
        <w:t>veintiocho</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agosto</w:t>
      </w:r>
      <w:r w:rsidRPr="00E965A2">
        <w:rPr>
          <w:rFonts w:ascii="AvantGarde Bk BT" w:hAnsi="AvantGarde Bk BT" w:cs="Arial"/>
          <w:sz w:val="24"/>
          <w:szCs w:val="24"/>
        </w:rPr>
        <w:t xml:space="preserve"> al </w:t>
      </w:r>
      <w:r w:rsidR="00247465">
        <w:rPr>
          <w:rFonts w:ascii="AvantGarde Bk BT" w:hAnsi="AvantGarde Bk BT" w:cs="Arial"/>
          <w:sz w:val="24"/>
          <w:szCs w:val="24"/>
        </w:rPr>
        <w:t>18</w:t>
      </w:r>
      <w:r w:rsidR="00154DCF">
        <w:rPr>
          <w:rFonts w:ascii="AvantGarde Bk BT" w:hAnsi="AvantGarde Bk BT" w:cs="Arial"/>
          <w:sz w:val="24"/>
          <w:szCs w:val="24"/>
        </w:rPr>
        <w:t xml:space="preserve"> </w:t>
      </w:r>
      <w:r w:rsidR="00247465">
        <w:rPr>
          <w:rFonts w:ascii="AvantGarde Bk BT" w:hAnsi="AvantGarde Bk BT" w:cs="Arial"/>
          <w:sz w:val="24"/>
          <w:szCs w:val="24"/>
        </w:rPr>
        <w:t>dieciocho</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septiembre</w:t>
      </w:r>
      <w:r w:rsidRPr="00E965A2">
        <w:rPr>
          <w:rFonts w:ascii="AvantGarde Bk BT" w:hAnsi="AvantGarde Bk BT" w:cs="Arial"/>
          <w:sz w:val="24"/>
          <w:szCs w:val="24"/>
        </w:rPr>
        <w:t xml:space="preserve"> de 2019 dos mil diecinueve.</w:t>
      </w:r>
    </w:p>
    <w:p w14:paraId="4E4626F5" w14:textId="74CAA3F6"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FD1C73">
        <w:rPr>
          <w:rFonts w:ascii="AvantGarde Bk BT" w:hAnsi="AvantGarde Bk BT" w:cs="Arial"/>
          <w:sz w:val="24"/>
          <w:szCs w:val="24"/>
        </w:rPr>
        <w:t xml:space="preserve"> </w:t>
      </w:r>
      <w:r w:rsidR="009A4094">
        <w:rPr>
          <w:rFonts w:ascii="AvantGarde Bk BT" w:hAnsi="AvantGarde Bk BT" w:cs="Arial"/>
          <w:sz w:val="24"/>
          <w:szCs w:val="24"/>
        </w:rPr>
        <w:t>31terinta y uno de agosto, 01 uno, 07 siete, 08 ocho, 14 catorce, 15 quince y 16 dieciséis de septiembre</w:t>
      </w:r>
      <w:r w:rsidR="00B951DC">
        <w:rPr>
          <w:rFonts w:ascii="AvantGarde Bk BT" w:hAnsi="AvantGarde Bk BT" w:cs="Arial"/>
          <w:sz w:val="24"/>
          <w:szCs w:val="24"/>
        </w:rPr>
        <w:t xml:space="preserve"> por </w:t>
      </w:r>
      <w:r w:rsidR="009A4094">
        <w:rPr>
          <w:rFonts w:ascii="AvantGarde Bk BT" w:hAnsi="AvantGarde Bk BT" w:cs="Arial"/>
          <w:sz w:val="24"/>
          <w:szCs w:val="24"/>
        </w:rPr>
        <w:t>inhábiles</w:t>
      </w:r>
      <w:r w:rsidR="00B951DC">
        <w:rPr>
          <w:rFonts w:ascii="AvantGarde Bk BT" w:hAnsi="AvantGarde Bk BT" w:cs="Arial"/>
          <w:sz w:val="24"/>
          <w:szCs w:val="24"/>
        </w:rPr>
        <w:t>.</w:t>
      </w:r>
    </w:p>
    <w:p w14:paraId="7B31B691" w14:textId="295C7A79"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FD1C73">
        <w:rPr>
          <w:rFonts w:ascii="AvantGarde Bk BT" w:hAnsi="AvantGarde Bk BT" w:cs="Arial"/>
          <w:sz w:val="24"/>
          <w:szCs w:val="24"/>
        </w:rPr>
        <w:t>17</w:t>
      </w:r>
      <w:r w:rsidR="00154DCF">
        <w:rPr>
          <w:rFonts w:ascii="AvantGarde Bk BT" w:hAnsi="AvantGarde Bk BT" w:cs="Arial"/>
          <w:sz w:val="24"/>
          <w:szCs w:val="24"/>
        </w:rPr>
        <w:t xml:space="preserve"> </w:t>
      </w:r>
      <w:r w:rsidR="00FD1C73">
        <w:rPr>
          <w:rFonts w:ascii="AvantGarde Bk BT" w:hAnsi="AvantGarde Bk BT" w:cs="Arial"/>
          <w:sz w:val="24"/>
          <w:szCs w:val="24"/>
        </w:rPr>
        <w:t>diecisiete</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D1C73">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w:t>
      </w:r>
      <w:r w:rsidRPr="00D70BF2">
        <w:rPr>
          <w:rFonts w:ascii="AvantGarde Bk BT" w:hAnsi="AvantGarde Bk BT" w:cs="Arial"/>
          <w:sz w:val="24"/>
          <w:szCs w:val="24"/>
        </w:rPr>
        <w:lastRenderedPageBreak/>
        <w:t>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3759751D" w:rsidR="00946007" w:rsidRPr="00C13DBA" w:rsidRDefault="00946007" w:rsidP="00594434">
      <w:pPr>
        <w:ind w:left="680"/>
        <w:jc w:val="both"/>
        <w:rPr>
          <w:rFonts w:ascii="AvantGarde Bk BT" w:eastAsia="Times New Roman" w:hAnsi="AvantGarde Bk BT" w:cs="Arial"/>
          <w:i/>
        </w:rPr>
      </w:pPr>
      <w:r w:rsidRPr="00692B8B">
        <w:rPr>
          <w:rFonts w:ascii="AvantGarde Bk BT" w:hAnsi="AvantGarde Bk BT" w:cs="Arial"/>
          <w:i/>
        </w:rPr>
        <w:t>“</w:t>
      </w:r>
      <w:r w:rsidR="00594434" w:rsidRPr="00594434">
        <w:rPr>
          <w:rFonts w:ascii="AvantGarde Bk BT" w:eastAsia="Times New Roman" w:hAnsi="AvantGarde Bk BT" w:cs="Arial"/>
          <w:i/>
        </w:rPr>
        <w:t xml:space="preserve">Pido a esta autoridad me de todas y cada una de las obras que </w:t>
      </w:r>
      <w:r w:rsidR="00594434">
        <w:rPr>
          <w:rFonts w:ascii="AvantGarde Bk BT" w:eastAsia="Times New Roman" w:hAnsi="AvantGarde Bk BT" w:cs="Arial"/>
          <w:i/>
        </w:rPr>
        <w:t>h</w:t>
      </w:r>
      <w:r w:rsidR="00594434" w:rsidRPr="00594434">
        <w:rPr>
          <w:rFonts w:ascii="AvantGarde Bk BT" w:eastAsia="Times New Roman" w:hAnsi="AvantGarde Bk BT" w:cs="Arial"/>
          <w:i/>
        </w:rPr>
        <w:t>a realizado esta administración 2018, 2019,</w:t>
      </w:r>
      <w:r w:rsidR="00594434">
        <w:rPr>
          <w:rFonts w:ascii="AvantGarde Bk BT" w:eastAsia="Times New Roman" w:hAnsi="AvantGarde Bk BT" w:cs="Arial"/>
          <w:i/>
        </w:rPr>
        <w:t xml:space="preserve"> se me haga un desglose por obra </w:t>
      </w:r>
      <w:r w:rsidR="00594434" w:rsidRPr="00594434">
        <w:rPr>
          <w:rFonts w:ascii="AvantGarde Bk BT" w:eastAsia="Times New Roman" w:hAnsi="AvantGarde Bk BT" w:cs="Arial"/>
          <w:i/>
        </w:rPr>
        <w:t>realizada y se me indique de cada una de ellas el proceso de asignación, es decir si hubo licitación, si fue invitación restringida o</w:t>
      </w:r>
      <w:r w:rsidR="00594434">
        <w:rPr>
          <w:rFonts w:ascii="AvantGarde Bk BT" w:eastAsia="Times New Roman" w:hAnsi="AvantGarde Bk BT" w:cs="Arial"/>
          <w:i/>
        </w:rPr>
        <w:t xml:space="preserve"> </w:t>
      </w:r>
      <w:r w:rsidR="00594434" w:rsidRPr="00594434">
        <w:rPr>
          <w:rFonts w:ascii="AvantGarde Bk BT" w:eastAsia="Times New Roman" w:hAnsi="AvantGarde Bk BT" w:cs="Arial"/>
          <w:i/>
        </w:rPr>
        <w:t>adjudicación directa o como fue, las razones de esta asignación es decir porque se asignó de esta manera, el costo, el proveedor al</w:t>
      </w:r>
      <w:r w:rsidR="00594434">
        <w:rPr>
          <w:rFonts w:ascii="AvantGarde Bk BT" w:eastAsia="Times New Roman" w:hAnsi="AvantGarde Bk BT" w:cs="Arial"/>
          <w:i/>
        </w:rPr>
        <w:t xml:space="preserve"> </w:t>
      </w:r>
      <w:r w:rsidR="00594434" w:rsidRPr="00594434">
        <w:rPr>
          <w:rFonts w:ascii="AvantGarde Bk BT" w:eastAsia="Times New Roman" w:hAnsi="AvantGarde Bk BT" w:cs="Arial"/>
          <w:i/>
        </w:rPr>
        <w:t>cual se le asigno y el nombre del representante, las facturas y transferencias o formas de pago que se hayan realizado a la fecha estas facturas y transferencias las requiero en físico, en qué consistió cada obra y su expediente técnico, fecha de inicio y porcentaje de</w:t>
      </w:r>
      <w:r w:rsidR="00594434">
        <w:rPr>
          <w:rFonts w:ascii="AvantGarde Bk BT" w:eastAsia="Times New Roman" w:hAnsi="AvantGarde Bk BT" w:cs="Arial"/>
          <w:i/>
        </w:rPr>
        <w:t xml:space="preserve"> </w:t>
      </w:r>
      <w:r w:rsidR="00594434" w:rsidRPr="00594434">
        <w:rPr>
          <w:rFonts w:ascii="AvantGarde Bk BT" w:eastAsia="Times New Roman" w:hAnsi="AvantGarde Bk BT" w:cs="Arial"/>
          <w:i/>
        </w:rPr>
        <w:t>avance y cuales ya concluyeron.</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5870E7">
        <w:rPr>
          <w:rFonts w:ascii="AvantGarde Bk BT" w:hAnsi="AvantGarde Bk BT" w:cs="Arial"/>
          <w:sz w:val="24"/>
          <w:szCs w:val="24"/>
        </w:rPr>
        <w:t>06</w:t>
      </w:r>
      <w:r w:rsidRPr="00A67C98">
        <w:rPr>
          <w:rFonts w:ascii="AvantGarde Bk BT" w:hAnsi="AvantGarde Bk BT" w:cs="Arial"/>
          <w:sz w:val="24"/>
          <w:szCs w:val="24"/>
        </w:rPr>
        <w:t xml:space="preserve"> </w:t>
      </w:r>
      <w:r w:rsidR="005870E7">
        <w:rPr>
          <w:rFonts w:ascii="AvantGarde Bk BT" w:hAnsi="AvantGarde Bk BT" w:cs="Arial"/>
          <w:sz w:val="24"/>
          <w:szCs w:val="24"/>
        </w:rPr>
        <w:t>seis</w:t>
      </w:r>
      <w:r w:rsidRPr="00A67C98">
        <w:rPr>
          <w:rFonts w:ascii="AvantGarde Bk BT" w:hAnsi="AvantGarde Bk BT" w:cs="Arial"/>
          <w:sz w:val="24"/>
          <w:szCs w:val="24"/>
        </w:rPr>
        <w:t xml:space="preserve">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51228311" w14:textId="3EDD2C4F" w:rsidR="00946007" w:rsidRPr="00A67C98" w:rsidRDefault="00946007" w:rsidP="004F7CF8">
      <w:pPr>
        <w:pStyle w:val="corte4fondo"/>
        <w:tabs>
          <w:tab w:val="left" w:pos="567"/>
        </w:tabs>
        <w:ind w:left="680"/>
        <w:rPr>
          <w:rFonts w:ascii="AvantGarde Bk BT" w:hAnsi="AvantGarde Bk BT" w:cs="Arial"/>
          <w:i/>
          <w:iCs/>
          <w:sz w:val="22"/>
          <w:szCs w:val="22"/>
        </w:rPr>
      </w:pPr>
      <w:r w:rsidRPr="00A67C98">
        <w:rPr>
          <w:rFonts w:ascii="AvantGarde Bk BT" w:hAnsi="AvantGarde Bk BT" w:cs="Arial"/>
          <w:sz w:val="24"/>
          <w:szCs w:val="24"/>
        </w:rPr>
        <w:t>“</w:t>
      </w:r>
      <w:r w:rsidR="00DE35AD" w:rsidRPr="00DE35AD">
        <w:rPr>
          <w:rFonts w:ascii="AvantGarde Bk BT" w:hAnsi="AvantGarde Bk BT" w:cs="Arial"/>
          <w:i/>
          <w:iCs/>
          <w:sz w:val="22"/>
          <w:szCs w:val="22"/>
        </w:rPr>
        <w:t xml:space="preserve">la información solicitada se pone a su disposición para ser consultada (en el entendido que las primeras 20 fojas serán gratuitas, y por el resto deberá realizarse el pago correspondiente, de conformidad en el artículo 33 de la Ley de Ingresos del Municipio de Soledad de Graciano Sánchez, S.L.P., para el ejercicio fiscal 2019) Previa identificación para levantar constancia de la entrega de la información , en la Dirección de Infraestructura y Fortalecimiento Municipal, ubicada en la calle Hidalgo No. 106-A, en cabecera Municipal de Soledad de Graciano Sánchez, S.L.P., el día lunes 26 de Agosto del presente año en punto de las 13:00 horas, con la  </w:t>
      </w:r>
      <w:r w:rsidR="004F7CF8">
        <w:rPr>
          <w:rFonts w:ascii="AvantGarde Bk BT" w:hAnsi="AvantGarde Bk BT" w:cs="Arial"/>
          <w:i/>
          <w:iCs/>
          <w:sz w:val="22"/>
          <w:szCs w:val="22"/>
        </w:rPr>
        <w:t>Lic. Martha Calderón Sánchez</w:t>
      </w:r>
      <w:r w:rsidR="007A7D4B" w:rsidRPr="007A7D4B">
        <w:rPr>
          <w:rFonts w:ascii="AvantGarde Bk BT" w:hAnsi="AvantGarde Bk BT" w:cs="Arial"/>
          <w:i/>
          <w:iCs/>
          <w:sz w:val="22"/>
          <w:szCs w:val="22"/>
        </w:rPr>
        <w:t>.</w:t>
      </w:r>
      <w:r w:rsidRPr="00A67C98">
        <w:rPr>
          <w:rFonts w:ascii="AvantGarde Bk BT" w:hAnsi="AvantGarde Bk BT" w:cs="Arial"/>
          <w:sz w:val="24"/>
          <w:szCs w:val="24"/>
        </w:rPr>
        <w:t xml:space="preserve">” </w:t>
      </w:r>
      <w:r w:rsidRPr="00A67C98">
        <w:rPr>
          <w:rFonts w:ascii="AvantGarde Bk BT" w:hAnsi="AvantGarde Bk BT" w:cs="Arial"/>
          <w:b/>
          <w:bCs/>
          <w:sz w:val="24"/>
          <w:szCs w:val="24"/>
        </w:rPr>
        <w:t>SIC</w:t>
      </w:r>
      <w:r w:rsidRPr="00A67C98">
        <w:rPr>
          <w:rFonts w:ascii="AvantGarde Bk BT" w:hAnsi="AvantGarde Bk BT" w:cs="Arial"/>
          <w:sz w:val="24"/>
          <w:szCs w:val="24"/>
        </w:rPr>
        <w:t xml:space="preserve">. (Visible a foja </w:t>
      </w:r>
      <w:r w:rsidR="005870E7">
        <w:rPr>
          <w:rFonts w:ascii="AvantGarde Bk BT" w:hAnsi="AvantGarde Bk BT" w:cs="Arial"/>
          <w:sz w:val="24"/>
          <w:szCs w:val="24"/>
        </w:rPr>
        <w:t>03</w:t>
      </w:r>
      <w:r w:rsidRPr="00A67C98">
        <w:rPr>
          <w:rFonts w:ascii="AvantGarde Bk BT" w:hAnsi="AvantGarde Bk BT" w:cs="Arial"/>
          <w:sz w:val="24"/>
          <w:szCs w:val="24"/>
        </w:rPr>
        <w:t xml:space="preserve"> </w:t>
      </w:r>
      <w:r w:rsidR="005870E7">
        <w:rPr>
          <w:rFonts w:ascii="AvantGarde Bk BT" w:hAnsi="AvantGarde Bk BT" w:cs="Arial"/>
          <w:sz w:val="24"/>
          <w:szCs w:val="24"/>
        </w:rPr>
        <w:t>tres</w:t>
      </w:r>
      <w:r w:rsidRPr="00A67C98">
        <w:rPr>
          <w:rFonts w:ascii="AvantGarde Bk BT" w:hAnsi="AvantGarde Bk BT" w:cs="Arial"/>
          <w:sz w:val="24"/>
          <w:szCs w:val="24"/>
        </w:rPr>
        <w:t xml:space="preserv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6B00430E" w:rsidR="00946007" w:rsidRPr="007A7D4B" w:rsidRDefault="00946007" w:rsidP="007A7D4B">
      <w:pPr>
        <w:pStyle w:val="corte4fondo"/>
        <w:tabs>
          <w:tab w:val="left" w:pos="567"/>
        </w:tabs>
        <w:ind w:left="680" w:firstLine="0"/>
        <w:rPr>
          <w:rFonts w:ascii="AvantGarde Bk BT" w:hAnsi="AvantGarde Bk BT" w:cs="Arial"/>
          <w:i/>
          <w:sz w:val="22"/>
          <w:szCs w:val="22"/>
        </w:rPr>
      </w:pPr>
      <w:r w:rsidRPr="00A67C98">
        <w:rPr>
          <w:rFonts w:ascii="AvantGarde Bk BT" w:hAnsi="AvantGarde Bk BT" w:cs="Arial"/>
          <w:sz w:val="24"/>
          <w:szCs w:val="24"/>
        </w:rPr>
        <w:t>“</w:t>
      </w:r>
      <w:r w:rsidR="005870E7">
        <w:rPr>
          <w:rFonts w:ascii="AvantGarde Bk BT" w:hAnsi="AvantGarde Bk BT" w:cs="Arial"/>
          <w:i/>
          <w:sz w:val="22"/>
          <w:szCs w:val="22"/>
        </w:rPr>
        <w:t>El sujeto obligado no contesto a la información requerida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07D477B1" w14:textId="77777777" w:rsidR="00AF59D3" w:rsidRDefault="00AF59D3" w:rsidP="00946007">
      <w:pPr>
        <w:pStyle w:val="corte4fondo"/>
        <w:tabs>
          <w:tab w:val="left" w:pos="567"/>
        </w:tabs>
        <w:ind w:firstLine="0"/>
        <w:rPr>
          <w:rFonts w:ascii="AvantGarde Bk BT" w:hAnsi="AvantGarde Bk BT" w:cs="Arial"/>
          <w:sz w:val="24"/>
          <w:szCs w:val="24"/>
        </w:rPr>
      </w:pPr>
    </w:p>
    <w:p w14:paraId="0A6B0DC8" w14:textId="3549AE9A" w:rsidR="00946007" w:rsidRDefault="00AF59D3" w:rsidP="00E81BE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en el informe que rindió el sujeto obligado, señaló que las Actas </w:t>
      </w:r>
      <w:r w:rsidR="00602D1A">
        <w:rPr>
          <w:rFonts w:ascii="AvantGarde Bk BT" w:hAnsi="AvantGarde Bk BT" w:cs="Arial"/>
          <w:sz w:val="24"/>
          <w:szCs w:val="24"/>
        </w:rPr>
        <w:t>O</w:t>
      </w:r>
      <w:r>
        <w:rPr>
          <w:rFonts w:ascii="AvantGarde Bk BT" w:hAnsi="AvantGarde Bk BT" w:cs="Arial"/>
          <w:sz w:val="24"/>
          <w:szCs w:val="24"/>
        </w:rPr>
        <w:t>riginales que contienen la informac</w:t>
      </w:r>
      <w:r w:rsidR="00602D1A">
        <w:rPr>
          <w:rFonts w:ascii="AvantGarde Bk BT" w:hAnsi="AvantGarde Bk BT" w:cs="Arial"/>
          <w:sz w:val="24"/>
          <w:szCs w:val="24"/>
        </w:rPr>
        <w:t>ión</w:t>
      </w:r>
      <w:r w:rsidR="00E81BEC">
        <w:rPr>
          <w:rFonts w:ascii="AvantGarde Bk BT" w:hAnsi="AvantGarde Bk BT" w:cs="Arial"/>
          <w:sz w:val="24"/>
          <w:szCs w:val="24"/>
        </w:rPr>
        <w:t xml:space="preserve"> </w:t>
      </w:r>
      <w:r>
        <w:rPr>
          <w:rFonts w:ascii="AvantGarde Bk BT" w:hAnsi="AvantGarde Bk BT" w:cs="Arial"/>
          <w:sz w:val="24"/>
          <w:szCs w:val="24"/>
        </w:rPr>
        <w:t>peticionada se encuentran físicamente en las oficinas de la Dirección de Infraestructura y Fortalecimiento</w:t>
      </w:r>
      <w:r w:rsidR="00E81BEC">
        <w:rPr>
          <w:rFonts w:ascii="AvantGarde Bk BT" w:hAnsi="AvantGarde Bk BT" w:cs="Arial"/>
          <w:sz w:val="24"/>
          <w:szCs w:val="24"/>
        </w:rPr>
        <w:t xml:space="preserve"> Municipal, que las mismas no se encuentran digitalizadas debido al gran volumen de la información, y que de acuerdo al artículo 62, fracción XXVI del Reglamento Interno de la Administración Público del Ayuntamiento, no se establece que dicha información deba de mantenerse en formato digital o electrónico.</w:t>
      </w:r>
    </w:p>
    <w:p w14:paraId="66BC1DF0" w14:textId="59D571C7" w:rsidR="00E57730" w:rsidRDefault="00E57730" w:rsidP="00E81BEC">
      <w:pPr>
        <w:pStyle w:val="corte4fondo"/>
        <w:tabs>
          <w:tab w:val="left" w:pos="567"/>
        </w:tabs>
        <w:ind w:firstLine="680"/>
        <w:rPr>
          <w:rFonts w:ascii="AvantGarde Bk BT" w:hAnsi="AvantGarde Bk BT" w:cs="Arial"/>
          <w:sz w:val="24"/>
          <w:szCs w:val="24"/>
        </w:rPr>
      </w:pPr>
    </w:p>
    <w:p w14:paraId="7C25FC27" w14:textId="7B912569" w:rsidR="00E57730" w:rsidRDefault="00E57730" w:rsidP="00CC571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Bien, en primer lugar, es menester destacar que la información peticionada consistente en “</w:t>
      </w:r>
      <w:r w:rsidRPr="00E57730">
        <w:rPr>
          <w:rFonts w:ascii="AvantGarde Bk BT" w:hAnsi="AvantGarde Bk BT" w:cs="Arial"/>
          <w:i/>
          <w:sz w:val="24"/>
          <w:szCs w:val="24"/>
        </w:rPr>
        <w:t xml:space="preserve">las obras que ha realizado esta administración 2018-2019, el desglose por obra realizada, el proceso de asignación, si hubo licitación, si fue invitación restringida o adjudicación directa o cómo fue, las razones de esta asignación es decir porque se asignó de esta manera, el costo, el proveedor al cual se le asignó y el nombre del representante, </w:t>
      </w:r>
      <w:r w:rsidRPr="00E57730">
        <w:rPr>
          <w:rFonts w:ascii="AvantGarde Bk BT" w:hAnsi="AvantGarde Bk BT" w:cs="Arial"/>
          <w:i/>
          <w:sz w:val="24"/>
          <w:szCs w:val="24"/>
        </w:rPr>
        <w:t>en qué consistió cada obra y su expediente técnico, fecha de inicio y porcentaje de avance y cu</w:t>
      </w:r>
      <w:r w:rsidRPr="00E57730">
        <w:rPr>
          <w:rFonts w:ascii="AvantGarde Bk BT" w:hAnsi="AvantGarde Bk BT" w:cs="Arial"/>
          <w:i/>
          <w:sz w:val="24"/>
          <w:szCs w:val="24"/>
        </w:rPr>
        <w:t>á</w:t>
      </w:r>
      <w:r w:rsidRPr="00E57730">
        <w:rPr>
          <w:rFonts w:ascii="AvantGarde Bk BT" w:hAnsi="AvantGarde Bk BT" w:cs="Arial"/>
          <w:i/>
          <w:sz w:val="24"/>
          <w:szCs w:val="24"/>
        </w:rPr>
        <w:t>les ya concluyeron</w:t>
      </w:r>
      <w:r>
        <w:rPr>
          <w:rFonts w:ascii="AvantGarde Bk BT" w:hAnsi="AvantGarde Bk BT" w:cs="Arial"/>
          <w:sz w:val="24"/>
          <w:szCs w:val="24"/>
        </w:rPr>
        <w:t xml:space="preserve">”, es información que de conformidad con lo establecido en el artículo </w:t>
      </w:r>
      <w:r w:rsidR="005619D9">
        <w:rPr>
          <w:rFonts w:ascii="AvantGarde Bk BT" w:hAnsi="AvantGarde Bk BT" w:cs="Arial"/>
          <w:sz w:val="24"/>
          <w:szCs w:val="24"/>
        </w:rPr>
        <w:t xml:space="preserve">84 fracción </w:t>
      </w:r>
      <w:r w:rsidR="00CC5713">
        <w:rPr>
          <w:rFonts w:ascii="AvantGarde Bk BT" w:hAnsi="AvantGarde Bk BT" w:cs="Arial"/>
          <w:sz w:val="24"/>
          <w:szCs w:val="24"/>
        </w:rPr>
        <w:t xml:space="preserve">XXXIII, </w:t>
      </w:r>
      <w:r w:rsidR="005619D9">
        <w:rPr>
          <w:rFonts w:ascii="AvantGarde Bk BT" w:hAnsi="AvantGarde Bk BT" w:cs="Arial"/>
          <w:sz w:val="24"/>
          <w:szCs w:val="24"/>
        </w:rPr>
        <w:t>XXXIV,</w:t>
      </w:r>
      <w:r w:rsidR="00EE7D9F">
        <w:rPr>
          <w:rFonts w:ascii="AvantGarde Bk BT" w:hAnsi="AvantGarde Bk BT" w:cs="Arial"/>
          <w:sz w:val="24"/>
          <w:szCs w:val="24"/>
        </w:rPr>
        <w:t xml:space="preserve"> </w:t>
      </w:r>
      <w:r w:rsidR="00EE7D9F">
        <w:rPr>
          <w:rFonts w:ascii="AvantGarde Bk BT" w:hAnsi="AvantGarde Bk BT" w:cs="Arial"/>
          <w:sz w:val="24"/>
          <w:szCs w:val="24"/>
        </w:rPr>
        <w:t>incisos a y b</w:t>
      </w:r>
      <w:r w:rsidR="00EE7D9F">
        <w:rPr>
          <w:rFonts w:ascii="AvantGarde Bk BT" w:hAnsi="AvantGarde Bk BT" w:cs="Arial"/>
          <w:sz w:val="24"/>
          <w:szCs w:val="24"/>
        </w:rPr>
        <w:t xml:space="preserve">, en donde se </w:t>
      </w:r>
      <w:r w:rsidR="005619D9">
        <w:rPr>
          <w:rFonts w:ascii="AvantGarde Bk BT" w:hAnsi="AvantGarde Bk BT" w:cs="Arial"/>
          <w:sz w:val="24"/>
          <w:szCs w:val="24"/>
        </w:rPr>
        <w:t>señala que debe publicarse el portal de transparencia de los sujetos obligados de manera oficiosa l</w:t>
      </w:r>
      <w:r w:rsidR="005619D9" w:rsidRPr="005619D9">
        <w:rPr>
          <w:rFonts w:ascii="AvantGarde Bk BT" w:hAnsi="AvantGarde Bk BT" w:cs="Arial"/>
          <w:sz w:val="24"/>
          <w:szCs w:val="24"/>
        </w:rPr>
        <w:t xml:space="preserve">a información sobre </w:t>
      </w:r>
      <w:r w:rsidR="00CC5713">
        <w:rPr>
          <w:rFonts w:ascii="AvantGarde Bk BT" w:hAnsi="AvantGarde Bk BT" w:cs="Arial"/>
          <w:sz w:val="24"/>
          <w:szCs w:val="24"/>
        </w:rPr>
        <w:t xml:space="preserve">las </w:t>
      </w:r>
      <w:r w:rsidR="00CC5713" w:rsidRPr="00CC5713">
        <w:rPr>
          <w:rFonts w:ascii="AvantGarde Bk BT" w:hAnsi="AvantGarde Bk BT" w:cs="Arial"/>
          <w:sz w:val="24"/>
          <w:szCs w:val="24"/>
        </w:rPr>
        <w:t>opiniones</w:t>
      </w:r>
      <w:r w:rsidR="00CC5713">
        <w:rPr>
          <w:rFonts w:ascii="AvantGarde Bk BT" w:hAnsi="AvantGarde Bk BT" w:cs="Arial"/>
          <w:sz w:val="24"/>
          <w:szCs w:val="24"/>
        </w:rPr>
        <w:t>,</w:t>
      </w:r>
      <w:r w:rsidR="00CC5713" w:rsidRPr="00CC5713">
        <w:rPr>
          <w:rFonts w:ascii="AvantGarde Bk BT" w:hAnsi="AvantGarde Bk BT" w:cs="Arial"/>
          <w:sz w:val="24"/>
          <w:szCs w:val="24"/>
        </w:rPr>
        <w:t xml:space="preserve"> argumentos, datos finales incluidos los expedientes y documentos que contengan los resultados de </w:t>
      </w:r>
      <w:r w:rsidR="00CC5713">
        <w:rPr>
          <w:rFonts w:ascii="AvantGarde Bk BT" w:hAnsi="AvantGarde Bk BT" w:cs="Arial"/>
          <w:sz w:val="24"/>
          <w:szCs w:val="24"/>
        </w:rPr>
        <w:t xml:space="preserve">las licitaciones de obra, así como </w:t>
      </w:r>
      <w:r w:rsidR="005619D9" w:rsidRPr="005619D9">
        <w:rPr>
          <w:rFonts w:ascii="AvantGarde Bk BT" w:hAnsi="AvantGarde Bk BT" w:cs="Arial"/>
          <w:sz w:val="24"/>
          <w:szCs w:val="24"/>
        </w:rPr>
        <w:t xml:space="preserve">los resultados sobre procedimientos de adjudicación directa, invitación restringida y licitación de cualquier naturaleza, </w:t>
      </w:r>
      <w:r w:rsidR="005619D9" w:rsidRPr="005619D9">
        <w:rPr>
          <w:rFonts w:ascii="AvantGarde Bk BT" w:hAnsi="AvantGarde Bk BT" w:cs="Arial"/>
          <w:b/>
          <w:sz w:val="24"/>
          <w:szCs w:val="24"/>
        </w:rPr>
        <w:t>incluyendo la versión pública del expediente respectivo</w:t>
      </w:r>
      <w:r w:rsidR="005619D9">
        <w:rPr>
          <w:rFonts w:ascii="AvantGarde Bk BT" w:hAnsi="AvantGarde Bk BT" w:cs="Arial"/>
          <w:sz w:val="24"/>
          <w:szCs w:val="24"/>
        </w:rPr>
        <w:t xml:space="preserve">, entre </w:t>
      </w:r>
      <w:r w:rsidR="00603355">
        <w:rPr>
          <w:rFonts w:ascii="AvantGarde Bk BT" w:hAnsi="AvantGarde Bk BT" w:cs="Arial"/>
          <w:sz w:val="24"/>
          <w:szCs w:val="24"/>
        </w:rPr>
        <w:t>otros datos</w:t>
      </w:r>
      <w:r w:rsidR="005619D9">
        <w:rPr>
          <w:rFonts w:ascii="AvantGarde Bk BT" w:hAnsi="AvantGarde Bk BT" w:cs="Arial"/>
          <w:sz w:val="24"/>
          <w:szCs w:val="24"/>
        </w:rPr>
        <w:t xml:space="preserve"> que corresponden con lo solicitado como a continuación se muestra:</w:t>
      </w:r>
    </w:p>
    <w:p w14:paraId="1AF64B7C" w14:textId="75BA8F89" w:rsidR="00FD062E" w:rsidRDefault="00FD062E" w:rsidP="00EE7D9F">
      <w:pPr>
        <w:pStyle w:val="corte4fondo"/>
        <w:tabs>
          <w:tab w:val="left" w:pos="567"/>
        </w:tabs>
        <w:ind w:firstLine="680"/>
        <w:rPr>
          <w:rFonts w:ascii="AvantGarde Bk BT" w:hAnsi="AvantGarde Bk BT" w:cs="Arial"/>
          <w:sz w:val="24"/>
          <w:szCs w:val="24"/>
        </w:rPr>
      </w:pPr>
    </w:p>
    <w:p w14:paraId="11218384" w14:textId="652C3295" w:rsidR="00FD062E" w:rsidRDefault="00FD062E" w:rsidP="00FD062E">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lastRenderedPageBreak/>
        <w:t>“</w:t>
      </w:r>
      <w:r w:rsidRPr="00FD062E">
        <w:rPr>
          <w:rFonts w:ascii="AvantGarde Bk BT" w:hAnsi="AvantGarde Bk BT" w:cs="Arial"/>
          <w:b/>
          <w:i/>
          <w:sz w:val="22"/>
          <w:szCs w:val="22"/>
        </w:rPr>
        <w:t>XXXIII.</w:t>
      </w:r>
      <w:r w:rsidRPr="00FD062E">
        <w:rPr>
          <w:rFonts w:ascii="AvantGarde Bk BT" w:hAnsi="AvantGarde Bk BT" w:cs="Arial"/>
          <w:i/>
          <w:sz w:val="22"/>
          <w:szCs w:val="22"/>
        </w:rPr>
        <w:t xml:space="preserve"> </w:t>
      </w:r>
      <w:r w:rsidRPr="00CC5713">
        <w:rPr>
          <w:rFonts w:ascii="AvantGarde Bk BT" w:hAnsi="AvantGarde Bk BT" w:cs="Arial"/>
          <w:b/>
          <w:i/>
          <w:sz w:val="22"/>
          <w:szCs w:val="22"/>
        </w:rPr>
        <w:t>Las convocatorias e información acerca de los</w:t>
      </w:r>
      <w:r w:rsidRPr="00CC5713">
        <w:rPr>
          <w:rFonts w:ascii="AvantGarde Bk BT" w:hAnsi="AvantGarde Bk BT" w:cs="Arial"/>
          <w:b/>
          <w:i/>
          <w:sz w:val="22"/>
          <w:szCs w:val="22"/>
        </w:rPr>
        <w:t xml:space="preserve"> </w:t>
      </w:r>
      <w:r w:rsidRPr="00CC5713">
        <w:rPr>
          <w:rFonts w:ascii="AvantGarde Bk BT" w:hAnsi="AvantGarde Bk BT" w:cs="Arial"/>
          <w:b/>
          <w:i/>
          <w:sz w:val="22"/>
          <w:szCs w:val="22"/>
        </w:rPr>
        <w:t>permisos, licencias, concesiones, licitaciones de obra,</w:t>
      </w:r>
      <w:r w:rsidRPr="00CC5713">
        <w:rPr>
          <w:rFonts w:ascii="AvantGarde Bk BT" w:hAnsi="AvantGarde Bk BT" w:cs="Arial"/>
          <w:b/>
          <w:i/>
          <w:sz w:val="22"/>
          <w:szCs w:val="22"/>
        </w:rPr>
        <w:t xml:space="preserve"> </w:t>
      </w:r>
      <w:r w:rsidRPr="00CC5713">
        <w:rPr>
          <w:rFonts w:ascii="AvantGarde Bk BT" w:hAnsi="AvantGarde Bk BT" w:cs="Arial"/>
          <w:b/>
          <w:i/>
          <w:sz w:val="22"/>
          <w:szCs w:val="22"/>
        </w:rPr>
        <w:t>adquisiciones, arrendamientos, prestaciones de servicios y</w:t>
      </w:r>
      <w:r w:rsidRPr="00CC5713">
        <w:rPr>
          <w:rFonts w:ascii="AvantGarde Bk BT" w:hAnsi="AvantGarde Bk BT" w:cs="Arial"/>
          <w:b/>
          <w:i/>
          <w:sz w:val="22"/>
          <w:szCs w:val="22"/>
        </w:rPr>
        <w:t xml:space="preserve"> </w:t>
      </w:r>
      <w:r w:rsidRPr="00CC5713">
        <w:rPr>
          <w:rFonts w:ascii="AvantGarde Bk BT" w:hAnsi="AvantGarde Bk BT" w:cs="Arial"/>
          <w:b/>
          <w:i/>
          <w:sz w:val="22"/>
          <w:szCs w:val="22"/>
        </w:rPr>
        <w:t>autorizaciones otorgadas por las entidades públicas, así como</w:t>
      </w:r>
      <w:r w:rsidRPr="00CC5713">
        <w:rPr>
          <w:rFonts w:ascii="AvantGarde Bk BT" w:hAnsi="AvantGarde Bk BT" w:cs="Arial"/>
          <w:b/>
          <w:i/>
          <w:sz w:val="22"/>
          <w:szCs w:val="22"/>
        </w:rPr>
        <w:t xml:space="preserve"> </w:t>
      </w:r>
      <w:r w:rsidRPr="00CC5713">
        <w:rPr>
          <w:rFonts w:ascii="AvantGarde Bk BT" w:hAnsi="AvantGarde Bk BT" w:cs="Arial"/>
          <w:b/>
          <w:i/>
          <w:sz w:val="22"/>
          <w:szCs w:val="22"/>
        </w:rPr>
        <w:t>las opiniones argumentos, datos finales incluidos los</w:t>
      </w:r>
      <w:r w:rsidRPr="00CC5713">
        <w:rPr>
          <w:rFonts w:ascii="AvantGarde Bk BT" w:hAnsi="AvantGarde Bk BT" w:cs="Arial"/>
          <w:b/>
          <w:i/>
          <w:sz w:val="22"/>
          <w:szCs w:val="22"/>
        </w:rPr>
        <w:t xml:space="preserve"> </w:t>
      </w:r>
      <w:r w:rsidRPr="00CC5713">
        <w:rPr>
          <w:rFonts w:ascii="AvantGarde Bk BT" w:hAnsi="AvantGarde Bk BT" w:cs="Arial"/>
          <w:b/>
          <w:i/>
          <w:sz w:val="22"/>
          <w:szCs w:val="22"/>
        </w:rPr>
        <w:t>expedientes y documentos que contengan los resultados de</w:t>
      </w:r>
      <w:r w:rsidRPr="00CC5713">
        <w:rPr>
          <w:rFonts w:ascii="AvantGarde Bk BT" w:hAnsi="AvantGarde Bk BT" w:cs="Arial"/>
          <w:b/>
          <w:i/>
          <w:sz w:val="22"/>
          <w:szCs w:val="22"/>
        </w:rPr>
        <w:t xml:space="preserve"> </w:t>
      </w:r>
      <w:r w:rsidRPr="00CC5713">
        <w:rPr>
          <w:rFonts w:ascii="AvantGarde Bk BT" w:hAnsi="AvantGarde Bk BT" w:cs="Arial"/>
          <w:b/>
          <w:i/>
          <w:sz w:val="22"/>
          <w:szCs w:val="22"/>
        </w:rPr>
        <w:t>los procedimientos administrativos aludid</w:t>
      </w:r>
      <w:r w:rsidRPr="00FD062E">
        <w:rPr>
          <w:rFonts w:ascii="AvantGarde Bk BT" w:hAnsi="AvantGarde Bk BT" w:cs="Arial"/>
          <w:i/>
          <w:sz w:val="22"/>
          <w:szCs w:val="22"/>
        </w:rPr>
        <w:t>os. Cuando se trate</w:t>
      </w:r>
      <w:r w:rsidRPr="00FD062E">
        <w:rPr>
          <w:rFonts w:ascii="AvantGarde Bk BT" w:hAnsi="AvantGarde Bk BT" w:cs="Arial"/>
          <w:i/>
          <w:sz w:val="22"/>
          <w:szCs w:val="22"/>
        </w:rPr>
        <w:t xml:space="preserve"> </w:t>
      </w:r>
      <w:r w:rsidRPr="00FD062E">
        <w:rPr>
          <w:rFonts w:ascii="AvantGarde Bk BT" w:hAnsi="AvantGarde Bk BT" w:cs="Arial"/>
          <w:i/>
          <w:sz w:val="22"/>
          <w:szCs w:val="22"/>
        </w:rPr>
        <w:t>del otorgamiento de concesiones y licencias, permisos o</w:t>
      </w:r>
      <w:r w:rsidRPr="00FD062E">
        <w:rPr>
          <w:rFonts w:ascii="AvantGarde Bk BT" w:hAnsi="AvantGarde Bk BT" w:cs="Arial"/>
          <w:i/>
          <w:sz w:val="22"/>
          <w:szCs w:val="22"/>
        </w:rPr>
        <w:t xml:space="preserve"> </w:t>
      </w:r>
      <w:r w:rsidRPr="00FD062E">
        <w:rPr>
          <w:rFonts w:ascii="AvantGarde Bk BT" w:hAnsi="AvantGarde Bk BT" w:cs="Arial"/>
          <w:i/>
          <w:sz w:val="22"/>
          <w:szCs w:val="22"/>
        </w:rPr>
        <w:t>autorizaciones a particulares, la información al respecto deberá</w:t>
      </w:r>
      <w:r w:rsidRPr="00FD062E">
        <w:rPr>
          <w:rFonts w:ascii="AvantGarde Bk BT" w:hAnsi="AvantGarde Bk BT" w:cs="Arial"/>
          <w:i/>
          <w:sz w:val="22"/>
          <w:szCs w:val="22"/>
        </w:rPr>
        <w:t xml:space="preserve"> </w:t>
      </w:r>
      <w:r w:rsidRPr="00FD062E">
        <w:rPr>
          <w:rFonts w:ascii="AvantGarde Bk BT" w:hAnsi="AvantGarde Bk BT" w:cs="Arial"/>
          <w:i/>
          <w:sz w:val="22"/>
          <w:szCs w:val="22"/>
        </w:rPr>
        <w:t>contener el nombre o razón social del titular, el concepto y los</w:t>
      </w:r>
      <w:r w:rsidRPr="00FD062E">
        <w:rPr>
          <w:rFonts w:ascii="AvantGarde Bk BT" w:hAnsi="AvantGarde Bk BT" w:cs="Arial"/>
          <w:i/>
          <w:sz w:val="22"/>
          <w:szCs w:val="22"/>
        </w:rPr>
        <w:t xml:space="preserve"> </w:t>
      </w:r>
      <w:r w:rsidRPr="00FD062E">
        <w:rPr>
          <w:rFonts w:ascii="AvantGarde Bk BT" w:hAnsi="AvantGarde Bk BT" w:cs="Arial"/>
          <w:i/>
          <w:sz w:val="22"/>
          <w:szCs w:val="22"/>
        </w:rPr>
        <w:t>objetivos de la concesión, licencia, autorización o permiso, el</w:t>
      </w:r>
      <w:r w:rsidRPr="00FD062E">
        <w:rPr>
          <w:rFonts w:ascii="AvantGarde Bk BT" w:hAnsi="AvantGarde Bk BT" w:cs="Arial"/>
          <w:i/>
          <w:sz w:val="22"/>
          <w:szCs w:val="22"/>
        </w:rPr>
        <w:t xml:space="preserve"> </w:t>
      </w:r>
      <w:r w:rsidRPr="00FD062E">
        <w:rPr>
          <w:rFonts w:ascii="AvantGarde Bk BT" w:hAnsi="AvantGarde Bk BT" w:cs="Arial"/>
          <w:i/>
          <w:sz w:val="22"/>
          <w:szCs w:val="22"/>
        </w:rPr>
        <w:t>fundamento legal y el tiempo de vigencia;</w:t>
      </w:r>
      <w:r>
        <w:rPr>
          <w:rFonts w:ascii="AvantGarde Bk BT" w:hAnsi="AvantGarde Bk BT" w:cs="Arial"/>
          <w:sz w:val="24"/>
          <w:szCs w:val="24"/>
        </w:rPr>
        <w:t>”</w:t>
      </w:r>
    </w:p>
    <w:p w14:paraId="43198255" w14:textId="77777777" w:rsidR="00E57730" w:rsidRDefault="00E57730" w:rsidP="0091044F">
      <w:pPr>
        <w:pStyle w:val="corte4fondo"/>
        <w:tabs>
          <w:tab w:val="left" w:pos="567"/>
        </w:tabs>
        <w:ind w:firstLine="0"/>
        <w:rPr>
          <w:rFonts w:ascii="AvantGarde Bk BT" w:hAnsi="AvantGarde Bk BT" w:cs="Arial"/>
          <w:sz w:val="24"/>
          <w:szCs w:val="24"/>
        </w:rPr>
      </w:pPr>
    </w:p>
    <w:p w14:paraId="35ABFC72" w14:textId="282D47BC" w:rsidR="00E57730" w:rsidRPr="0091044F" w:rsidRDefault="0091044F" w:rsidP="0091044F">
      <w:pPr>
        <w:pStyle w:val="corte4fondo"/>
        <w:tabs>
          <w:tab w:val="left" w:pos="567"/>
        </w:tabs>
        <w:ind w:left="680" w:firstLine="0"/>
        <w:rPr>
          <w:rFonts w:ascii="AvantGarde Bk BT" w:hAnsi="AvantGarde Bk BT" w:cs="Arial"/>
          <w:b/>
          <w:i/>
          <w:sz w:val="22"/>
          <w:szCs w:val="22"/>
        </w:rPr>
      </w:pPr>
      <w:r>
        <w:rPr>
          <w:rFonts w:ascii="AvantGarde Bk BT" w:hAnsi="AvantGarde Bk BT" w:cs="Arial"/>
          <w:sz w:val="24"/>
          <w:szCs w:val="24"/>
        </w:rPr>
        <w:t>“</w:t>
      </w:r>
      <w:r w:rsidR="00E57730" w:rsidRPr="0091044F">
        <w:rPr>
          <w:rFonts w:ascii="AvantGarde Bk BT" w:hAnsi="AvantGarde Bk BT" w:cs="Arial"/>
          <w:b/>
          <w:i/>
          <w:sz w:val="22"/>
          <w:szCs w:val="22"/>
        </w:rPr>
        <w:t>XXXIV.</w:t>
      </w:r>
      <w:r w:rsidR="00E57730" w:rsidRPr="0091044F">
        <w:rPr>
          <w:rFonts w:ascii="AvantGarde Bk BT" w:hAnsi="AvantGarde Bk BT" w:cs="Arial"/>
          <w:i/>
          <w:sz w:val="22"/>
          <w:szCs w:val="22"/>
        </w:rPr>
        <w:t xml:space="preserve"> La información sobre los resultados sobre</w:t>
      </w:r>
      <w:r w:rsidR="00E57730" w:rsidRPr="0091044F">
        <w:rPr>
          <w:rFonts w:ascii="AvantGarde Bk BT" w:hAnsi="AvantGarde Bk BT" w:cs="Arial"/>
          <w:i/>
          <w:sz w:val="22"/>
          <w:szCs w:val="22"/>
        </w:rPr>
        <w:t xml:space="preserve"> </w:t>
      </w:r>
      <w:r w:rsidR="00E57730" w:rsidRPr="0091044F">
        <w:rPr>
          <w:rFonts w:ascii="AvantGarde Bk BT" w:hAnsi="AvantGarde Bk BT" w:cs="Arial"/>
          <w:i/>
          <w:sz w:val="22"/>
          <w:szCs w:val="22"/>
        </w:rPr>
        <w:t>procedimientos de adjudicación directa, invitación restringida</w:t>
      </w:r>
      <w:r w:rsidR="00E57730" w:rsidRPr="0091044F">
        <w:rPr>
          <w:rFonts w:ascii="AvantGarde Bk BT" w:hAnsi="AvantGarde Bk BT" w:cs="Arial"/>
          <w:i/>
          <w:sz w:val="22"/>
          <w:szCs w:val="22"/>
        </w:rPr>
        <w:t xml:space="preserve"> </w:t>
      </w:r>
      <w:r w:rsidR="00E57730" w:rsidRPr="0091044F">
        <w:rPr>
          <w:rFonts w:ascii="AvantGarde Bk BT" w:hAnsi="AvantGarde Bk BT" w:cs="Arial"/>
          <w:i/>
          <w:sz w:val="22"/>
          <w:szCs w:val="22"/>
        </w:rPr>
        <w:t xml:space="preserve">y licitación de cualquier naturaleza, </w:t>
      </w:r>
      <w:r w:rsidR="00E57730" w:rsidRPr="0091044F">
        <w:rPr>
          <w:rFonts w:ascii="AvantGarde Bk BT" w:hAnsi="AvantGarde Bk BT" w:cs="Arial"/>
          <w:b/>
          <w:i/>
          <w:sz w:val="22"/>
          <w:szCs w:val="22"/>
        </w:rPr>
        <w:t>incluyendo la versión</w:t>
      </w:r>
      <w:r w:rsidRPr="0091044F">
        <w:rPr>
          <w:rFonts w:ascii="AvantGarde Bk BT" w:hAnsi="AvantGarde Bk BT" w:cs="Arial"/>
          <w:b/>
          <w:i/>
          <w:sz w:val="22"/>
          <w:szCs w:val="22"/>
        </w:rPr>
        <w:t xml:space="preserve"> </w:t>
      </w:r>
      <w:r w:rsidR="00E57730" w:rsidRPr="0091044F">
        <w:rPr>
          <w:rFonts w:ascii="AvantGarde Bk BT" w:hAnsi="AvantGarde Bk BT" w:cs="Arial"/>
          <w:b/>
          <w:i/>
          <w:sz w:val="22"/>
          <w:szCs w:val="22"/>
        </w:rPr>
        <w:t>pública del expediente respectivo</w:t>
      </w:r>
      <w:r w:rsidR="00E57730" w:rsidRPr="0091044F">
        <w:rPr>
          <w:rFonts w:ascii="AvantGarde Bk BT" w:hAnsi="AvantGarde Bk BT" w:cs="Arial"/>
          <w:i/>
          <w:sz w:val="22"/>
          <w:szCs w:val="22"/>
        </w:rPr>
        <w:t xml:space="preserve"> y de los contratos celebrados,</w:t>
      </w:r>
      <w:r w:rsidR="00E57730" w:rsidRPr="0091044F">
        <w:rPr>
          <w:rFonts w:ascii="AvantGarde Bk BT" w:hAnsi="AvantGarde Bk BT" w:cs="Arial"/>
          <w:i/>
          <w:sz w:val="22"/>
          <w:szCs w:val="22"/>
        </w:rPr>
        <w:t xml:space="preserve"> </w:t>
      </w:r>
      <w:r w:rsidR="00E57730" w:rsidRPr="0091044F">
        <w:rPr>
          <w:rFonts w:ascii="AvantGarde Bk BT" w:hAnsi="AvantGarde Bk BT" w:cs="Arial"/>
          <w:i/>
          <w:sz w:val="22"/>
          <w:szCs w:val="22"/>
        </w:rPr>
        <w:t>que deberá contener, por lo menos, lo siguiente:</w:t>
      </w:r>
    </w:p>
    <w:p w14:paraId="046F3179" w14:textId="77777777" w:rsidR="0091044F" w:rsidRPr="0091044F" w:rsidRDefault="0091044F" w:rsidP="0091044F">
      <w:pPr>
        <w:pStyle w:val="corte4fondo"/>
        <w:tabs>
          <w:tab w:val="left" w:pos="567"/>
        </w:tabs>
        <w:ind w:left="680" w:firstLine="0"/>
        <w:rPr>
          <w:rFonts w:ascii="AvantGarde Bk BT" w:hAnsi="AvantGarde Bk BT" w:cs="Arial"/>
          <w:i/>
          <w:sz w:val="22"/>
          <w:szCs w:val="22"/>
        </w:rPr>
      </w:pPr>
    </w:p>
    <w:p w14:paraId="075D0019" w14:textId="1B862612" w:rsidR="00E57730" w:rsidRPr="0091044F" w:rsidRDefault="00E57730" w:rsidP="0091044F">
      <w:pPr>
        <w:pStyle w:val="corte4fondo"/>
        <w:tabs>
          <w:tab w:val="left" w:pos="567"/>
        </w:tabs>
        <w:ind w:left="680" w:firstLine="0"/>
        <w:rPr>
          <w:rFonts w:ascii="AvantGarde Bk BT" w:hAnsi="AvantGarde Bk BT" w:cs="Arial"/>
          <w:b/>
          <w:i/>
          <w:sz w:val="22"/>
          <w:szCs w:val="22"/>
        </w:rPr>
      </w:pPr>
      <w:r w:rsidRPr="0091044F">
        <w:rPr>
          <w:rFonts w:ascii="AvantGarde Bk BT" w:hAnsi="AvantGarde Bk BT" w:cs="Arial"/>
          <w:b/>
          <w:i/>
          <w:sz w:val="22"/>
          <w:szCs w:val="22"/>
        </w:rPr>
        <w:t>a) De licitaciones públicas o procedimientos de invitación</w:t>
      </w:r>
      <w:r w:rsidRPr="0091044F">
        <w:rPr>
          <w:rFonts w:ascii="AvantGarde Bk BT" w:hAnsi="AvantGarde Bk BT" w:cs="Arial"/>
          <w:b/>
          <w:i/>
          <w:sz w:val="22"/>
          <w:szCs w:val="22"/>
        </w:rPr>
        <w:t xml:space="preserve"> </w:t>
      </w:r>
      <w:r w:rsidRPr="0091044F">
        <w:rPr>
          <w:rFonts w:ascii="AvantGarde Bk BT" w:hAnsi="AvantGarde Bk BT" w:cs="Arial"/>
          <w:b/>
          <w:i/>
          <w:sz w:val="22"/>
          <w:szCs w:val="22"/>
        </w:rPr>
        <w:t>restringida:</w:t>
      </w:r>
    </w:p>
    <w:p w14:paraId="54E10908" w14:textId="71CFA0CF"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1. La convocatoria o invitación emitida, así como los</w:t>
      </w:r>
      <w:r w:rsidRPr="0091044F">
        <w:rPr>
          <w:rFonts w:ascii="AvantGarde Bk BT" w:hAnsi="AvantGarde Bk BT" w:cs="Arial"/>
          <w:i/>
          <w:sz w:val="22"/>
          <w:szCs w:val="22"/>
        </w:rPr>
        <w:t xml:space="preserve"> </w:t>
      </w:r>
      <w:r w:rsidRPr="0091044F">
        <w:rPr>
          <w:rFonts w:ascii="AvantGarde Bk BT" w:hAnsi="AvantGarde Bk BT" w:cs="Arial"/>
          <w:i/>
          <w:sz w:val="22"/>
          <w:szCs w:val="22"/>
        </w:rPr>
        <w:t>fundamentos legales aplicados para llevarla a cabo.</w:t>
      </w:r>
    </w:p>
    <w:p w14:paraId="58244E99"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2. Los nombres de los participantes o invitados.</w:t>
      </w:r>
    </w:p>
    <w:p w14:paraId="03E8237F"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3. El nombre del ganador y las razones que lo justifican.</w:t>
      </w:r>
    </w:p>
    <w:p w14:paraId="7BA65F6D"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4. El área solicitante y la responsable de su ejecución.</w:t>
      </w:r>
    </w:p>
    <w:p w14:paraId="38A7E3D1"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5. Las convocatorias e invitaciones emitidas.</w:t>
      </w:r>
    </w:p>
    <w:p w14:paraId="1BDB8F49"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6. Los dictámenes y fallo de adjudicación.</w:t>
      </w:r>
    </w:p>
    <w:p w14:paraId="5114AC80"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7. El contrato y, en su caso, sus anexos.</w:t>
      </w:r>
    </w:p>
    <w:p w14:paraId="645DB77A" w14:textId="6A06ECB0"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8. Los mecanismos de vigilancia y supervisión, incluyendo,</w:t>
      </w:r>
      <w:r w:rsidRPr="0091044F">
        <w:rPr>
          <w:rFonts w:ascii="AvantGarde Bk BT" w:hAnsi="AvantGarde Bk BT" w:cs="Arial"/>
          <w:i/>
          <w:sz w:val="22"/>
          <w:szCs w:val="22"/>
        </w:rPr>
        <w:t xml:space="preserve"> </w:t>
      </w:r>
      <w:r w:rsidRPr="0091044F">
        <w:rPr>
          <w:rFonts w:ascii="AvantGarde Bk BT" w:hAnsi="AvantGarde Bk BT" w:cs="Arial"/>
          <w:i/>
          <w:sz w:val="22"/>
          <w:szCs w:val="22"/>
        </w:rPr>
        <w:t>en su caso, los estudios de impacto urbano y ambiental, según</w:t>
      </w:r>
      <w:r w:rsidRPr="0091044F">
        <w:rPr>
          <w:rFonts w:ascii="AvantGarde Bk BT" w:hAnsi="AvantGarde Bk BT" w:cs="Arial"/>
          <w:i/>
          <w:sz w:val="22"/>
          <w:szCs w:val="22"/>
        </w:rPr>
        <w:t xml:space="preserve"> </w:t>
      </w:r>
      <w:r w:rsidRPr="0091044F">
        <w:rPr>
          <w:rFonts w:ascii="AvantGarde Bk BT" w:hAnsi="AvantGarde Bk BT" w:cs="Arial"/>
          <w:i/>
          <w:sz w:val="22"/>
          <w:szCs w:val="22"/>
        </w:rPr>
        <w:t>corresponda.</w:t>
      </w:r>
    </w:p>
    <w:p w14:paraId="16A86FA0"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9. La partida presupuestal, de conformidad con el clasificador</w:t>
      </w:r>
      <w:r w:rsidRPr="0091044F">
        <w:rPr>
          <w:rFonts w:ascii="AvantGarde Bk BT" w:hAnsi="AvantGarde Bk BT" w:cs="Arial"/>
          <w:i/>
          <w:sz w:val="22"/>
          <w:szCs w:val="22"/>
        </w:rPr>
        <w:t xml:space="preserve"> </w:t>
      </w:r>
      <w:r w:rsidRPr="0091044F">
        <w:rPr>
          <w:rFonts w:ascii="AvantGarde Bk BT" w:hAnsi="AvantGarde Bk BT" w:cs="Arial"/>
          <w:i/>
          <w:sz w:val="22"/>
          <w:szCs w:val="22"/>
        </w:rPr>
        <w:t>por objeto del gasto, en el caso de ser aplicable.</w:t>
      </w:r>
      <w:r w:rsidRPr="0091044F">
        <w:rPr>
          <w:rFonts w:ascii="AvantGarde Bk BT" w:hAnsi="AvantGarde Bk BT" w:cs="Arial"/>
          <w:i/>
          <w:sz w:val="22"/>
          <w:szCs w:val="22"/>
        </w:rPr>
        <w:t xml:space="preserve"> </w:t>
      </w:r>
    </w:p>
    <w:p w14:paraId="5672CFE6" w14:textId="04CFCF6C"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10. Origen de los recursos especificando si son federales,</w:t>
      </w:r>
      <w:r w:rsidRPr="0091044F">
        <w:rPr>
          <w:rFonts w:ascii="AvantGarde Bk BT" w:hAnsi="AvantGarde Bk BT" w:cs="Arial"/>
          <w:i/>
          <w:sz w:val="22"/>
          <w:szCs w:val="22"/>
        </w:rPr>
        <w:t xml:space="preserve"> </w:t>
      </w:r>
      <w:r w:rsidRPr="0091044F">
        <w:rPr>
          <w:rFonts w:ascii="AvantGarde Bk BT" w:hAnsi="AvantGarde Bk BT" w:cs="Arial"/>
          <w:i/>
          <w:sz w:val="22"/>
          <w:szCs w:val="22"/>
        </w:rPr>
        <w:t>estatales o municipales, así como el tipo de fondo de</w:t>
      </w:r>
      <w:r w:rsidRPr="0091044F">
        <w:rPr>
          <w:rFonts w:ascii="AvantGarde Bk BT" w:hAnsi="AvantGarde Bk BT" w:cs="Arial"/>
          <w:i/>
          <w:sz w:val="22"/>
          <w:szCs w:val="22"/>
        </w:rPr>
        <w:t xml:space="preserve"> </w:t>
      </w:r>
      <w:r w:rsidRPr="0091044F">
        <w:rPr>
          <w:rFonts w:ascii="AvantGarde Bk BT" w:hAnsi="AvantGarde Bk BT" w:cs="Arial"/>
          <w:i/>
          <w:sz w:val="22"/>
          <w:szCs w:val="22"/>
        </w:rPr>
        <w:t>participación o aportación respectiva.</w:t>
      </w:r>
    </w:p>
    <w:p w14:paraId="4D1A41D9"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11. Los convenios modificatorios que, en su caso, sean</w:t>
      </w:r>
      <w:r w:rsidRPr="0091044F">
        <w:rPr>
          <w:rFonts w:ascii="AvantGarde Bk BT" w:hAnsi="AvantGarde Bk BT" w:cs="Arial"/>
          <w:i/>
          <w:sz w:val="22"/>
          <w:szCs w:val="22"/>
        </w:rPr>
        <w:t xml:space="preserve"> </w:t>
      </w:r>
      <w:r w:rsidRPr="0091044F">
        <w:rPr>
          <w:rFonts w:ascii="AvantGarde Bk BT" w:hAnsi="AvantGarde Bk BT" w:cs="Arial"/>
          <w:i/>
          <w:sz w:val="22"/>
          <w:szCs w:val="22"/>
        </w:rPr>
        <w:t>firmados, precisando el objeto y la fecha de celebración.</w:t>
      </w:r>
      <w:r w:rsidRPr="0091044F">
        <w:rPr>
          <w:rFonts w:ascii="AvantGarde Bk BT" w:hAnsi="AvantGarde Bk BT" w:cs="Arial"/>
          <w:i/>
          <w:sz w:val="22"/>
          <w:szCs w:val="22"/>
        </w:rPr>
        <w:t xml:space="preserve"> </w:t>
      </w:r>
    </w:p>
    <w:p w14:paraId="096940A0" w14:textId="152D1643"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lastRenderedPageBreak/>
        <w:t>12. Los informes de avance físico y financiero sobre las obras</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o servicios contratados; Los informes pormenorizados sobre</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el avance físico de las obras y acciones respectivas que directa</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o indirectamente tienen que ejecutar con cargo al presupuesto</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público con préstamos, subvenciones u aportaciones privadas</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de carácter nacional e internacional. En este caso, deberá</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precisarse el monto; lugar, plazo de ejecución, entidad pública</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y servidores públicos responsables de la obra y mecanismos</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de vigilancia ciudadana. Adicionalmente, cuando corresponda</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a la diferencia entre el monto de los recursos transferidos y</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aquellos erogados, así como los resultados de las</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evaluaciones que se hayan realizado;</w:t>
      </w:r>
    </w:p>
    <w:p w14:paraId="25E0F240"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13. El convenio de terminación.</w:t>
      </w:r>
    </w:p>
    <w:p w14:paraId="41BA3699"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14. El finiquito.</w:t>
      </w:r>
    </w:p>
    <w:p w14:paraId="25D935D5" w14:textId="77777777" w:rsidR="0091044F" w:rsidRPr="0091044F" w:rsidRDefault="0091044F" w:rsidP="0091044F">
      <w:pPr>
        <w:pStyle w:val="corte4fondo"/>
        <w:tabs>
          <w:tab w:val="left" w:pos="567"/>
        </w:tabs>
        <w:ind w:left="680" w:firstLine="0"/>
        <w:rPr>
          <w:rFonts w:ascii="AvantGarde Bk BT" w:hAnsi="AvantGarde Bk BT" w:cs="Arial"/>
          <w:i/>
          <w:sz w:val="22"/>
          <w:szCs w:val="22"/>
        </w:rPr>
      </w:pPr>
    </w:p>
    <w:p w14:paraId="1FCD7203" w14:textId="7DBBB9F0" w:rsidR="00E57730" w:rsidRPr="0091044F" w:rsidRDefault="00E57730" w:rsidP="0091044F">
      <w:pPr>
        <w:pStyle w:val="corte4fondo"/>
        <w:tabs>
          <w:tab w:val="left" w:pos="567"/>
        </w:tabs>
        <w:ind w:left="680" w:firstLine="0"/>
        <w:rPr>
          <w:rFonts w:ascii="AvantGarde Bk BT" w:hAnsi="AvantGarde Bk BT" w:cs="Arial"/>
          <w:b/>
          <w:i/>
          <w:sz w:val="22"/>
          <w:szCs w:val="22"/>
        </w:rPr>
      </w:pPr>
      <w:r w:rsidRPr="0091044F">
        <w:rPr>
          <w:rFonts w:ascii="AvantGarde Bk BT" w:hAnsi="AvantGarde Bk BT" w:cs="Arial"/>
          <w:b/>
          <w:i/>
          <w:sz w:val="22"/>
          <w:szCs w:val="22"/>
        </w:rPr>
        <w:t>b) De las adjudicaciones directas:</w:t>
      </w:r>
    </w:p>
    <w:p w14:paraId="279B9C2E"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1. La propuesta enviada por el participante.</w:t>
      </w:r>
    </w:p>
    <w:p w14:paraId="17C3684E"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2. Los motivos y fundamentos legales aplicados para llevarla</w:t>
      </w:r>
    </w:p>
    <w:p w14:paraId="3E8538C6"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a cabo.</w:t>
      </w:r>
    </w:p>
    <w:p w14:paraId="17DFE5DD"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3. La autorización del ejercicio de la opción.</w:t>
      </w:r>
    </w:p>
    <w:p w14:paraId="3003C9BE" w14:textId="3C65397C"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4. En su caso, las cotizaciones consideradas, especificando</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los nombres de los proveedores y los montos.</w:t>
      </w:r>
    </w:p>
    <w:p w14:paraId="1C5F4E59"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5. El nombre de la persona física o moral adjudicada.</w:t>
      </w:r>
    </w:p>
    <w:p w14:paraId="2A832A48" w14:textId="4C741909"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6. La unidad administrativa solicitante y la responsable de su</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ejecución.</w:t>
      </w:r>
    </w:p>
    <w:p w14:paraId="3CA170FE" w14:textId="77777777" w:rsidR="0091044F"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7. El número, fecha, el monto del contrato y el plazo de entrega</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o de ejecución de los servicios u obra.</w:t>
      </w:r>
      <w:r w:rsidR="0091044F" w:rsidRPr="0091044F">
        <w:rPr>
          <w:rFonts w:ascii="AvantGarde Bk BT" w:hAnsi="AvantGarde Bk BT" w:cs="Arial"/>
          <w:i/>
          <w:sz w:val="22"/>
          <w:szCs w:val="22"/>
        </w:rPr>
        <w:t xml:space="preserve"> </w:t>
      </w:r>
    </w:p>
    <w:p w14:paraId="309BAC2C" w14:textId="395D3320"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8. Los mecanismos de vigilancia y supervisión, incluyendo,</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en su caso, los estudios de impacto urbano y ambiental, según</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corresponda.</w:t>
      </w:r>
    </w:p>
    <w:p w14:paraId="3F585369" w14:textId="74E80241"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9. Los informes de avance sobre las obras o servicios</w:t>
      </w:r>
      <w:r w:rsidR="0091044F" w:rsidRPr="0091044F">
        <w:rPr>
          <w:rFonts w:ascii="AvantGarde Bk BT" w:hAnsi="AvantGarde Bk BT" w:cs="Arial"/>
          <w:i/>
          <w:sz w:val="22"/>
          <w:szCs w:val="22"/>
        </w:rPr>
        <w:t xml:space="preserve"> </w:t>
      </w:r>
      <w:r w:rsidRPr="0091044F">
        <w:rPr>
          <w:rFonts w:ascii="AvantGarde Bk BT" w:hAnsi="AvantGarde Bk BT" w:cs="Arial"/>
          <w:i/>
          <w:sz w:val="22"/>
          <w:szCs w:val="22"/>
        </w:rPr>
        <w:t>contratados.</w:t>
      </w:r>
    </w:p>
    <w:p w14:paraId="3A84CB12" w14:textId="77777777" w:rsidR="00E57730" w:rsidRPr="0091044F" w:rsidRDefault="00E57730" w:rsidP="0091044F">
      <w:pPr>
        <w:pStyle w:val="corte4fondo"/>
        <w:tabs>
          <w:tab w:val="left" w:pos="567"/>
        </w:tabs>
        <w:ind w:left="680" w:firstLine="0"/>
        <w:rPr>
          <w:rFonts w:ascii="AvantGarde Bk BT" w:hAnsi="AvantGarde Bk BT" w:cs="Arial"/>
          <w:i/>
          <w:sz w:val="22"/>
          <w:szCs w:val="22"/>
        </w:rPr>
      </w:pPr>
      <w:r w:rsidRPr="0091044F">
        <w:rPr>
          <w:rFonts w:ascii="AvantGarde Bk BT" w:hAnsi="AvantGarde Bk BT" w:cs="Arial"/>
          <w:i/>
          <w:sz w:val="22"/>
          <w:szCs w:val="22"/>
        </w:rPr>
        <w:t>10. El convenio de terminación.</w:t>
      </w:r>
    </w:p>
    <w:p w14:paraId="31939651" w14:textId="59F6F90B" w:rsidR="00E57730" w:rsidRDefault="00E57730" w:rsidP="0091044F">
      <w:pPr>
        <w:pStyle w:val="corte4fondo"/>
        <w:tabs>
          <w:tab w:val="left" w:pos="567"/>
        </w:tabs>
        <w:ind w:left="680" w:firstLine="0"/>
        <w:rPr>
          <w:rFonts w:ascii="AvantGarde Bk BT" w:hAnsi="AvantGarde Bk BT" w:cs="Arial"/>
          <w:sz w:val="24"/>
          <w:szCs w:val="24"/>
        </w:rPr>
      </w:pPr>
      <w:r w:rsidRPr="0091044F">
        <w:rPr>
          <w:rFonts w:ascii="AvantGarde Bk BT" w:hAnsi="AvantGarde Bk BT" w:cs="Arial"/>
          <w:i/>
          <w:sz w:val="22"/>
          <w:szCs w:val="22"/>
        </w:rPr>
        <w:t>11. El finiquito;</w:t>
      </w:r>
      <w:r w:rsidR="0091044F">
        <w:rPr>
          <w:rFonts w:ascii="AvantGarde Bk BT" w:hAnsi="AvantGarde Bk BT" w:cs="Arial"/>
          <w:sz w:val="24"/>
          <w:szCs w:val="24"/>
        </w:rPr>
        <w:t>” (Énfasis añadido de manera intencional)</w:t>
      </w:r>
    </w:p>
    <w:p w14:paraId="1B5D3CB9" w14:textId="77777777" w:rsidR="00E57730" w:rsidRDefault="00E57730" w:rsidP="00E57730">
      <w:pPr>
        <w:pStyle w:val="corte4fondo"/>
        <w:tabs>
          <w:tab w:val="left" w:pos="567"/>
        </w:tabs>
        <w:ind w:firstLine="680"/>
        <w:rPr>
          <w:rFonts w:ascii="AvantGarde Bk BT" w:hAnsi="AvantGarde Bk BT" w:cs="Arial"/>
          <w:sz w:val="24"/>
          <w:szCs w:val="24"/>
        </w:rPr>
      </w:pPr>
    </w:p>
    <w:p w14:paraId="11F639DD" w14:textId="57336F1E" w:rsidR="00E57730" w:rsidRDefault="00EE7D9F" w:rsidP="00E5773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tanto, son inadmisibles las aseveraciones del sujeto obligado de que no cuenta con las actas digitalizadas ya que su normativa no le establece la obligación, toda vez que como ha quedado visto, la información que conforma los expedientes de </w:t>
      </w:r>
      <w:r w:rsidRPr="00EE7D9F">
        <w:rPr>
          <w:rFonts w:ascii="AvantGarde Bk BT" w:hAnsi="AvantGarde Bk BT" w:cs="Arial"/>
          <w:sz w:val="24"/>
          <w:szCs w:val="24"/>
        </w:rPr>
        <w:t xml:space="preserve">los resultados sobre procedimientos de adjudicación directa, invitación restringida </w:t>
      </w:r>
      <w:r w:rsidRPr="00EE7D9F">
        <w:rPr>
          <w:rFonts w:ascii="AvantGarde Bk BT" w:hAnsi="AvantGarde Bk BT" w:cs="Arial"/>
          <w:sz w:val="24"/>
          <w:szCs w:val="24"/>
        </w:rPr>
        <w:lastRenderedPageBreak/>
        <w:t>y licitación de cualquier naturaleza</w:t>
      </w:r>
      <w:r>
        <w:rPr>
          <w:rFonts w:ascii="AvantGarde Bk BT" w:hAnsi="AvantGarde Bk BT" w:cs="Arial"/>
          <w:sz w:val="24"/>
          <w:szCs w:val="24"/>
        </w:rPr>
        <w:t xml:space="preserve">, así como los propios expedientes en versión pública, </w:t>
      </w:r>
      <w:r w:rsidRPr="002530BB">
        <w:rPr>
          <w:rFonts w:ascii="AvantGarde Bk BT" w:hAnsi="AvantGarde Bk BT" w:cs="Arial"/>
          <w:b/>
          <w:sz w:val="24"/>
          <w:szCs w:val="24"/>
        </w:rPr>
        <w:t>deben</w:t>
      </w:r>
      <w:r>
        <w:rPr>
          <w:rFonts w:ascii="AvantGarde Bk BT" w:hAnsi="AvantGarde Bk BT" w:cs="Arial"/>
          <w:sz w:val="24"/>
          <w:szCs w:val="24"/>
        </w:rPr>
        <w:t xml:space="preserve"> estar publicados en la Plataforma Estatal de Transparencia toda vez que corresponden a la obligación de transparencia establecida en el artículo 84 fracción </w:t>
      </w:r>
      <w:r w:rsidR="00E32F24">
        <w:rPr>
          <w:rFonts w:ascii="AvantGarde Bk BT" w:hAnsi="AvantGarde Bk BT" w:cs="Arial"/>
          <w:sz w:val="24"/>
          <w:szCs w:val="24"/>
        </w:rPr>
        <w:t xml:space="preserve">XXXIII y </w:t>
      </w:r>
      <w:r>
        <w:rPr>
          <w:rFonts w:ascii="AvantGarde Bk BT" w:hAnsi="AvantGarde Bk BT" w:cs="Arial"/>
          <w:sz w:val="24"/>
          <w:szCs w:val="24"/>
        </w:rPr>
        <w:t>XXXIV, incisos a y b</w:t>
      </w:r>
      <w:r w:rsidR="002530BB">
        <w:rPr>
          <w:rFonts w:ascii="AvantGarde Bk BT" w:hAnsi="AvantGarde Bk BT" w:cs="Arial"/>
          <w:sz w:val="24"/>
          <w:szCs w:val="24"/>
        </w:rPr>
        <w:t>.</w:t>
      </w:r>
    </w:p>
    <w:p w14:paraId="222403B3" w14:textId="5AAEBDDF" w:rsidR="002530BB" w:rsidRDefault="002530BB" w:rsidP="00E57730">
      <w:pPr>
        <w:pStyle w:val="corte4fondo"/>
        <w:tabs>
          <w:tab w:val="left" w:pos="567"/>
        </w:tabs>
        <w:ind w:firstLine="680"/>
        <w:rPr>
          <w:rFonts w:ascii="AvantGarde Bk BT" w:hAnsi="AvantGarde Bk BT" w:cs="Arial"/>
          <w:sz w:val="24"/>
          <w:szCs w:val="24"/>
        </w:rPr>
      </w:pPr>
    </w:p>
    <w:p w14:paraId="7CB6F7AA" w14:textId="632BE56A" w:rsidR="002530BB" w:rsidRDefault="002530BB" w:rsidP="00E5773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sidR="007564B2">
        <w:rPr>
          <w:rFonts w:ascii="AvantGarde Bk BT" w:hAnsi="AvantGarde Bk BT" w:cs="Arial"/>
          <w:sz w:val="24"/>
          <w:szCs w:val="24"/>
        </w:rPr>
        <w:t xml:space="preserve"> en la especie, la autoridad sí está constreñida a otorgar la información peticionada al particular en formato digital, para lo que deberá </w:t>
      </w:r>
      <w:r w:rsidR="00FD062E">
        <w:rPr>
          <w:rFonts w:ascii="AvantGarde Bk BT" w:hAnsi="AvantGarde Bk BT" w:cs="Arial"/>
          <w:sz w:val="24"/>
          <w:szCs w:val="24"/>
        </w:rPr>
        <w:t xml:space="preserve">proporcionarle los formatos de la Plataforma Estatal de Transparencia </w:t>
      </w:r>
      <w:r w:rsidR="00E32F24">
        <w:rPr>
          <w:rFonts w:ascii="AvantGarde Bk BT" w:hAnsi="AvantGarde Bk BT" w:cs="Arial"/>
          <w:sz w:val="24"/>
          <w:szCs w:val="24"/>
        </w:rPr>
        <w:t>de las obligaciones de transparencia antes mencionadas.</w:t>
      </w:r>
    </w:p>
    <w:p w14:paraId="260D0DF1" w14:textId="77777777" w:rsidR="00E32F24" w:rsidRDefault="00E32F24" w:rsidP="00E57730">
      <w:pPr>
        <w:pStyle w:val="corte4fondo"/>
        <w:tabs>
          <w:tab w:val="left" w:pos="567"/>
        </w:tabs>
        <w:ind w:firstLine="680"/>
        <w:rPr>
          <w:rFonts w:ascii="AvantGarde Bk BT" w:hAnsi="AvantGarde Bk BT" w:cs="Arial"/>
          <w:sz w:val="24"/>
          <w:szCs w:val="24"/>
        </w:rPr>
      </w:pPr>
    </w:p>
    <w:p w14:paraId="428833BE" w14:textId="3629CEED" w:rsidR="00E57730" w:rsidRDefault="00E32F24" w:rsidP="00E81BE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otra parte, en cuanto a </w:t>
      </w:r>
      <w:r w:rsidR="00E57730" w:rsidRPr="00E57730">
        <w:rPr>
          <w:rFonts w:ascii="AvantGarde Bk BT" w:hAnsi="AvantGarde Bk BT" w:cs="Arial"/>
          <w:sz w:val="24"/>
          <w:szCs w:val="24"/>
        </w:rPr>
        <w:t>las facturas y transferencias o formas de pago que se hayan realizado</w:t>
      </w:r>
      <w:r>
        <w:rPr>
          <w:rFonts w:ascii="AvantGarde Bk BT" w:hAnsi="AvantGarde Bk BT" w:cs="Arial"/>
          <w:sz w:val="24"/>
          <w:szCs w:val="24"/>
        </w:rPr>
        <w:t>, el particular específicamente señaló que las mismas las requería de manera física, por lo que en este respecto la modalidad de consulta de la información sí resulta apegada a lo solicitado por el peticionario.</w:t>
      </w:r>
    </w:p>
    <w:p w14:paraId="547E7AE4" w14:textId="77777777" w:rsidR="00A64B1A" w:rsidRDefault="00A64B1A" w:rsidP="00AC032C">
      <w:pPr>
        <w:pStyle w:val="corte4fondo"/>
        <w:tabs>
          <w:tab w:val="left" w:pos="567"/>
        </w:tabs>
        <w:ind w:firstLine="0"/>
        <w:rPr>
          <w:rFonts w:ascii="AvantGarde Bk BT" w:hAnsi="AvantGarde Bk BT" w:cs="Arial"/>
          <w:b/>
          <w:sz w:val="24"/>
          <w:szCs w:val="24"/>
        </w:rPr>
      </w:pPr>
    </w:p>
    <w:p w14:paraId="5B3E4903" w14:textId="6CD9A85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6.1. Efectos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4E912BC6"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692B69">
        <w:rPr>
          <w:rFonts w:ascii="AvantGarde Bk BT" w:hAnsi="AvantGarde Bk BT" w:cs="Arial"/>
          <w:b/>
          <w:sz w:val="24"/>
          <w:szCs w:val="24"/>
        </w:rPr>
        <w:t xml:space="preserve">REVOCA </w:t>
      </w:r>
      <w:r w:rsidRPr="00A67C98">
        <w:rPr>
          <w:rFonts w:ascii="AvantGarde Bk BT" w:hAnsi="AvantGarde Bk BT" w:cs="Arial"/>
          <w:b/>
          <w:sz w:val="24"/>
          <w:szCs w:val="24"/>
        </w:rPr>
        <w:t>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30DA268A" w14:textId="703FD364" w:rsidR="00946007" w:rsidRDefault="00946007" w:rsidP="00AC032C">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152C6C">
        <w:rPr>
          <w:rFonts w:ascii="AvantGarde Bk BT" w:hAnsi="AvantGarde Bk BT" w:cs="Arial"/>
          <w:sz w:val="24"/>
          <w:szCs w:val="24"/>
        </w:rPr>
        <w:t xml:space="preserve">Proporcione al particular los formatos de la Plataforma Estatal de Transparencia en los que consta la información consistente en: </w:t>
      </w:r>
      <w:r w:rsidR="00152C6C">
        <w:rPr>
          <w:rFonts w:ascii="AvantGarde Bk BT" w:hAnsi="AvantGarde Bk BT" w:cs="Arial"/>
          <w:sz w:val="24"/>
          <w:szCs w:val="24"/>
        </w:rPr>
        <w:t>“</w:t>
      </w:r>
      <w:r w:rsidR="00152C6C" w:rsidRPr="00E57730">
        <w:rPr>
          <w:rFonts w:ascii="AvantGarde Bk BT" w:hAnsi="AvantGarde Bk BT" w:cs="Arial"/>
          <w:i/>
          <w:sz w:val="24"/>
          <w:szCs w:val="24"/>
        </w:rPr>
        <w:t>las obras que ha realizado esta administración 2018-2019, el desglose por obra realizada, el proceso de asignación, si hubo licitación, si fue invitación restringida o adjudicación directa o cómo fue, las razones de esta asignación es decir porque se asignó de esta manera, el costo, el proveedor al cual se le asignó y el nombre del representante, en qué consistió cada obra y su expediente técnico, fecha de inicio y porcentaje de avance y cuáles ya concluyeron</w:t>
      </w:r>
      <w:r w:rsidR="00152C6C">
        <w:rPr>
          <w:rFonts w:ascii="AvantGarde Bk BT" w:hAnsi="AvantGarde Bk BT" w:cs="Arial"/>
          <w:sz w:val="24"/>
          <w:szCs w:val="24"/>
        </w:rPr>
        <w:t>”</w:t>
      </w:r>
    </w:p>
    <w:p w14:paraId="4936865A" w14:textId="77777777" w:rsidR="00AC032C" w:rsidRPr="00AC032C" w:rsidRDefault="00AC032C" w:rsidP="00AC032C">
      <w:pPr>
        <w:pStyle w:val="corte4fondo"/>
        <w:tabs>
          <w:tab w:val="left" w:pos="567"/>
        </w:tabs>
        <w:ind w:lef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lastRenderedPageBreak/>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C9CCF88" w14:textId="765DE148" w:rsidR="00946007" w:rsidRDefault="00946007" w:rsidP="0047251F">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A9878C0" w14:textId="77777777" w:rsidR="0047251F" w:rsidRPr="00A67C98" w:rsidRDefault="0047251F" w:rsidP="0047251F">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73F62FD9"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03360D">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09BAC2F3" w14:textId="165D1F51" w:rsidR="0047251F" w:rsidRDefault="00946007" w:rsidP="0047251F">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B544AF">
        <w:rPr>
          <w:rFonts w:ascii="AvantGarde Bk BT" w:hAnsi="AvantGarde Bk BT"/>
          <w:sz w:val="24"/>
          <w:szCs w:val="24"/>
        </w:rPr>
        <w:t>O</w:t>
      </w:r>
      <w:r w:rsidRPr="00A67C98">
        <w:rPr>
          <w:rFonts w:ascii="AvantGarde Bk BT" w:hAnsi="AvantGarde Bk BT"/>
          <w:sz w:val="24"/>
          <w:szCs w:val="24"/>
        </w:rPr>
        <w:t xml:space="preserve">rdinaria de Consejo el </w:t>
      </w:r>
      <w:r w:rsidR="00B544AF">
        <w:rPr>
          <w:rFonts w:ascii="AvantGarde Bk BT" w:hAnsi="AvantGarde Bk BT"/>
          <w:sz w:val="24"/>
          <w:szCs w:val="24"/>
        </w:rPr>
        <w:t>05 cinco de diciembre</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0D87176F" w14:textId="129AA8DC" w:rsidR="0047251F" w:rsidRDefault="0047251F" w:rsidP="0047251F">
      <w:pPr>
        <w:pStyle w:val="corte4fondo"/>
        <w:tabs>
          <w:tab w:val="left" w:pos="567"/>
        </w:tabs>
        <w:rPr>
          <w:rFonts w:ascii="AvantGarde Bk BT" w:hAnsi="AvantGarde Bk BT"/>
          <w:sz w:val="24"/>
          <w:szCs w:val="24"/>
        </w:rPr>
      </w:pPr>
    </w:p>
    <w:p w14:paraId="524CC7DA" w14:textId="669BDE6B" w:rsidR="0047251F" w:rsidRDefault="0047251F" w:rsidP="0047251F">
      <w:pPr>
        <w:pStyle w:val="corte4fondo"/>
        <w:tabs>
          <w:tab w:val="left" w:pos="567"/>
        </w:tabs>
        <w:rPr>
          <w:rFonts w:ascii="AvantGarde Bk BT" w:hAnsi="AvantGarde Bk BT"/>
          <w:sz w:val="24"/>
          <w:szCs w:val="24"/>
        </w:rPr>
      </w:pPr>
    </w:p>
    <w:p w14:paraId="04B0A21D" w14:textId="0747F3F4" w:rsidR="0047251F" w:rsidRDefault="0047251F" w:rsidP="0047251F">
      <w:pPr>
        <w:pStyle w:val="corte4fondo"/>
        <w:tabs>
          <w:tab w:val="left" w:pos="567"/>
        </w:tabs>
        <w:rPr>
          <w:rFonts w:ascii="AvantGarde Bk BT" w:hAnsi="AvantGarde Bk BT"/>
          <w:sz w:val="24"/>
          <w:szCs w:val="24"/>
        </w:rPr>
      </w:pPr>
    </w:p>
    <w:p w14:paraId="6E667AB4" w14:textId="77777777" w:rsidR="0047251F" w:rsidRPr="00A67C98" w:rsidRDefault="0047251F" w:rsidP="0047251F">
      <w:pPr>
        <w:pStyle w:val="corte4fondo"/>
        <w:tabs>
          <w:tab w:val="left" w:pos="567"/>
        </w:tabs>
        <w:rPr>
          <w:rFonts w:ascii="AvantGarde Bk BT" w:hAnsi="AvantGarde Bk BT"/>
          <w:sz w:val="24"/>
          <w:szCs w:val="24"/>
        </w:rPr>
      </w:pPr>
      <w:bookmarkStart w:id="0" w:name="_GoBack"/>
      <w:bookmarkEnd w:id="0"/>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lastRenderedPageBreak/>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7"/>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EA22C7" w14:textId="77777777" w:rsidR="00F032A1" w:rsidRDefault="00F032A1">
      <w:pPr>
        <w:spacing w:after="0" w:line="240" w:lineRule="auto"/>
      </w:pPr>
      <w:r>
        <w:separator/>
      </w:r>
    </w:p>
  </w:endnote>
  <w:endnote w:type="continuationSeparator" w:id="0">
    <w:p w14:paraId="00A4FF16" w14:textId="77777777" w:rsidR="00F032A1" w:rsidRDefault="00F03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604FD" w14:textId="77777777" w:rsidR="00F032A1" w:rsidRDefault="00F032A1">
      <w:pPr>
        <w:spacing w:after="0" w:line="240" w:lineRule="auto"/>
      </w:pPr>
      <w:r>
        <w:separator/>
      </w:r>
    </w:p>
  </w:footnote>
  <w:footnote w:type="continuationSeparator" w:id="0">
    <w:p w14:paraId="10B0934B" w14:textId="77777777" w:rsidR="00F032A1" w:rsidRDefault="00F032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00601BC4" w:rsidR="00A66405" w:rsidRDefault="00946007" w:rsidP="007E5F3A">
        <w:pPr>
          <w:pStyle w:val="Encabezado"/>
          <w:jc w:val="center"/>
        </w:pPr>
        <w:r>
          <w:fldChar w:fldCharType="begin"/>
        </w:r>
        <w:r>
          <w:instrText>PAGE   \* MERGEFORMAT</w:instrText>
        </w:r>
        <w:r>
          <w:fldChar w:fldCharType="separate"/>
        </w:r>
        <w:r w:rsidR="00AD2E68" w:rsidRPr="00AD2E68">
          <w:rPr>
            <w:noProof/>
            <w:lang w:val="es-ES"/>
          </w:rPr>
          <w:t>5</w:t>
        </w:r>
        <w:r>
          <w:fldChar w:fldCharType="end"/>
        </w:r>
        <w:r>
          <w:t xml:space="preserve">                                  </w:t>
        </w:r>
      </w:p>
      <w:p w14:paraId="748FB0B7" w14:textId="67AF389A" w:rsidR="00A66405" w:rsidRDefault="00946007" w:rsidP="007F1CA7">
        <w:pPr>
          <w:pStyle w:val="Encabezado"/>
          <w:jc w:val="right"/>
        </w:pPr>
        <w:r>
          <w:t xml:space="preserve">RECURSO DE REVISIÓN </w:t>
        </w:r>
        <w:r w:rsidR="008E53C3">
          <w:t>1</w:t>
        </w:r>
        <w:r w:rsidR="00120854">
          <w:t>800</w:t>
        </w:r>
        <w:r w:rsidR="008E53C3">
          <w:t>/2019-1</w:t>
        </w:r>
        <w:r>
          <w:t xml:space="preserve"> </w:t>
        </w:r>
        <w:r w:rsidR="00AD2E68">
          <w:t>SICOM</w:t>
        </w:r>
      </w:p>
    </w:sdtContent>
  </w:sdt>
  <w:p w14:paraId="477B550A" w14:textId="77777777" w:rsidR="00A66405" w:rsidRDefault="00F032A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3360D"/>
    <w:rsid w:val="0005664E"/>
    <w:rsid w:val="00062563"/>
    <w:rsid w:val="0006677D"/>
    <w:rsid w:val="00090619"/>
    <w:rsid w:val="000E36DE"/>
    <w:rsid w:val="00120854"/>
    <w:rsid w:val="00137B88"/>
    <w:rsid w:val="00152C6C"/>
    <w:rsid w:val="00153F0E"/>
    <w:rsid w:val="00154DCF"/>
    <w:rsid w:val="00170577"/>
    <w:rsid w:val="002320B6"/>
    <w:rsid w:val="00247465"/>
    <w:rsid w:val="002530BB"/>
    <w:rsid w:val="00273F0A"/>
    <w:rsid w:val="0027416E"/>
    <w:rsid w:val="002C6A82"/>
    <w:rsid w:val="0033240E"/>
    <w:rsid w:val="00352BAC"/>
    <w:rsid w:val="003B5EDD"/>
    <w:rsid w:val="003D181E"/>
    <w:rsid w:val="00445259"/>
    <w:rsid w:val="0047251F"/>
    <w:rsid w:val="00491619"/>
    <w:rsid w:val="004F7CF8"/>
    <w:rsid w:val="005619D9"/>
    <w:rsid w:val="00562DB8"/>
    <w:rsid w:val="00585639"/>
    <w:rsid w:val="005870E7"/>
    <w:rsid w:val="00587C13"/>
    <w:rsid w:val="00594434"/>
    <w:rsid w:val="00602D1A"/>
    <w:rsid w:val="00603355"/>
    <w:rsid w:val="00615132"/>
    <w:rsid w:val="0065619E"/>
    <w:rsid w:val="00685EFD"/>
    <w:rsid w:val="00692B69"/>
    <w:rsid w:val="00692B8B"/>
    <w:rsid w:val="00695D57"/>
    <w:rsid w:val="00742AFD"/>
    <w:rsid w:val="007564B2"/>
    <w:rsid w:val="00761C51"/>
    <w:rsid w:val="00785036"/>
    <w:rsid w:val="007A7D4B"/>
    <w:rsid w:val="007D248B"/>
    <w:rsid w:val="007D7FCD"/>
    <w:rsid w:val="007F158C"/>
    <w:rsid w:val="008B5E35"/>
    <w:rsid w:val="008E53C3"/>
    <w:rsid w:val="008F7A37"/>
    <w:rsid w:val="0091044F"/>
    <w:rsid w:val="00926511"/>
    <w:rsid w:val="00946007"/>
    <w:rsid w:val="00975E4A"/>
    <w:rsid w:val="009A4094"/>
    <w:rsid w:val="009D5672"/>
    <w:rsid w:val="00A07598"/>
    <w:rsid w:val="00A4270F"/>
    <w:rsid w:val="00A64B1A"/>
    <w:rsid w:val="00A67C98"/>
    <w:rsid w:val="00A72DBB"/>
    <w:rsid w:val="00AC032C"/>
    <w:rsid w:val="00AD2E68"/>
    <w:rsid w:val="00AE242F"/>
    <w:rsid w:val="00AE2C79"/>
    <w:rsid w:val="00AF59D3"/>
    <w:rsid w:val="00B544AF"/>
    <w:rsid w:val="00B77F73"/>
    <w:rsid w:val="00B951DC"/>
    <w:rsid w:val="00BC4697"/>
    <w:rsid w:val="00BF76E4"/>
    <w:rsid w:val="00C13DBA"/>
    <w:rsid w:val="00C861A7"/>
    <w:rsid w:val="00CC5713"/>
    <w:rsid w:val="00CE4299"/>
    <w:rsid w:val="00D1777C"/>
    <w:rsid w:val="00DE35AD"/>
    <w:rsid w:val="00E21DF3"/>
    <w:rsid w:val="00E32F24"/>
    <w:rsid w:val="00E40249"/>
    <w:rsid w:val="00E57730"/>
    <w:rsid w:val="00E65280"/>
    <w:rsid w:val="00E81BEC"/>
    <w:rsid w:val="00EE7D9F"/>
    <w:rsid w:val="00F032A1"/>
    <w:rsid w:val="00F04C9C"/>
    <w:rsid w:val="00F344D4"/>
    <w:rsid w:val="00F42C61"/>
    <w:rsid w:val="00FA6AFC"/>
    <w:rsid w:val="00FD062E"/>
    <w:rsid w:val="00FD1C73"/>
    <w:rsid w:val="00FE30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12</Pages>
  <Words>3021</Words>
  <Characters>16616</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24</cp:revision>
  <dcterms:created xsi:type="dcterms:W3CDTF">2020-01-28T16:27:00Z</dcterms:created>
  <dcterms:modified xsi:type="dcterms:W3CDTF">2020-02-05T21:47:00Z</dcterms:modified>
</cp:coreProperties>
</file>