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5DB" w:rsidRPr="00EA6FFE" w:rsidRDefault="00514524" w:rsidP="00EA6FF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A6FFE">
        <w:rPr>
          <w:rFonts w:ascii="Arial" w:hAnsi="Arial" w:cs="Arial"/>
          <w:b/>
          <w:sz w:val="24"/>
          <w:szCs w:val="24"/>
        </w:rPr>
        <w:t>ACTA SESIÓN DE ORDINARIA</w:t>
      </w:r>
      <w:r w:rsidR="00A822A2" w:rsidRPr="00EA6FFE">
        <w:rPr>
          <w:rFonts w:ascii="Arial" w:hAnsi="Arial" w:cs="Arial"/>
          <w:b/>
          <w:sz w:val="24"/>
          <w:szCs w:val="24"/>
        </w:rPr>
        <w:t xml:space="preserve"> DE CABILDO</w:t>
      </w:r>
      <w:r w:rsidRPr="00EA6FFE">
        <w:rPr>
          <w:rFonts w:ascii="Arial" w:hAnsi="Arial" w:cs="Arial"/>
          <w:b/>
          <w:sz w:val="24"/>
          <w:szCs w:val="24"/>
        </w:rPr>
        <w:t xml:space="preserve"> </w:t>
      </w:r>
      <w:r w:rsidR="00AB45DB" w:rsidRPr="00EA6FFE">
        <w:rPr>
          <w:rFonts w:ascii="Arial" w:hAnsi="Arial" w:cs="Arial"/>
          <w:b/>
          <w:sz w:val="24"/>
          <w:szCs w:val="24"/>
        </w:rPr>
        <w:t xml:space="preserve">NÚMERO </w:t>
      </w:r>
      <w:r w:rsidR="00EA6FFE" w:rsidRPr="00EA6FFE">
        <w:rPr>
          <w:rFonts w:ascii="Arial" w:hAnsi="Arial" w:cs="Arial"/>
          <w:b/>
          <w:sz w:val="24"/>
          <w:szCs w:val="24"/>
        </w:rPr>
        <w:t>03</w:t>
      </w:r>
    </w:p>
    <w:p w:rsidR="00AB45DB" w:rsidRPr="00EA6FFE" w:rsidRDefault="00AB45DB" w:rsidP="00EA6FFE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A6FFE">
        <w:rPr>
          <w:rFonts w:ascii="Arial" w:hAnsi="Arial" w:cs="Arial"/>
          <w:b/>
          <w:sz w:val="24"/>
          <w:szCs w:val="24"/>
        </w:rPr>
        <w:t>ORDEN DEL DIA</w:t>
      </w:r>
    </w:p>
    <w:p w:rsidR="00AB45DB" w:rsidRPr="00EA6FFE" w:rsidRDefault="00AB45DB" w:rsidP="00EA6FF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AB45DB" w:rsidRPr="00EA6FFE" w:rsidRDefault="00AB45DB" w:rsidP="00EA6FF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AB45DB" w:rsidRPr="00EA6FFE" w:rsidRDefault="00AB45DB" w:rsidP="00EA6FF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A6FFE">
        <w:rPr>
          <w:rFonts w:ascii="Arial" w:hAnsi="Arial" w:cs="Arial"/>
          <w:sz w:val="24"/>
          <w:szCs w:val="24"/>
        </w:rPr>
        <w:t>1.- Pase de lista</w:t>
      </w:r>
    </w:p>
    <w:p w:rsidR="00AB45DB" w:rsidRPr="00EA6FFE" w:rsidRDefault="00AB45DB" w:rsidP="00EA6FF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A6FFE">
        <w:rPr>
          <w:rFonts w:ascii="Arial" w:hAnsi="Arial" w:cs="Arial"/>
          <w:sz w:val="24"/>
          <w:szCs w:val="24"/>
        </w:rPr>
        <w:t>2.- Verificación</w:t>
      </w:r>
      <w:r w:rsidR="00514524" w:rsidRPr="00EA6FFE">
        <w:rPr>
          <w:rFonts w:ascii="Arial" w:hAnsi="Arial" w:cs="Arial"/>
          <w:sz w:val="24"/>
          <w:szCs w:val="24"/>
        </w:rPr>
        <w:t xml:space="preserve"> del Quórum e instalación de la asamblea por parte del Presidente Municipal Constitucional PROFESOR RAÚL RIVERA OLVERA.</w:t>
      </w:r>
    </w:p>
    <w:p w:rsidR="00AB45DB" w:rsidRPr="00EA6FFE" w:rsidRDefault="00AB45DB" w:rsidP="00EA6FF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A6FFE">
        <w:rPr>
          <w:rFonts w:ascii="Arial" w:hAnsi="Arial" w:cs="Arial"/>
          <w:sz w:val="24"/>
          <w:szCs w:val="24"/>
        </w:rPr>
        <w:t>3.- Lectura del acta de sesión anterior y en su caso aprobación de la misma.</w:t>
      </w:r>
    </w:p>
    <w:p w:rsidR="00AB45DB" w:rsidRPr="00EA6FFE" w:rsidRDefault="00AB45DB" w:rsidP="00EA6FF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A6FFE">
        <w:rPr>
          <w:rFonts w:ascii="Arial" w:hAnsi="Arial" w:cs="Arial"/>
          <w:sz w:val="24"/>
          <w:szCs w:val="24"/>
        </w:rPr>
        <w:t xml:space="preserve">4.- </w:t>
      </w:r>
      <w:r w:rsidR="00A822A2" w:rsidRPr="00EA6FFE">
        <w:rPr>
          <w:rFonts w:ascii="Arial" w:hAnsi="Arial" w:cs="Arial"/>
          <w:sz w:val="24"/>
          <w:szCs w:val="24"/>
        </w:rPr>
        <w:t>Análisis</w:t>
      </w:r>
      <w:r w:rsidR="00514524" w:rsidRPr="00EA6FFE">
        <w:rPr>
          <w:rFonts w:ascii="Arial" w:hAnsi="Arial" w:cs="Arial"/>
          <w:sz w:val="24"/>
          <w:szCs w:val="24"/>
        </w:rPr>
        <w:t>, discusión y aprobación en su cas</w:t>
      </w:r>
      <w:r w:rsidR="00A822A2" w:rsidRPr="00EA6FFE">
        <w:rPr>
          <w:rFonts w:ascii="Arial" w:hAnsi="Arial" w:cs="Arial"/>
          <w:sz w:val="24"/>
          <w:szCs w:val="24"/>
        </w:rPr>
        <w:t>o</w:t>
      </w:r>
      <w:r w:rsidR="00514524" w:rsidRPr="00EA6FFE">
        <w:rPr>
          <w:rFonts w:ascii="Arial" w:hAnsi="Arial" w:cs="Arial"/>
          <w:sz w:val="24"/>
          <w:szCs w:val="24"/>
        </w:rPr>
        <w:t xml:space="preserve">, </w:t>
      </w:r>
      <w:r w:rsidR="00A254A2" w:rsidRPr="00EA6FFE">
        <w:rPr>
          <w:rFonts w:ascii="Arial" w:hAnsi="Arial" w:cs="Arial"/>
          <w:sz w:val="24"/>
          <w:szCs w:val="24"/>
        </w:rPr>
        <w:t xml:space="preserve">de la </w:t>
      </w:r>
      <w:r w:rsidR="009E09D0">
        <w:rPr>
          <w:rFonts w:ascii="Arial" w:hAnsi="Arial" w:cs="Arial"/>
          <w:sz w:val="24"/>
          <w:szCs w:val="24"/>
        </w:rPr>
        <w:t xml:space="preserve">solicitud de donación realizada por la L.E.E. KATHIA YAZMÍN SÁNCHEZ MARTÍNEZ, Directora del Centro de Atención Múltiple “FRANCISCO GONZALEZ BOCANEGRA” C.C.T. 24DML0040Q, Respecto de una fracción de predio </w:t>
      </w:r>
      <w:r w:rsidR="00D8125C">
        <w:rPr>
          <w:rFonts w:ascii="Arial" w:hAnsi="Arial" w:cs="Arial"/>
          <w:sz w:val="24"/>
          <w:szCs w:val="24"/>
        </w:rPr>
        <w:t>con superficie de 1,492.021 metros cuadrados, propiedad del municipio de Tanlajas S.L.P.</w:t>
      </w:r>
      <w:r w:rsidR="009E09D0">
        <w:rPr>
          <w:rFonts w:ascii="Arial" w:hAnsi="Arial" w:cs="Arial"/>
          <w:sz w:val="24"/>
          <w:szCs w:val="24"/>
        </w:rPr>
        <w:t xml:space="preserve"> </w:t>
      </w:r>
    </w:p>
    <w:p w:rsidR="00420961" w:rsidRPr="00EA6FFE" w:rsidRDefault="00AB45DB" w:rsidP="00EA6FF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A6FFE">
        <w:rPr>
          <w:rFonts w:ascii="Arial" w:hAnsi="Arial" w:cs="Arial"/>
          <w:sz w:val="24"/>
          <w:szCs w:val="24"/>
        </w:rPr>
        <w:t xml:space="preserve">5.- </w:t>
      </w:r>
      <w:r w:rsidR="00D8125C">
        <w:rPr>
          <w:rFonts w:ascii="Arial" w:hAnsi="Arial" w:cs="Arial"/>
          <w:sz w:val="24"/>
          <w:szCs w:val="24"/>
        </w:rPr>
        <w:t>informe de registros de laudos laborales a cuentas de orden en el sistema de contabilidad SAACG. NET, por un monto de $9,335,201</w:t>
      </w:r>
      <w:r w:rsidR="00B72C25">
        <w:rPr>
          <w:rFonts w:ascii="Arial" w:hAnsi="Arial" w:cs="Arial"/>
          <w:sz w:val="24"/>
          <w:szCs w:val="24"/>
        </w:rPr>
        <w:t>.00 (nueve millones trescientos treinta y cinco mil doscientos un peso 00/100 m.n.). retroactivo a fecha 1 de enero 2020.</w:t>
      </w:r>
    </w:p>
    <w:p w:rsidR="00B72C25" w:rsidRDefault="002E31B9" w:rsidP="00EA6FF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A6FFE">
        <w:rPr>
          <w:rFonts w:ascii="Arial" w:hAnsi="Arial" w:cs="Arial"/>
          <w:sz w:val="24"/>
          <w:szCs w:val="24"/>
        </w:rPr>
        <w:t>6.- Análisis, di</w:t>
      </w:r>
      <w:r w:rsidR="00A254A2" w:rsidRPr="00EA6FFE">
        <w:rPr>
          <w:rFonts w:ascii="Arial" w:hAnsi="Arial" w:cs="Arial"/>
          <w:sz w:val="24"/>
          <w:szCs w:val="24"/>
        </w:rPr>
        <w:t>scusión y aprobación en su caso,</w:t>
      </w:r>
      <w:r w:rsidR="00864446" w:rsidRPr="00EA6FFE">
        <w:rPr>
          <w:rFonts w:ascii="Arial" w:hAnsi="Arial" w:cs="Arial"/>
          <w:sz w:val="24"/>
          <w:szCs w:val="24"/>
        </w:rPr>
        <w:t xml:space="preserve"> </w:t>
      </w:r>
      <w:r w:rsidR="00B72C25">
        <w:rPr>
          <w:rFonts w:ascii="Arial" w:hAnsi="Arial" w:cs="Arial"/>
          <w:sz w:val="24"/>
          <w:szCs w:val="24"/>
        </w:rPr>
        <w:t xml:space="preserve">de la solicitud de los Prof. Carmelo Solís Medellín y el </w:t>
      </w:r>
      <w:r w:rsidR="00976937">
        <w:rPr>
          <w:rFonts w:ascii="Arial" w:hAnsi="Arial" w:cs="Arial"/>
          <w:sz w:val="24"/>
          <w:szCs w:val="24"/>
        </w:rPr>
        <w:t>Prof.</w:t>
      </w:r>
      <w:r w:rsidR="00B72C25">
        <w:rPr>
          <w:rFonts w:ascii="Arial" w:hAnsi="Arial" w:cs="Arial"/>
          <w:sz w:val="24"/>
          <w:szCs w:val="24"/>
        </w:rPr>
        <w:t xml:space="preserve"> Remigio Cruz </w:t>
      </w:r>
      <w:r w:rsidR="00976937">
        <w:rPr>
          <w:rFonts w:ascii="Arial" w:hAnsi="Arial" w:cs="Arial"/>
          <w:sz w:val="24"/>
          <w:szCs w:val="24"/>
        </w:rPr>
        <w:t>Hernández</w:t>
      </w:r>
      <w:r w:rsidR="00B72C25">
        <w:rPr>
          <w:rFonts w:ascii="Arial" w:hAnsi="Arial" w:cs="Arial"/>
          <w:sz w:val="24"/>
          <w:szCs w:val="24"/>
        </w:rPr>
        <w:t xml:space="preserve">, supervisor escolar 202 y secretario sindical D-I-110, de dos jóvenes construyendo el futuro, para cubrir una incapacidad de un maestro </w:t>
      </w:r>
      <w:r w:rsidR="00976937">
        <w:rPr>
          <w:rFonts w:ascii="Arial" w:hAnsi="Arial" w:cs="Arial"/>
          <w:sz w:val="24"/>
          <w:szCs w:val="24"/>
        </w:rPr>
        <w:t>y otro como auxiliar en la supervisión escolar.</w:t>
      </w:r>
    </w:p>
    <w:p w:rsidR="00D35B54" w:rsidRPr="00EA6FFE" w:rsidRDefault="00976937" w:rsidP="00EA6FF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bookmarkStart w:id="0" w:name="_GoBack"/>
      <w:bookmarkEnd w:id="0"/>
      <w:r w:rsidR="007E6F5D" w:rsidRPr="00EA6FFE">
        <w:rPr>
          <w:rFonts w:ascii="Arial" w:hAnsi="Arial" w:cs="Arial"/>
          <w:sz w:val="24"/>
          <w:szCs w:val="24"/>
        </w:rPr>
        <w:t xml:space="preserve">.- </w:t>
      </w:r>
      <w:r w:rsidR="00EA6FFE" w:rsidRPr="00EA6FFE">
        <w:rPr>
          <w:rFonts w:ascii="Arial" w:hAnsi="Arial" w:cs="Arial"/>
          <w:sz w:val="24"/>
          <w:szCs w:val="24"/>
        </w:rPr>
        <w:t>Clausura de la sesión.</w:t>
      </w: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B45DB" w:rsidRPr="00A14E08" w:rsidRDefault="00AB45DB" w:rsidP="00AB45D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30EA" w:rsidRDefault="003D30EA"/>
    <w:sectPr w:rsidR="003D30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5DB"/>
    <w:rsid w:val="00026D0E"/>
    <w:rsid w:val="00037252"/>
    <w:rsid w:val="00197D0E"/>
    <w:rsid w:val="00212795"/>
    <w:rsid w:val="00221086"/>
    <w:rsid w:val="00281764"/>
    <w:rsid w:val="002832E4"/>
    <w:rsid w:val="002954FB"/>
    <w:rsid w:val="002A306B"/>
    <w:rsid w:val="002E1EED"/>
    <w:rsid w:val="002E31B9"/>
    <w:rsid w:val="002E477F"/>
    <w:rsid w:val="003A1B56"/>
    <w:rsid w:val="003D30EA"/>
    <w:rsid w:val="003F2B98"/>
    <w:rsid w:val="004120B0"/>
    <w:rsid w:val="00420961"/>
    <w:rsid w:val="00494210"/>
    <w:rsid w:val="00501F93"/>
    <w:rsid w:val="00514524"/>
    <w:rsid w:val="00531BDC"/>
    <w:rsid w:val="00596E90"/>
    <w:rsid w:val="005D7178"/>
    <w:rsid w:val="005F66DA"/>
    <w:rsid w:val="006417C1"/>
    <w:rsid w:val="00694163"/>
    <w:rsid w:val="006E5F22"/>
    <w:rsid w:val="00731E6E"/>
    <w:rsid w:val="0074587D"/>
    <w:rsid w:val="007E6F5D"/>
    <w:rsid w:val="0080619B"/>
    <w:rsid w:val="00864446"/>
    <w:rsid w:val="00891803"/>
    <w:rsid w:val="00976937"/>
    <w:rsid w:val="009E09D0"/>
    <w:rsid w:val="00A254A2"/>
    <w:rsid w:val="00A54C65"/>
    <w:rsid w:val="00A822A2"/>
    <w:rsid w:val="00A86CB5"/>
    <w:rsid w:val="00AB17C5"/>
    <w:rsid w:val="00AB45DB"/>
    <w:rsid w:val="00AC275E"/>
    <w:rsid w:val="00AD26F7"/>
    <w:rsid w:val="00AD5244"/>
    <w:rsid w:val="00B340FB"/>
    <w:rsid w:val="00B56C2E"/>
    <w:rsid w:val="00B72C25"/>
    <w:rsid w:val="00B82584"/>
    <w:rsid w:val="00C40E66"/>
    <w:rsid w:val="00D35B54"/>
    <w:rsid w:val="00D8125C"/>
    <w:rsid w:val="00DD68DD"/>
    <w:rsid w:val="00E576E5"/>
    <w:rsid w:val="00E9381A"/>
    <w:rsid w:val="00EA6FFE"/>
    <w:rsid w:val="00EB415D"/>
    <w:rsid w:val="00F15BEF"/>
    <w:rsid w:val="00F4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F414E"/>
  <w15:chartTrackingRefBased/>
  <w15:docId w15:val="{6B414F37-BC1C-48BC-9ED1-AA95CF3E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5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14</cp:revision>
  <dcterms:created xsi:type="dcterms:W3CDTF">2019-10-01T19:08:00Z</dcterms:created>
  <dcterms:modified xsi:type="dcterms:W3CDTF">2020-05-12T19:28:00Z</dcterms:modified>
</cp:coreProperties>
</file>