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rsidR="003C58C1" w:rsidRDefault="003C58C1"/>
    <w:p w:rsidR="003C58C1" w:rsidRDefault="003C58C1"/>
    <w:p w:rsidR="003C58C1" w:rsidRDefault="003C58C1">
      <w:r>
        <w:t>En la articulo 123</w:t>
      </w:r>
    </w:p>
    <w:p w:rsidR="003C58C1" w:rsidRDefault="003C58C1"/>
    <w:p w:rsidR="003C58C1" w:rsidRDefault="003C58C1">
      <w:r>
        <w:t xml:space="preserve">Llevan a cabo supervisión </w:t>
      </w:r>
    </w:p>
    <w:p w:rsidR="003C58C1" w:rsidRDefault="003C58C1">
      <w:r>
        <w:t xml:space="preserve">De obra de bardeado </w:t>
      </w:r>
    </w:p>
    <w:p w:rsidR="003C58C1" w:rsidRDefault="003C58C1"/>
    <w:p w:rsidR="003C58C1" w:rsidRDefault="003C58C1">
      <w:r>
        <w:t>Una de las obras que mas anhelaban en la escuela primaria articulo 123 era el bardeado de la parte trasera de la institución que colinda con la secundaria Melchor Ocampo y que hoy gracias a las gestiones del alcalde ingeniero petrolero Crispín Ordaz Trujillo será toda una realidad.</w:t>
      </w:r>
    </w:p>
    <w:p w:rsidR="003C58C1" w:rsidRDefault="003C58C1">
      <w:r>
        <w:t>Al respecto la coordinadora de desarrollo social la contadora publico Alma Ivett Posadas González comento que esta obra fue solicitada por las autoridades escolares y los padres de familia al alcalde Crispín Ordaz Trujillo quien la turno al consejo de desarrollo social siendo esta obra aprobada por unanimidad.</w:t>
      </w:r>
    </w:p>
    <w:p w:rsidR="003C58C1" w:rsidRDefault="003C58C1">
      <w:r>
        <w:t xml:space="preserve">Añadió que esta obra beneficia a miles de niños y jovencitos, ya que no solo beneficia a los alumnos de la primaria artículo 123 Ignacio Zaragoza, sino que también se ven beneficiados los estudiantes de la secundaria federal Melchor Ocampo, </w:t>
      </w:r>
      <w:bookmarkStart w:id="0" w:name="_GoBack"/>
      <w:bookmarkEnd w:id="0"/>
      <w:r>
        <w:t>esto viene a aunarse al programa de infraestructura educativa implementada por el gobierno municipal.</w:t>
      </w:r>
    </w:p>
    <w:p w:rsidR="003C58C1" w:rsidRDefault="003C58C1">
      <w:r>
        <w:t xml:space="preserve">Por su parte la directora de la escuela primaria Ignacio Zaragoza Artículo 123 Juanita Montelongo dio la gracias al alcalde Crispín Ordaz por esta obra que venían tratando de hacer con recurso propio desde hace ya </w:t>
      </w:r>
      <w:proofErr w:type="spellStart"/>
      <w:r>
        <w:t>mas</w:t>
      </w:r>
      <w:proofErr w:type="spellEnd"/>
      <w:r>
        <w:t xml:space="preserve"> de 10 años, pero era mucha la inversión, hoy vemos que gracias al apoyo del alcalde nuestro sueño se está convirtiendo en realidad.</w:t>
      </w:r>
    </w:p>
    <w:p w:rsidR="003C58C1" w:rsidRDefault="003C58C1"/>
    <w:sectPr w:rsidR="003C58C1">
      <w:pgSz w:w="12240" w:h="15840"/>
      <w:pgMar w:top="1417" w:right="1701" w:bottom="1417"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Calibri">
    <w:panose1 w:val="020F0502020204030204"/>
    <w:charset w:val="00"/>
    <w:family w:val="swiss"/>
    <w:pitch w:val="variable"/>
    <w:sig w:usb0="E4002EFF" w:usb1="C0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doNotDisplayPageBoundaries/>
  <w:proofState w:spelling="clean" w:grammar="clean"/>
  <w:defaultTabStop w:val="708"/>
  <w:hyphenationZone w:val="425"/>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C58C1"/>
    <w:rsid w:val="003C58C1"/>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30CB851"/>
  <w15:chartTrackingRefBased/>
  <w15:docId w15:val="{0207905F-204B-4541-9C7E-621D8589FE0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10</TotalTime>
  <Pages>1</Pages>
  <Words>209</Words>
  <Characters>1151</Characters>
  <Application>Microsoft Office Word</Application>
  <DocSecurity>0</DocSecurity>
  <Lines>9</Lines>
  <Paragraphs>2</Paragraphs>
  <ScaleCrop>false</ScaleCrop>
  <Company/>
  <LinksUpToDate>false</LinksUpToDate>
  <CharactersWithSpaces>1358</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ebano</dc:creator>
  <cp:keywords/>
  <dc:description/>
  <cp:lastModifiedBy>ebano</cp:lastModifiedBy>
  <cp:revision>1</cp:revision>
  <dcterms:created xsi:type="dcterms:W3CDTF">2020-01-10T12:37:00Z</dcterms:created>
  <dcterms:modified xsi:type="dcterms:W3CDTF">2020-01-10T12:47:00Z</dcterms:modified>
</cp:coreProperties>
</file>