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45F0" w:rsidRPr="00847BBE" w:rsidRDefault="00CC302B" w:rsidP="00847BBE">
      <w:pPr>
        <w:jc w:val="center"/>
        <w:rPr>
          <w:sz w:val="44"/>
        </w:rPr>
      </w:pPr>
      <w:r>
        <w:rPr>
          <w:sz w:val="44"/>
        </w:rPr>
        <w:t>No se genera</w:t>
      </w:r>
    </w:p>
    <w:p w:rsidR="00847BBE" w:rsidRDefault="00847BBE"/>
    <w:p w:rsidR="009D0F2D" w:rsidRDefault="009D0F2D">
      <w:r>
        <w:t>Debido a la insuficiencia de recursos financieros y humanos para la calificación de la Red Carretera en el estado en donde está incluida la actividad.</w:t>
      </w:r>
      <w:bookmarkStart w:id="0" w:name="_GoBack"/>
      <w:bookmarkEnd w:id="0"/>
    </w:p>
    <w:p w:rsidR="00847BBE" w:rsidRDefault="00847BBE"/>
    <w:sectPr w:rsidR="00847BBE" w:rsidSect="00EC45F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7BBE"/>
    <w:rsid w:val="00847BBE"/>
    <w:rsid w:val="009D0F2D"/>
    <w:rsid w:val="00CC302B"/>
    <w:rsid w:val="00EC45F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4DE9A04-0EF8-4CA3-9224-2B661CDE0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C45F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Cristobal</dc:creator>
  <cp:lastModifiedBy>Cristobal Carvel</cp:lastModifiedBy>
  <cp:revision>2</cp:revision>
  <dcterms:created xsi:type="dcterms:W3CDTF">2020-02-04T17:07:00Z</dcterms:created>
  <dcterms:modified xsi:type="dcterms:W3CDTF">2020-02-04T17:07:00Z</dcterms:modified>
</cp:coreProperties>
</file>