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B131E0" w:rsidRPr="00B34A9B" w:rsidRDefault="00230B37" w:rsidP="00230B37">
      <w:pPr>
        <w:pStyle w:val="Cuadrculamedia21"/>
        <w:jc w:val="center"/>
        <w:rPr>
          <w:rFonts w:ascii="Arial" w:hAnsi="Arial" w:cs="Arial"/>
          <w:b/>
          <w:lang w:val="es-ES"/>
        </w:rPr>
      </w:pPr>
      <w:bookmarkStart w:id="0" w:name="_GoBack"/>
      <w:r w:rsidRPr="00230B37">
        <w:rPr>
          <w:rFonts w:ascii="Arial" w:eastAsia="Times New Roman" w:hAnsi="Arial" w:cs="Arial"/>
          <w:color w:val="000000"/>
          <w:sz w:val="32"/>
          <w:szCs w:val="32"/>
          <w:lang w:val="es-MX" w:eastAsia="es-MX"/>
        </w:rPr>
        <w:t>En el periodo que se informa no hubo solicitud de ampliación del plazo de respuesta a las solicitudes de acceso a la información, de clasificación de la información, declaración de inexistencia, o de incompetencia, así como para autorizar la ampliación del plazo de reserva de la información.</w:t>
      </w:r>
    </w:p>
    <w:bookmarkEnd w:id="0"/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4CC9" w:rsidRDefault="00C74CC9" w:rsidP="009D6733">
      <w:r>
        <w:separator/>
      </w:r>
    </w:p>
  </w:endnote>
  <w:endnote w:type="continuationSeparator" w:id="0">
    <w:p w:rsidR="00C74CC9" w:rsidRDefault="00C74CC9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4CC9" w:rsidRDefault="00C74CC9" w:rsidP="009D6733">
      <w:r>
        <w:separator/>
      </w:r>
    </w:p>
  </w:footnote>
  <w:footnote w:type="continuationSeparator" w:id="0">
    <w:p w:rsidR="00C74CC9" w:rsidRDefault="00C74CC9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3CF7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0B37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87949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57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4CC9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3F20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109"/>
    <w:rsid w:val="00E40668"/>
    <w:rsid w:val="00E42057"/>
    <w:rsid w:val="00E421B7"/>
    <w:rsid w:val="00E430D3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33E5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5D7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0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E88ED-B8E8-4CB4-B332-F5B71D9FD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contabilidad2</cp:lastModifiedBy>
  <cp:revision>5</cp:revision>
  <cp:lastPrinted>2018-11-05T17:14:00Z</cp:lastPrinted>
  <dcterms:created xsi:type="dcterms:W3CDTF">2019-02-08T18:17:00Z</dcterms:created>
  <dcterms:modified xsi:type="dcterms:W3CDTF">2020-02-11T18:06:00Z</dcterms:modified>
</cp:coreProperties>
</file>