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AF2D1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PARTIDO DE LA REVOLUCION DEMOCRATICA </w:t>
      </w:r>
    </w:p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AF2D1F" w:rsidRPr="00AF2D1F" w:rsidRDefault="00AF2D1F" w:rsidP="00AF2D1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AF2D1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LTAIPSLP90FV</w:t>
      </w:r>
    </w:p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</w:p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051162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AF2D1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No se generaron minutas de las sesiones porque no se llevaron a cabo sesiones y/o reuniones del comité ejecutivo estatal del partido de la revolución democrática, </w:t>
      </w:r>
      <w:r w:rsidR="00051162" w:rsidRPr="00AF2D1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en este periodo que se informa. </w:t>
      </w:r>
    </w:p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AF2D1F" w:rsidRPr="00AF2D1F" w:rsidRDefault="00AF2D1F" w:rsidP="0005116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sectPr w:rsidR="00AF2D1F" w:rsidRPr="00AF2D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162"/>
    <w:rsid w:val="00051162"/>
    <w:rsid w:val="007B264F"/>
    <w:rsid w:val="00AF2D1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77685"/>
  <w15:chartTrackingRefBased/>
  <w15:docId w15:val="{60326B32-3588-406C-A4F3-D6710CA5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2020-02-18T03:33:00Z</dcterms:created>
  <dcterms:modified xsi:type="dcterms:W3CDTF">2020-02-18T04:54:00Z</dcterms:modified>
</cp:coreProperties>
</file>