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0C2" w:rsidRDefault="00772FCC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bookmarkStart w:id="0" w:name="_GoBack"/>
      <w:bookmarkEnd w:id="0"/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el Municipio de </w:t>
      </w:r>
      <w:r w:rsidR="00575C70"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Tampamolón</w:t>
      </w:r>
      <w:r w:rsidRPr="00772FC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Corona, S.L.P.,  no se cuenta con Planes y Programas de Ordenamiento Territorial</w:t>
      </w:r>
    </w:p>
    <w:p w:rsidR="009E0546" w:rsidRDefault="009E0546" w:rsidP="009E054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En su defecto anexo el hipervínculo del proyecto plan de </w:t>
      </w:r>
      <w:r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lastRenderedPageBreak/>
        <w:t>ordenamiento ecológico.</w:t>
      </w: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Default="009E0546" w:rsidP="009E0546">
      <w:pPr>
        <w:spacing w:after="0" w:line="240" w:lineRule="auto"/>
        <w:jc w:val="center"/>
        <w:rPr>
          <w:sz w:val="96"/>
          <w:szCs w:val="96"/>
        </w:rPr>
      </w:pPr>
    </w:p>
    <w:p w:rsidR="009E0546" w:rsidRPr="00772FCC" w:rsidRDefault="009E0546" w:rsidP="009E0546">
      <w:pPr>
        <w:spacing w:after="0" w:line="240" w:lineRule="auto"/>
        <w:jc w:val="center"/>
        <w:rPr>
          <w:sz w:val="96"/>
          <w:szCs w:val="96"/>
        </w:rPr>
      </w:pPr>
      <w:r w:rsidRPr="009E0546">
        <w:rPr>
          <w:sz w:val="96"/>
          <w:szCs w:val="96"/>
        </w:rPr>
        <w:t>http://sanluis.gob.mx/wp-content/uploads/2014/10/o08.pdf</w:t>
      </w:r>
    </w:p>
    <w:sectPr w:rsidR="009E0546" w:rsidRPr="00772F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FCC"/>
    <w:rsid w:val="00575C70"/>
    <w:rsid w:val="006820C2"/>
    <w:rsid w:val="007564DA"/>
    <w:rsid w:val="00772FCC"/>
    <w:rsid w:val="009E0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</Words>
  <Characters>213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2019-01-03T20:36:00Z</dcterms:created>
  <dcterms:modified xsi:type="dcterms:W3CDTF">2019-01-03T20:36:00Z</dcterms:modified>
</cp:coreProperties>
</file>