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496" w:rsidRPr="00DC0496" w:rsidRDefault="0081560F" w:rsidP="00DC049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DICIEMBRE</w:t>
      </w:r>
      <w:bookmarkStart w:id="0" w:name="_GoBack"/>
      <w:bookmarkEnd w:id="0"/>
      <w:r w:rsidR="007A4788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="00DC0496" w:rsidRPr="00DC0496">
        <w:rPr>
          <w:rFonts w:ascii="Calibri" w:eastAsia="Times New Roman" w:hAnsi="Calibri" w:cs="Calibri"/>
          <w:color w:val="000000"/>
          <w:lang w:eastAsia="es-MX"/>
        </w:rPr>
        <w:t>DE CONFORMIDAD CON EL DECRETO 943 DE CREACION DEL ORGANISMO  TIENE PERSONALIDAD JURIDICA Y PATRIMONIO PROPIO. LA SECRETARIA DE HACIENDA Y CREDITO PUBLICO SOLO DISTRIBUYE  RECURSO A LOS AYUNTAMIENTOS ESTO ESTABLECIDO EN EL ART. 44 DE LA LEY FEDERAL  DE PRESUPUESTO Y RESPONSABILIDAD HACENDARIA.</w:t>
      </w:r>
    </w:p>
    <w:p w:rsidR="002221E5" w:rsidRDefault="002221E5"/>
    <w:sectPr w:rsidR="002221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496"/>
    <w:rsid w:val="000B6ABE"/>
    <w:rsid w:val="002221E5"/>
    <w:rsid w:val="00502185"/>
    <w:rsid w:val="007A4788"/>
    <w:rsid w:val="0081560F"/>
    <w:rsid w:val="009F333D"/>
    <w:rsid w:val="00A40D85"/>
    <w:rsid w:val="00DC0496"/>
    <w:rsid w:val="00EE2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BB7294-6BD9-488A-B602-03C74A5DB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1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Usuario de Windows</cp:lastModifiedBy>
  <cp:revision>8</cp:revision>
  <dcterms:created xsi:type="dcterms:W3CDTF">2019-02-08T16:02:00Z</dcterms:created>
  <dcterms:modified xsi:type="dcterms:W3CDTF">2020-01-07T14:10:00Z</dcterms:modified>
</cp:coreProperties>
</file>