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96E" w:rsidRPr="00FA7AB7" w:rsidRDefault="0075696E" w:rsidP="0075696E">
      <w:pPr>
        <w:pStyle w:val="Default"/>
      </w:pPr>
    </w:p>
    <w:p w:rsidR="0075696E" w:rsidRPr="00FA7AB7" w:rsidRDefault="0075696E" w:rsidP="0075696E">
      <w:pPr>
        <w:pStyle w:val="Default"/>
        <w:jc w:val="center"/>
        <w:rPr>
          <w:sz w:val="23"/>
          <w:szCs w:val="23"/>
        </w:rPr>
      </w:pPr>
      <w:r w:rsidRPr="00FA7AB7">
        <w:rPr>
          <w:b/>
          <w:bCs/>
          <w:sz w:val="23"/>
          <w:szCs w:val="23"/>
        </w:rPr>
        <w:t>MUNICIPIO DE RAYON, S.L.P.</w:t>
      </w:r>
    </w:p>
    <w:p w:rsidR="0075696E" w:rsidRPr="00FA7AB7" w:rsidRDefault="0075696E" w:rsidP="0075696E">
      <w:pPr>
        <w:pStyle w:val="Default"/>
        <w:jc w:val="center"/>
        <w:rPr>
          <w:sz w:val="23"/>
          <w:szCs w:val="23"/>
        </w:rPr>
      </w:pPr>
    </w:p>
    <w:p w:rsidR="00FA7AB7" w:rsidRDefault="00FA7AB7" w:rsidP="00FA7AB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FA7AB7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LTAIPSLP84IIIB3</w:t>
      </w:r>
    </w:p>
    <w:p w:rsidR="00FA7AB7" w:rsidRPr="00FA7AB7" w:rsidRDefault="00FA7AB7" w:rsidP="00FA7AB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</w:p>
    <w:p w:rsidR="0075696E" w:rsidRDefault="00FA7AB7" w:rsidP="00FA7AB7">
      <w:pPr>
        <w:pStyle w:val="Default"/>
        <w:jc w:val="center"/>
        <w:rPr>
          <w:color w:val="auto"/>
          <w:shd w:val="clear" w:color="auto" w:fill="F7F7F7"/>
        </w:rPr>
      </w:pPr>
      <w:r w:rsidRPr="00FA7AB7">
        <w:rPr>
          <w:color w:val="auto"/>
          <w:shd w:val="clear" w:color="auto" w:fill="F7F7F7"/>
        </w:rPr>
        <w:t>Aplicación y categorización de los recursos públicos</w:t>
      </w:r>
    </w:p>
    <w:p w:rsidR="00FA7AB7" w:rsidRPr="00FA7AB7" w:rsidRDefault="00FA7AB7" w:rsidP="00FA7AB7">
      <w:pPr>
        <w:pStyle w:val="Default"/>
        <w:jc w:val="center"/>
        <w:rPr>
          <w:color w:val="auto"/>
          <w:shd w:val="clear" w:color="auto" w:fill="F7F7F7"/>
        </w:rPr>
      </w:pPr>
    </w:p>
    <w:p w:rsidR="00FA7AB7" w:rsidRPr="00FA7AB7" w:rsidRDefault="00FA7AB7" w:rsidP="0075696E">
      <w:pPr>
        <w:pStyle w:val="Default"/>
        <w:ind w:firstLine="708"/>
        <w:jc w:val="both"/>
        <w:rPr>
          <w:color w:val="auto"/>
        </w:rPr>
      </w:pPr>
    </w:p>
    <w:p w:rsidR="00FA7AB7" w:rsidRDefault="00FA7AB7" w:rsidP="00FA7AB7">
      <w:pPr>
        <w:pStyle w:val="Default"/>
        <w:ind w:left="360"/>
        <w:rPr>
          <w:color w:val="auto"/>
          <w:shd w:val="clear" w:color="auto" w:fill="F7F7F7"/>
        </w:rPr>
      </w:pPr>
      <w:r w:rsidRPr="00FA7AB7">
        <w:rPr>
          <w:color w:val="auto"/>
          <w:shd w:val="clear" w:color="auto" w:fill="F7F7F7"/>
        </w:rPr>
        <w:t>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</w:t>
      </w:r>
      <w:r>
        <w:rPr>
          <w:color w:val="auto"/>
          <w:shd w:val="clear" w:color="auto" w:fill="F7F7F7"/>
        </w:rPr>
        <w:t xml:space="preserve">; </w:t>
      </w:r>
    </w:p>
    <w:p w:rsidR="00FA7AB7" w:rsidRPr="00FA7AB7" w:rsidRDefault="00FA7AB7" w:rsidP="00FA7AB7">
      <w:pPr>
        <w:pStyle w:val="Default"/>
        <w:ind w:left="360"/>
        <w:rPr>
          <w:color w:val="auto"/>
          <w:shd w:val="clear" w:color="auto" w:fill="F7F7F7"/>
        </w:rPr>
      </w:pPr>
    </w:p>
    <w:p w:rsidR="00FA7AB7" w:rsidRPr="00FA7AB7" w:rsidRDefault="00FA7AB7" w:rsidP="00FA7AB7">
      <w:pPr>
        <w:pStyle w:val="Prrafodelista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FA7AB7">
        <w:rPr>
          <w:rFonts w:ascii="Arial" w:eastAsia="Times New Roman" w:hAnsi="Arial" w:cs="Arial"/>
          <w:sz w:val="24"/>
          <w:szCs w:val="24"/>
          <w:lang w:eastAsia="es-MX"/>
        </w:rPr>
        <w:t>Hipervínculo a las interrelaciones para el análisis del destino de los recursos y resultados</w:t>
      </w:r>
    </w:p>
    <w:p w:rsidR="00FA7AB7" w:rsidRPr="00FA7AB7" w:rsidRDefault="00FA7AB7" w:rsidP="00FA7AB7">
      <w:pPr>
        <w:pStyle w:val="Prrafodelista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FA7AB7">
        <w:rPr>
          <w:rFonts w:ascii="Arial" w:eastAsia="Times New Roman" w:hAnsi="Arial" w:cs="Arial"/>
          <w:sz w:val="24"/>
          <w:szCs w:val="24"/>
          <w:lang w:eastAsia="es-MX"/>
        </w:rPr>
        <w:t>Hipervínculo a los resultados de implantación y operación del presupuesto basado en resultados</w:t>
      </w:r>
    </w:p>
    <w:p w:rsidR="00FA7AB7" w:rsidRPr="00FA7AB7" w:rsidRDefault="00FA7AB7" w:rsidP="00FA7AB7">
      <w:pPr>
        <w:pStyle w:val="Prrafodelista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FA7AB7">
        <w:rPr>
          <w:rFonts w:ascii="Arial" w:eastAsia="Times New Roman" w:hAnsi="Arial" w:cs="Arial"/>
          <w:sz w:val="24"/>
          <w:szCs w:val="24"/>
          <w:lang w:eastAsia="es-MX"/>
        </w:rPr>
        <w:t>Hipervínculo a los resultados de la implantación y operación del sistema de evaluación del desempeño</w:t>
      </w:r>
    </w:p>
    <w:p w:rsidR="00FA7AB7" w:rsidRPr="00FA7AB7" w:rsidRDefault="00FA7AB7" w:rsidP="00FA7AB7">
      <w:pPr>
        <w:pStyle w:val="Prrafodelista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FA7AB7">
        <w:rPr>
          <w:rFonts w:ascii="Arial" w:eastAsia="Times New Roman" w:hAnsi="Arial" w:cs="Arial"/>
          <w:sz w:val="24"/>
          <w:szCs w:val="24"/>
          <w:lang w:eastAsia="es-MX"/>
        </w:rPr>
        <w:t>Hipervínculo a las normas, metodologías, clasificadores y los formatos</w:t>
      </w:r>
    </w:p>
    <w:p w:rsidR="0075696E" w:rsidRPr="00FA7AB7" w:rsidRDefault="0075696E" w:rsidP="0075696E">
      <w:pPr>
        <w:pStyle w:val="Default"/>
        <w:ind w:left="720"/>
        <w:rPr>
          <w:color w:val="auto"/>
        </w:rPr>
      </w:pPr>
    </w:p>
    <w:p w:rsidR="0075696E" w:rsidRPr="00FA7AB7" w:rsidRDefault="0075696E" w:rsidP="00FA7AB7">
      <w:pPr>
        <w:pStyle w:val="Default"/>
        <w:rPr>
          <w:color w:val="auto"/>
        </w:rPr>
      </w:pPr>
    </w:p>
    <w:p w:rsidR="008C07A7" w:rsidRPr="00FA7AB7" w:rsidRDefault="0075696E" w:rsidP="00FA7AB7">
      <w:pPr>
        <w:pStyle w:val="Default"/>
        <w:ind w:left="360"/>
        <w:rPr>
          <w:color w:val="auto"/>
          <w:shd w:val="clear" w:color="auto" w:fill="F7F7F7"/>
        </w:rPr>
      </w:pPr>
      <w:r w:rsidRPr="00FA7AB7">
        <w:rPr>
          <w:color w:val="auto"/>
        </w:rPr>
        <w:t>Informo a Usted, que en el periodo que se informa no se generó información relacionada a</w:t>
      </w:r>
      <w:r w:rsidR="00FA7AB7" w:rsidRPr="00FA7AB7">
        <w:rPr>
          <w:color w:val="auto"/>
          <w:shd w:val="clear" w:color="auto" w:fill="F7F7F7"/>
        </w:rPr>
        <w:t xml:space="preserve"> </w:t>
      </w:r>
      <w:r w:rsidR="00FA7AB7" w:rsidRPr="00FA7AB7">
        <w:rPr>
          <w:color w:val="auto"/>
          <w:shd w:val="clear" w:color="auto" w:fill="F7F7F7"/>
        </w:rPr>
        <w:t>Aplicación y categorización de los recursos públicos</w:t>
      </w:r>
      <w:r w:rsidRPr="00FA7AB7">
        <w:rPr>
          <w:color w:val="auto"/>
        </w:rPr>
        <w:t xml:space="preserve">, ya que no se presentaron </w:t>
      </w:r>
      <w:r w:rsidR="00FA7AB7" w:rsidRPr="00FA7AB7">
        <w:rPr>
          <w:rFonts w:eastAsia="Times New Roman"/>
          <w:color w:val="auto"/>
          <w:lang w:eastAsia="es-MX"/>
        </w:rPr>
        <w:t xml:space="preserve">interrelaciones para el análisis del destino de los recursos y </w:t>
      </w:r>
      <w:r w:rsidR="00FA7AB7" w:rsidRPr="00FA7AB7">
        <w:rPr>
          <w:rFonts w:eastAsia="Times New Roman"/>
          <w:color w:val="auto"/>
          <w:lang w:eastAsia="es-MX"/>
        </w:rPr>
        <w:t>resultados</w:t>
      </w:r>
      <w:r w:rsidR="00FA7AB7" w:rsidRPr="00FA7AB7">
        <w:rPr>
          <w:color w:val="auto"/>
        </w:rPr>
        <w:t xml:space="preserve">,  </w:t>
      </w:r>
      <w:r w:rsidR="00FA7AB7" w:rsidRPr="00FA7AB7">
        <w:rPr>
          <w:rFonts w:eastAsia="Times New Roman"/>
          <w:color w:val="auto"/>
          <w:lang w:eastAsia="es-MX"/>
        </w:rPr>
        <w:t>resultados de implantación y operación del presupuesto basado en resultados</w:t>
      </w:r>
      <w:r w:rsidR="00FA7AB7" w:rsidRPr="00FA7AB7">
        <w:rPr>
          <w:rFonts w:eastAsia="Times New Roman"/>
          <w:color w:val="auto"/>
          <w:lang w:eastAsia="es-MX"/>
        </w:rPr>
        <w:t xml:space="preserve">, </w:t>
      </w:r>
      <w:r w:rsidR="00FA7AB7" w:rsidRPr="00FA7AB7">
        <w:rPr>
          <w:rFonts w:eastAsia="Times New Roman"/>
          <w:color w:val="auto"/>
          <w:lang w:eastAsia="es-MX"/>
        </w:rPr>
        <w:t>resultados de la implantación y operación del sistema de evaluación del desempeño</w:t>
      </w:r>
      <w:r w:rsidR="00FA7AB7" w:rsidRPr="00FA7AB7">
        <w:rPr>
          <w:rFonts w:eastAsia="Times New Roman"/>
          <w:color w:val="auto"/>
          <w:lang w:eastAsia="es-MX"/>
        </w:rPr>
        <w:t xml:space="preserve">, </w:t>
      </w:r>
      <w:r w:rsidR="00FA7AB7" w:rsidRPr="00FA7AB7">
        <w:rPr>
          <w:rFonts w:eastAsia="Times New Roman"/>
          <w:color w:val="auto"/>
          <w:lang w:eastAsia="es-MX"/>
        </w:rPr>
        <w:t>normas, metodologías, clasificadores y los formatos</w:t>
      </w:r>
      <w:r w:rsidR="00FA7AB7">
        <w:rPr>
          <w:rFonts w:eastAsia="Times New Roman"/>
          <w:color w:val="auto"/>
          <w:lang w:eastAsia="es-MX"/>
        </w:rPr>
        <w:t xml:space="preserve">; </w:t>
      </w:r>
      <w:r w:rsidR="00FA7AB7" w:rsidRPr="00FA7AB7">
        <w:rPr>
          <w:rFonts w:eastAsia="Times New Roman"/>
          <w:color w:val="auto"/>
          <w:lang w:eastAsia="es-MX"/>
        </w:rPr>
        <w:t xml:space="preserve"> </w:t>
      </w:r>
      <w:r w:rsidR="00FA7AB7" w:rsidRPr="00FA7AB7">
        <w:rPr>
          <w:color w:val="auto"/>
        </w:rPr>
        <w:t xml:space="preserve"> a  este H. Ayuntamiento.</w:t>
      </w:r>
      <w:r w:rsidRPr="00FA7AB7">
        <w:rPr>
          <w:color w:val="auto"/>
        </w:rPr>
        <w:t xml:space="preserve"> </w:t>
      </w:r>
    </w:p>
    <w:p w:rsidR="0075696E" w:rsidRPr="00FA7AB7" w:rsidRDefault="0075696E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75696E" w:rsidRPr="00FA7AB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95783"/>
    <w:multiLevelType w:val="hybridMultilevel"/>
    <w:tmpl w:val="1D84D3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253239"/>
    <w:multiLevelType w:val="hybridMultilevel"/>
    <w:tmpl w:val="EFD0BBC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9917E0"/>
    <w:multiLevelType w:val="hybridMultilevel"/>
    <w:tmpl w:val="809ECDAA"/>
    <w:lvl w:ilvl="0" w:tplc="FC3073D8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895651"/>
    <w:multiLevelType w:val="hybridMultilevel"/>
    <w:tmpl w:val="54BE7C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D7E1218"/>
    <w:multiLevelType w:val="hybridMultilevel"/>
    <w:tmpl w:val="962A47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96E"/>
    <w:rsid w:val="002779ED"/>
    <w:rsid w:val="00673F4A"/>
    <w:rsid w:val="0075696E"/>
    <w:rsid w:val="00AD42FF"/>
    <w:rsid w:val="00D31D61"/>
    <w:rsid w:val="00FA7AB7"/>
    <w:rsid w:val="00FB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5696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FA7AB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5696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FA7A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03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8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1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5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194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2020-01-06T18:48:00Z</dcterms:created>
  <dcterms:modified xsi:type="dcterms:W3CDTF">2020-01-06T18:48:00Z</dcterms:modified>
</cp:coreProperties>
</file>