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EB2" w:rsidRPr="00FF49E0" w:rsidRDefault="00410EB2" w:rsidP="00410EB2">
      <w:pPr>
        <w:jc w:val="both"/>
        <w:rPr>
          <w:sz w:val="24"/>
          <w:szCs w:val="24"/>
        </w:rPr>
      </w:pPr>
      <w:bookmarkStart w:id="0" w:name="_GoBack"/>
      <w:bookmarkEnd w:id="0"/>
      <w:r w:rsidRPr="00FF49E0">
        <w:rPr>
          <w:sz w:val="24"/>
          <w:szCs w:val="24"/>
        </w:rPr>
        <w:t xml:space="preserve">En virtud que durante el mes de </w:t>
      </w:r>
      <w:proofErr w:type="gramStart"/>
      <w:r w:rsidRPr="00FF49E0">
        <w:rPr>
          <w:sz w:val="24"/>
          <w:szCs w:val="24"/>
        </w:rPr>
        <w:t>Junio</w:t>
      </w:r>
      <w:proofErr w:type="gramEnd"/>
      <w:r w:rsidRPr="00FF49E0">
        <w:rPr>
          <w:sz w:val="24"/>
          <w:szCs w:val="24"/>
        </w:rPr>
        <w:t xml:space="preserve"> no se llevó a cabo alguna reunión de los órganos colegiados de la</w:t>
      </w:r>
      <w:r w:rsidRPr="00FF49E0">
        <w:rPr>
          <w:sz w:val="24"/>
          <w:szCs w:val="24"/>
        </w:rPr>
        <w:t xml:space="preserve"> </w:t>
      </w:r>
      <w:r w:rsidRPr="00FF49E0">
        <w:rPr>
          <w:sz w:val="24"/>
          <w:szCs w:val="24"/>
        </w:rPr>
        <w:t xml:space="preserve">CEFIM, no se reporta información al respecto. </w:t>
      </w:r>
    </w:p>
    <w:p w:rsidR="00410EB2" w:rsidRPr="00FF49E0" w:rsidRDefault="00410EB2" w:rsidP="00410EB2">
      <w:pPr>
        <w:jc w:val="both"/>
        <w:rPr>
          <w:sz w:val="24"/>
          <w:szCs w:val="24"/>
        </w:rPr>
      </w:pPr>
      <w:r w:rsidRPr="00FF49E0">
        <w:rPr>
          <w:sz w:val="24"/>
          <w:szCs w:val="24"/>
        </w:rPr>
        <w:t xml:space="preserve"> </w:t>
      </w:r>
    </w:p>
    <w:p w:rsidR="00410EB2" w:rsidRPr="00FF49E0" w:rsidRDefault="00410EB2" w:rsidP="00410EB2">
      <w:pPr>
        <w:jc w:val="both"/>
        <w:rPr>
          <w:sz w:val="24"/>
          <w:szCs w:val="24"/>
        </w:rPr>
      </w:pPr>
      <w:r w:rsidRPr="00FF49E0">
        <w:rPr>
          <w:sz w:val="24"/>
          <w:szCs w:val="24"/>
        </w:rPr>
        <w:t xml:space="preserve"> </w:t>
      </w:r>
    </w:p>
    <w:p w:rsidR="00837A60" w:rsidRPr="00410EB2" w:rsidRDefault="00410EB2" w:rsidP="00410EB2">
      <w:pPr>
        <w:jc w:val="both"/>
        <w:rPr>
          <w:sz w:val="24"/>
          <w:szCs w:val="24"/>
        </w:rPr>
      </w:pPr>
      <w:r w:rsidRPr="00FF49E0">
        <w:rPr>
          <w:sz w:val="24"/>
          <w:szCs w:val="24"/>
        </w:rPr>
        <w:t>SUBDIRECCION JURIDICA DE LA CEFIM</w:t>
      </w:r>
      <w:r w:rsidRPr="00E92379">
        <w:rPr>
          <w:sz w:val="24"/>
          <w:szCs w:val="24"/>
        </w:rPr>
        <w:t>.</w:t>
      </w:r>
    </w:p>
    <w:sectPr w:rsidR="00837A60" w:rsidRPr="00410E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EB2"/>
    <w:rsid w:val="001467F4"/>
    <w:rsid w:val="0036213A"/>
    <w:rsid w:val="00410EB2"/>
    <w:rsid w:val="00837A60"/>
    <w:rsid w:val="00B368ED"/>
    <w:rsid w:val="00E92379"/>
    <w:rsid w:val="00FF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8A1B5"/>
  <w15:chartTrackingRefBased/>
  <w15:docId w15:val="{93E7C4A7-7C22-40EE-9811-832357FE1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6213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621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</dc:creator>
  <cp:keywords/>
  <dc:description/>
  <cp:lastModifiedBy>Elsa</cp:lastModifiedBy>
  <cp:revision>3</cp:revision>
  <dcterms:created xsi:type="dcterms:W3CDTF">2020-01-16T17:19:00Z</dcterms:created>
  <dcterms:modified xsi:type="dcterms:W3CDTF">2020-01-16T18:59:00Z</dcterms:modified>
</cp:coreProperties>
</file>