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955" w:rsidRDefault="00A85249" w:rsidP="00A85249">
      <w:pPr>
        <w:jc w:val="center"/>
      </w:pPr>
      <w:r>
        <w:rPr>
          <w:noProof/>
          <w:lang w:eastAsia="es-MX"/>
        </w:rPr>
        <w:drawing>
          <wp:inline distT="0" distB="0" distL="0" distR="0" wp14:anchorId="66291368" wp14:editId="50DA79E9">
            <wp:extent cx="3152775" cy="1085850"/>
            <wp:effectExtent l="0" t="0" r="0" b="0"/>
            <wp:docPr id="1" name="Picture 1" descr="emblema-pan-cde-sob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emblema-pan-cde-sobra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249" w:rsidRPr="00A85249" w:rsidRDefault="00A85249" w:rsidP="00A85249">
      <w:pPr>
        <w:jc w:val="center"/>
        <w:rPr>
          <w:sz w:val="32"/>
          <w:szCs w:val="32"/>
        </w:rPr>
      </w:pPr>
    </w:p>
    <w:p w:rsidR="00A85249" w:rsidRDefault="00A85249" w:rsidP="00A85249">
      <w:pPr>
        <w:jc w:val="center"/>
        <w:rPr>
          <w:sz w:val="32"/>
          <w:szCs w:val="32"/>
        </w:rPr>
      </w:pPr>
      <w:r w:rsidRPr="00A85249">
        <w:rPr>
          <w:sz w:val="32"/>
          <w:szCs w:val="32"/>
        </w:rPr>
        <w:t xml:space="preserve">Informamos que </w:t>
      </w:r>
      <w:r w:rsidRPr="00A85249">
        <w:rPr>
          <w:sz w:val="32"/>
          <w:szCs w:val="32"/>
        </w:rPr>
        <w:t xml:space="preserve">no </w:t>
      </w:r>
      <w:r w:rsidRPr="00A85249">
        <w:rPr>
          <w:sz w:val="32"/>
          <w:szCs w:val="32"/>
        </w:rPr>
        <w:t>contamos</w:t>
      </w:r>
      <w:r w:rsidRPr="00A85249">
        <w:rPr>
          <w:sz w:val="32"/>
          <w:szCs w:val="32"/>
        </w:rPr>
        <w:t xml:space="preserve"> con un</w:t>
      </w:r>
      <w:r w:rsidRPr="00A85249">
        <w:rPr>
          <w:sz w:val="32"/>
          <w:szCs w:val="32"/>
        </w:rPr>
        <w:t xml:space="preserve"> Directorio de Proveedores y Contratistas Sancionados.</w:t>
      </w:r>
    </w:p>
    <w:p w:rsidR="00A85249" w:rsidRPr="00A85249" w:rsidRDefault="00A85249" w:rsidP="00A85249">
      <w:pPr>
        <w:jc w:val="center"/>
        <w:rPr>
          <w:sz w:val="32"/>
          <w:szCs w:val="32"/>
        </w:rPr>
      </w:pPr>
      <w:r>
        <w:rPr>
          <w:sz w:val="32"/>
          <w:szCs w:val="32"/>
        </w:rPr>
        <w:t>“</w:t>
      </w:r>
      <w:r w:rsidRPr="00A85249">
        <w:rPr>
          <w:sz w:val="32"/>
          <w:szCs w:val="32"/>
        </w:rPr>
        <w:t xml:space="preserve"> Puesto que no tenemos ningún </w:t>
      </w:r>
      <w:r>
        <w:rPr>
          <w:sz w:val="32"/>
          <w:szCs w:val="32"/>
        </w:rPr>
        <w:t>sancionado”</w:t>
      </w:r>
      <w:bookmarkStart w:id="0" w:name="_GoBack"/>
      <w:bookmarkEnd w:id="0"/>
    </w:p>
    <w:p w:rsidR="00A85249" w:rsidRPr="00A85249" w:rsidRDefault="00A85249" w:rsidP="00A85249">
      <w:pPr>
        <w:jc w:val="center"/>
        <w:rPr>
          <w:sz w:val="32"/>
          <w:szCs w:val="32"/>
        </w:rPr>
      </w:pPr>
      <w:r w:rsidRPr="00A85249">
        <w:rPr>
          <w:sz w:val="32"/>
          <w:szCs w:val="32"/>
        </w:rPr>
        <w:t>Es por eso que no se genera información.</w:t>
      </w:r>
    </w:p>
    <w:p w:rsidR="00A85249" w:rsidRDefault="00A85249" w:rsidP="00A85249">
      <w:pPr>
        <w:jc w:val="center"/>
      </w:pPr>
    </w:p>
    <w:p w:rsidR="00A85249" w:rsidRDefault="00A85249" w:rsidP="00A85249">
      <w:pPr>
        <w:jc w:val="center"/>
      </w:pPr>
    </w:p>
    <w:p w:rsidR="00A85249" w:rsidRDefault="00A85249" w:rsidP="00A85249">
      <w:pPr>
        <w:jc w:val="center"/>
      </w:pPr>
    </w:p>
    <w:sectPr w:rsidR="00A852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249"/>
    <w:rsid w:val="00476D2F"/>
    <w:rsid w:val="007A45C9"/>
    <w:rsid w:val="00A8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D06C41-57A9-4542-90DF-19B94C03B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2020-01-24T00:42:00Z</dcterms:created>
  <dcterms:modified xsi:type="dcterms:W3CDTF">2020-01-24T00:45:00Z</dcterms:modified>
</cp:coreProperties>
</file>