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8CC" w:rsidRPr="003B58CC" w:rsidRDefault="003B58CC" w:rsidP="003B58CC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r w:rsidRPr="003B58CC">
        <w:rPr>
          <w:rFonts w:ascii="Calibri" w:eastAsia="Times New Roman" w:hAnsi="Calibri" w:cs="Times New Roman"/>
          <w:color w:val="000000"/>
          <w:lang w:eastAsia="es-MX"/>
        </w:rPr>
        <w:t>De  conformidad con el artículo 3° fracción I inciso b, 31 fracción XIV, 41 fracción I, II y VII de la Ley Orgánica de la Administración Pública del Estado de San Luis Potosí le corresponde a la Oficialía Mayor del Gobierno del Estado la administración de los recursos humanos de los trabajadores así como es quien cuenta con la información respecto a esta obligación. Por lo que se anexa oficio CGAA-3108/RH-1385/2019 a través del cual se solicitó a la Oficialía Mayor proporcionar dicha información</w:t>
      </w:r>
    </w:p>
    <w:p w:rsidR="00355AFF" w:rsidRDefault="00355AFF">
      <w:bookmarkStart w:id="0" w:name="_GoBack"/>
      <w:bookmarkEnd w:id="0"/>
    </w:p>
    <w:sectPr w:rsidR="00355A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8CC"/>
    <w:rsid w:val="00355AFF"/>
    <w:rsid w:val="003B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445C54-2243-407C-8B23-F5D1E6FF8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31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425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Maria Montero Calderon</dc:creator>
  <cp:keywords/>
  <dc:description/>
  <cp:lastModifiedBy>Jose Maria Montero Calderon</cp:lastModifiedBy>
  <cp:revision>1</cp:revision>
  <dcterms:created xsi:type="dcterms:W3CDTF">2020-01-14T20:04:00Z</dcterms:created>
  <dcterms:modified xsi:type="dcterms:W3CDTF">2020-01-14T20:06:00Z</dcterms:modified>
</cp:coreProperties>
</file>