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0F0" w:rsidRPr="001E5B6C" w:rsidRDefault="00AE20F0" w:rsidP="008D615B">
      <w:pPr>
        <w:pStyle w:val="Ttulo1"/>
        <w:rPr>
          <w:b w:val="0"/>
          <w:bCs w:val="0"/>
        </w:rPr>
      </w:pPr>
      <w:r w:rsidRPr="001E5B6C">
        <w:rPr>
          <w:b w:val="0"/>
          <w:bCs w:val="0"/>
        </w:rPr>
        <w:t>ACTA NÚMERO TREINTA Y DOS</w:t>
      </w:r>
    </w:p>
    <w:p w:rsidR="00AE20F0" w:rsidRPr="001E5B6C" w:rsidRDefault="00AE20F0" w:rsidP="008D615B">
      <w:pPr>
        <w:pStyle w:val="Textoindependiente3"/>
        <w:spacing w:line="480" w:lineRule="auto"/>
        <w:rPr>
          <w:rFonts w:ascii="Century Gothic" w:hAnsi="Century Gothic" w:cs="Century Gothic"/>
          <w:sz w:val="24"/>
          <w:szCs w:val="24"/>
        </w:rPr>
      </w:pPr>
      <w:r w:rsidRPr="001E5B6C">
        <w:rPr>
          <w:rFonts w:ascii="Century Gothic" w:hAnsi="Century Gothic" w:cs="Century Gothic"/>
          <w:color w:val="000000"/>
          <w:sz w:val="24"/>
          <w:szCs w:val="24"/>
        </w:rPr>
        <w:t xml:space="preserve">En la ciudad de San Luis Potosí, capital del Estado del mismo nombre, siendo </w:t>
      </w:r>
      <w:r w:rsidRPr="001E5B6C">
        <w:rPr>
          <w:rFonts w:ascii="Century Gothic" w:hAnsi="Century Gothic" w:cs="Century Gothic"/>
          <w:sz w:val="24"/>
          <w:szCs w:val="24"/>
        </w:rPr>
        <w:t xml:space="preserve">las </w:t>
      </w:r>
      <w:r>
        <w:rPr>
          <w:rFonts w:ascii="Century Gothic" w:hAnsi="Century Gothic" w:cs="Century Gothic"/>
          <w:sz w:val="24"/>
          <w:szCs w:val="24"/>
        </w:rPr>
        <w:t>10</w:t>
      </w:r>
      <w:r w:rsidRPr="001E5B6C">
        <w:rPr>
          <w:rFonts w:ascii="Century Gothic" w:hAnsi="Century Gothic" w:cs="Century Gothic"/>
          <w:sz w:val="24"/>
          <w:szCs w:val="24"/>
        </w:rPr>
        <w:t xml:space="preserve">:00 </w:t>
      </w:r>
      <w:r>
        <w:rPr>
          <w:rFonts w:ascii="Century Gothic" w:hAnsi="Century Gothic" w:cs="Century Gothic"/>
          <w:sz w:val="24"/>
          <w:szCs w:val="24"/>
        </w:rPr>
        <w:t>diez</w:t>
      </w:r>
      <w:r w:rsidRPr="001E5B6C">
        <w:rPr>
          <w:rFonts w:ascii="Century Gothic" w:hAnsi="Century Gothic" w:cs="Century Gothic"/>
          <w:sz w:val="24"/>
          <w:szCs w:val="24"/>
        </w:rPr>
        <w:t xml:space="preserve"> horas, del</w:t>
      </w:r>
      <w:r w:rsidRPr="001E5B6C">
        <w:rPr>
          <w:rFonts w:ascii="Century Gothic" w:hAnsi="Century Gothic" w:cs="Century Gothic"/>
          <w:color w:val="000000"/>
          <w:sz w:val="24"/>
          <w:szCs w:val="24"/>
        </w:rPr>
        <w:t xml:space="preserve"> día </w:t>
      </w:r>
      <w:r>
        <w:rPr>
          <w:rFonts w:ascii="Century Gothic" w:hAnsi="Century Gothic" w:cs="Century Gothic"/>
          <w:color w:val="000000"/>
          <w:sz w:val="24"/>
          <w:szCs w:val="24"/>
        </w:rPr>
        <w:t>15 quince</w:t>
      </w:r>
      <w:r w:rsidRPr="001E5B6C">
        <w:rPr>
          <w:rFonts w:ascii="Century Gothic" w:hAnsi="Century Gothic" w:cs="Century Gothic"/>
          <w:color w:val="000000"/>
          <w:sz w:val="24"/>
          <w:szCs w:val="24"/>
        </w:rPr>
        <w:t xml:space="preserve"> de agosto de 2019 dos mil diecinueve, se reunieron en la sede del Poder Judicial, los señores </w:t>
      </w:r>
      <w:r w:rsidRPr="001E5B6C">
        <w:rPr>
          <w:rFonts w:ascii="Century Gothic" w:hAnsi="Century Gothic" w:cs="Century Gothic"/>
          <w:b/>
          <w:bCs/>
          <w:color w:val="000000"/>
          <w:sz w:val="24"/>
          <w:szCs w:val="24"/>
        </w:rPr>
        <w:t>Magistrados licenciados</w:t>
      </w:r>
      <w:r w:rsidRPr="001E5B6C">
        <w:rPr>
          <w:rFonts w:ascii="Century Gothic" w:hAnsi="Century Gothic" w:cs="Century Gothic"/>
          <w:b/>
          <w:bCs/>
          <w:sz w:val="24"/>
          <w:szCs w:val="24"/>
        </w:rPr>
        <w:t xml:space="preserve"> Juan Paulo Almazán Cue, Ma. Guadalupe Orozco Santiago, Ricardo Sánchez Márquez, Carlos Alejandro Robledo Zapata, Luz María Enriqueta Cabrero Romero, María Refugio González Reyes, Olga Regina García López, Luis Fernando Gerardo González, Juan José Méndez Gatica, Martín Celso Zavala Martínez, María del Rocío Hernández Cruz, Graciela González Centeno, Rebeca Anastacia Medina García, Arturo Morales Silva, María Manuela García Cázares y Felipe Aurelio Torres Zúñiga;</w:t>
      </w:r>
      <w:r w:rsidRPr="001E5B6C">
        <w:rPr>
          <w:rFonts w:ascii="Century Gothic" w:hAnsi="Century Gothic" w:cs="Century Gothic"/>
          <w:sz w:val="24"/>
          <w:szCs w:val="24"/>
        </w:rPr>
        <w:t xml:space="preserve"> para celebrar sesión privada de Pleno Ordinario, según convocatoria de fecha 14 catorce de agosto de 2019 dos mil diecinueve, que el Magistrado Presidente del Supremo Tribunal de Justicia, </w:t>
      </w:r>
      <w:r w:rsidRPr="001E5B6C">
        <w:rPr>
          <w:rFonts w:ascii="Century Gothic" w:hAnsi="Century Gothic" w:cs="Century Gothic"/>
          <w:b/>
          <w:bCs/>
          <w:sz w:val="24"/>
          <w:szCs w:val="24"/>
        </w:rPr>
        <w:t>licenciado Juan Paulo Almazán Cue</w:t>
      </w:r>
      <w:r w:rsidRPr="001E5B6C">
        <w:rPr>
          <w:rFonts w:ascii="Century Gothic" w:hAnsi="Century Gothic" w:cs="Century Gothic"/>
          <w:sz w:val="24"/>
          <w:szCs w:val="24"/>
        </w:rPr>
        <w:t>, dirigió a todos los Magistrados con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asuntos a tratar al tenor del siguiente orden del día:</w:t>
      </w:r>
      <w:r w:rsidRPr="001E5B6C">
        <w:rPr>
          <w:rFonts w:ascii="Century Gothic" w:hAnsi="Century Gothic" w:cs="Century Gothic"/>
          <w:sz w:val="24"/>
          <w:szCs w:val="24"/>
          <w:lang w:val="es-MX"/>
        </w:rPr>
        <w:t xml:space="preserve"> </w:t>
      </w:r>
      <w:r w:rsidRPr="001E5B6C">
        <w:rPr>
          <w:rFonts w:ascii="Century Gothic" w:hAnsi="Century Gothic" w:cs="Century Gothic"/>
          <w:b/>
          <w:bCs/>
          <w:sz w:val="24"/>
          <w:szCs w:val="24"/>
          <w:lang w:val="es-MX"/>
        </w:rPr>
        <w:t>Primero:</w:t>
      </w:r>
      <w:r w:rsidRPr="001E5B6C">
        <w:rPr>
          <w:rFonts w:ascii="Century Gothic" w:hAnsi="Century Gothic" w:cs="Century Gothic"/>
          <w:sz w:val="24"/>
          <w:szCs w:val="24"/>
          <w:lang w:val="es-MX"/>
        </w:rPr>
        <w:t xml:space="preserve"> </w:t>
      </w:r>
      <w:r w:rsidRPr="001E5B6C">
        <w:rPr>
          <w:rFonts w:ascii="Century Gothic" w:hAnsi="Century Gothic" w:cs="Century Gothic"/>
          <w:sz w:val="24"/>
          <w:szCs w:val="24"/>
        </w:rPr>
        <w:t xml:space="preserve">Lista de asistencia. </w:t>
      </w:r>
      <w:r w:rsidRPr="001E5B6C">
        <w:rPr>
          <w:rFonts w:ascii="Century Gothic" w:hAnsi="Century Gothic" w:cs="Century Gothic"/>
          <w:b/>
          <w:bCs/>
          <w:sz w:val="24"/>
          <w:szCs w:val="24"/>
          <w:lang w:val="es-MX"/>
        </w:rPr>
        <w:t>Segundo:</w:t>
      </w:r>
      <w:r w:rsidRPr="001E5B6C">
        <w:rPr>
          <w:rFonts w:ascii="Century Gothic" w:hAnsi="Century Gothic" w:cs="Century Gothic"/>
          <w:sz w:val="24"/>
          <w:szCs w:val="24"/>
        </w:rPr>
        <w:t xml:space="preserve"> L</w:t>
      </w:r>
      <w:r w:rsidRPr="001E5B6C">
        <w:rPr>
          <w:rFonts w:ascii="Century Gothic" w:hAnsi="Century Gothic" w:cs="Century Gothic"/>
          <w:sz w:val="24"/>
          <w:szCs w:val="24"/>
          <w:lang w:val="es-ES"/>
        </w:rPr>
        <w:t>ectura, discusión y en su caso aprobación del orden del día</w:t>
      </w:r>
      <w:r w:rsidRPr="001E5B6C">
        <w:rPr>
          <w:rFonts w:ascii="Century Gothic" w:hAnsi="Century Gothic" w:cs="Century Gothic"/>
          <w:sz w:val="24"/>
          <w:szCs w:val="24"/>
        </w:rPr>
        <w:t xml:space="preserve">. </w:t>
      </w:r>
      <w:r w:rsidRPr="001E5B6C">
        <w:rPr>
          <w:rFonts w:ascii="Century Gothic" w:hAnsi="Century Gothic" w:cs="Century Gothic"/>
          <w:b/>
          <w:bCs/>
          <w:sz w:val="24"/>
          <w:szCs w:val="24"/>
          <w:lang w:val="es-MX"/>
        </w:rPr>
        <w:t>Tercero</w:t>
      </w:r>
      <w:r w:rsidRPr="001E5B6C">
        <w:rPr>
          <w:rFonts w:ascii="Century Gothic" w:hAnsi="Century Gothic" w:cs="Century Gothic"/>
          <w:sz w:val="24"/>
          <w:szCs w:val="24"/>
          <w:lang w:val="es-MX"/>
        </w:rPr>
        <w:t xml:space="preserve">: </w:t>
      </w:r>
      <w:r w:rsidRPr="001E5B6C">
        <w:rPr>
          <w:rFonts w:ascii="Century Gothic" w:hAnsi="Century Gothic" w:cs="Century Gothic"/>
          <w:sz w:val="24"/>
          <w:szCs w:val="24"/>
          <w:lang w:val="es-ES"/>
        </w:rPr>
        <w:t>Se s</w:t>
      </w:r>
      <w:r w:rsidRPr="003D0A06">
        <w:rPr>
          <w:rFonts w:ascii="Century Gothic" w:hAnsi="Century Gothic" w:cs="Century Gothic"/>
          <w:sz w:val="24"/>
          <w:szCs w:val="24"/>
          <w:lang w:val="es-ES"/>
        </w:rPr>
        <w:t xml:space="preserve">omete a consideración del H. Pleno y en su caso aprobación el acta correspondiente a la sesión ordinaria celebrada el 8 ocho de agosto de 2019 dos </w:t>
      </w:r>
      <w:r w:rsidRPr="001E5B6C">
        <w:rPr>
          <w:rFonts w:ascii="Century Gothic" w:hAnsi="Century Gothic" w:cs="Century Gothic"/>
          <w:sz w:val="24"/>
          <w:szCs w:val="24"/>
          <w:lang w:val="es-ES"/>
        </w:rPr>
        <w:t>mil diecinueve</w:t>
      </w:r>
      <w:r w:rsidRPr="001E5B6C">
        <w:rPr>
          <w:rFonts w:ascii="Century Gothic" w:hAnsi="Century Gothic" w:cs="Century Gothic"/>
          <w:sz w:val="24"/>
          <w:szCs w:val="24"/>
        </w:rPr>
        <w:t>.</w:t>
      </w:r>
      <w:r w:rsidRPr="001E5B6C">
        <w:rPr>
          <w:rFonts w:ascii="Century Gothic" w:hAnsi="Century Gothic" w:cs="Century Gothic"/>
          <w:sz w:val="24"/>
          <w:szCs w:val="24"/>
          <w:lang w:val="es-MX"/>
        </w:rPr>
        <w:t xml:space="preserve"> </w:t>
      </w:r>
      <w:r w:rsidRPr="001E5B6C">
        <w:rPr>
          <w:rFonts w:ascii="Century Gothic" w:hAnsi="Century Gothic" w:cs="Century Gothic"/>
          <w:b/>
          <w:bCs/>
          <w:sz w:val="24"/>
          <w:szCs w:val="24"/>
        </w:rPr>
        <w:t>Cuarto:</w:t>
      </w:r>
      <w:r w:rsidRPr="001E5B6C">
        <w:rPr>
          <w:rFonts w:ascii="Century Gothic" w:hAnsi="Century Gothic" w:cs="Century Gothic"/>
          <w:sz w:val="24"/>
          <w:szCs w:val="24"/>
        </w:rPr>
        <w:t xml:space="preserve"> </w:t>
      </w:r>
      <w:r w:rsidRPr="003D0A06">
        <w:rPr>
          <w:rFonts w:ascii="Century Gothic" w:hAnsi="Century Gothic" w:cs="Century Gothic"/>
          <w:sz w:val="24"/>
          <w:szCs w:val="24"/>
        </w:rPr>
        <w:t xml:space="preserve">Se someten a </w:t>
      </w:r>
      <w:r w:rsidRPr="003D0A06">
        <w:rPr>
          <w:rFonts w:ascii="Century Gothic" w:hAnsi="Century Gothic" w:cs="Century Gothic"/>
          <w:sz w:val="24"/>
          <w:szCs w:val="24"/>
        </w:rPr>
        <w:lastRenderedPageBreak/>
        <w:t>consideración, discusión y en su caso aprobación, las ponencias presentadas por las Magistradas siguientes:</w:t>
      </w:r>
      <w:r>
        <w:rPr>
          <w:rFonts w:ascii="Century Gothic" w:hAnsi="Century Gothic" w:cs="Century Gothic"/>
          <w:sz w:val="24"/>
          <w:szCs w:val="24"/>
        </w:rPr>
        <w:t xml:space="preserve"> </w:t>
      </w:r>
      <w:r w:rsidRPr="003D0A06">
        <w:rPr>
          <w:rFonts w:ascii="Century Gothic" w:hAnsi="Century Gothic" w:cs="Century Gothic"/>
          <w:b/>
          <w:bCs/>
          <w:sz w:val="24"/>
          <w:szCs w:val="24"/>
        </w:rPr>
        <w:t>A)</w:t>
      </w:r>
      <w:r w:rsidRPr="003D0A06">
        <w:rPr>
          <w:rFonts w:ascii="Century Gothic" w:hAnsi="Century Gothic" w:cs="Century Gothic"/>
          <w:sz w:val="24"/>
          <w:szCs w:val="24"/>
        </w:rPr>
        <w:t xml:space="preserve">.- La que presenta la </w:t>
      </w:r>
      <w:r w:rsidRPr="003D0A06">
        <w:rPr>
          <w:rFonts w:ascii="Century Gothic" w:hAnsi="Century Gothic" w:cs="Century Gothic"/>
          <w:b/>
          <w:bCs/>
          <w:sz w:val="24"/>
          <w:szCs w:val="24"/>
        </w:rPr>
        <w:t xml:space="preserve">Magistrada Graciela González Centeno, </w:t>
      </w:r>
      <w:r w:rsidRPr="003D0A06">
        <w:rPr>
          <w:rFonts w:ascii="Century Gothic" w:hAnsi="Century Gothic" w:cs="Century Gothic"/>
          <w:sz w:val="24"/>
          <w:szCs w:val="24"/>
        </w:rPr>
        <w:t xml:space="preserve">en el toca </w:t>
      </w:r>
      <w:r w:rsidRPr="0003008D">
        <w:rPr>
          <w:rFonts w:ascii="Century Gothic" w:hAnsi="Century Gothic" w:cs="Century Gothic"/>
          <w:b/>
          <w:bCs/>
          <w:sz w:val="24"/>
          <w:szCs w:val="24"/>
        </w:rPr>
        <w:t>ELIMINADO</w:t>
      </w:r>
      <w:r w:rsidRPr="003D0A06">
        <w:rPr>
          <w:rFonts w:ascii="Century Gothic" w:hAnsi="Century Gothic" w:cs="Century Gothic"/>
          <w:sz w:val="24"/>
          <w:szCs w:val="24"/>
        </w:rPr>
        <w:t>, formado con motivo del conflicto competencial suscitado entre el Juez Familiar de Rioverde, San Luis Potosí y el Juez Regional de Ejecución de Penas y Medidas de Seguridad con sede en Ciudad Valles, San Luis Potosí, dentro del proceso penal</w:t>
      </w:r>
      <w:r>
        <w:rPr>
          <w:rFonts w:ascii="Century Gothic" w:hAnsi="Century Gothic" w:cs="Century Gothic"/>
          <w:sz w:val="24"/>
          <w:szCs w:val="24"/>
        </w:rPr>
        <w:t xml:space="preserve">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instruido en contra de </w:t>
      </w:r>
      <w:r w:rsidRPr="0003008D">
        <w:rPr>
          <w:rFonts w:ascii="Century Gothic" w:hAnsi="Century Gothic" w:cs="Century Gothic"/>
          <w:b/>
          <w:bCs/>
          <w:sz w:val="24"/>
          <w:szCs w:val="24"/>
        </w:rPr>
        <w:t xml:space="preserve">ELIMINADO </w:t>
      </w:r>
      <w:r w:rsidRPr="003D0A06">
        <w:rPr>
          <w:rFonts w:ascii="Century Gothic" w:hAnsi="Century Gothic" w:cs="Century Gothic"/>
          <w:sz w:val="24"/>
          <w:szCs w:val="24"/>
        </w:rPr>
        <w:t>por el delito de Violación.</w:t>
      </w:r>
      <w:r>
        <w:rPr>
          <w:rFonts w:ascii="Century Gothic" w:hAnsi="Century Gothic" w:cs="Century Gothic"/>
          <w:sz w:val="24"/>
          <w:szCs w:val="24"/>
        </w:rPr>
        <w:t xml:space="preserve"> </w:t>
      </w:r>
      <w:r w:rsidRPr="003D0A06">
        <w:rPr>
          <w:rFonts w:ascii="Century Gothic" w:hAnsi="Century Gothic" w:cs="Century Gothic"/>
          <w:b/>
          <w:bCs/>
          <w:sz w:val="24"/>
          <w:szCs w:val="24"/>
        </w:rPr>
        <w:t>B)</w:t>
      </w:r>
      <w:r w:rsidRPr="003D0A06">
        <w:rPr>
          <w:rFonts w:ascii="Century Gothic" w:hAnsi="Century Gothic" w:cs="Century Gothic"/>
          <w:sz w:val="24"/>
          <w:szCs w:val="24"/>
        </w:rPr>
        <w:t xml:space="preserve">.- La que formula la </w:t>
      </w:r>
      <w:r w:rsidRPr="003D0A06">
        <w:rPr>
          <w:rFonts w:ascii="Century Gothic" w:hAnsi="Century Gothic" w:cs="Century Gothic"/>
          <w:b/>
          <w:bCs/>
          <w:sz w:val="24"/>
          <w:szCs w:val="24"/>
        </w:rPr>
        <w:t xml:space="preserve">Magistrada Rebeca Anastacia Medina García, </w:t>
      </w:r>
      <w:r w:rsidRPr="003D0A06">
        <w:rPr>
          <w:rFonts w:ascii="Century Gothic" w:hAnsi="Century Gothic" w:cs="Century Gothic"/>
          <w:sz w:val="24"/>
          <w:szCs w:val="24"/>
        </w:rPr>
        <w:t xml:space="preserve">en el toca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formado con motivo del recurso de queja interpuesto por </w:t>
      </w:r>
      <w:r w:rsidRPr="0003008D">
        <w:rPr>
          <w:rFonts w:ascii="Century Gothic" w:hAnsi="Century Gothic" w:cs="Century Gothic"/>
          <w:b/>
          <w:bCs/>
          <w:sz w:val="24"/>
          <w:szCs w:val="24"/>
        </w:rPr>
        <w:t>ELIMINADO</w:t>
      </w:r>
      <w:r w:rsidRPr="003D0A06">
        <w:rPr>
          <w:rFonts w:ascii="Century Gothic" w:hAnsi="Century Gothic" w:cs="Century Gothic"/>
          <w:sz w:val="24"/>
          <w:szCs w:val="24"/>
        </w:rPr>
        <w:t>, en contra del auto de fecha 30 treinta de abril del presente año, que negó la admisión del recurso de apelación, dictado por el Juez Cuarto de lo Familiar de esta Capital, dentro del expediente</w:t>
      </w:r>
      <w:r>
        <w:rPr>
          <w:rFonts w:ascii="Century Gothic" w:hAnsi="Century Gothic" w:cs="Century Gothic"/>
          <w:sz w:val="24"/>
          <w:szCs w:val="24"/>
        </w:rPr>
        <w:t xml:space="preserve">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relativo a la Controversia del Orden Familiar por Alimentos, promovido por </w:t>
      </w:r>
      <w:r w:rsidRPr="0003008D">
        <w:rPr>
          <w:rFonts w:ascii="Century Gothic" w:hAnsi="Century Gothic" w:cs="Century Gothic"/>
          <w:b/>
          <w:bCs/>
          <w:sz w:val="24"/>
          <w:szCs w:val="24"/>
        </w:rPr>
        <w:t xml:space="preserve"> ELIMINADO</w:t>
      </w:r>
      <w:r w:rsidRPr="003D0A06">
        <w:rPr>
          <w:rFonts w:ascii="Century Gothic" w:hAnsi="Century Gothic" w:cs="Century Gothic"/>
          <w:sz w:val="24"/>
          <w:szCs w:val="24"/>
        </w:rPr>
        <w:t xml:space="preserve"> en contra de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w:t>
      </w:r>
      <w:r w:rsidRPr="003D0A06">
        <w:rPr>
          <w:rFonts w:ascii="Century Gothic" w:hAnsi="Century Gothic" w:cs="Century Gothic"/>
          <w:b/>
          <w:bCs/>
          <w:sz w:val="24"/>
          <w:szCs w:val="24"/>
        </w:rPr>
        <w:t>C)</w:t>
      </w:r>
      <w:r w:rsidRPr="003D0A06">
        <w:rPr>
          <w:rFonts w:ascii="Century Gothic" w:hAnsi="Century Gothic" w:cs="Century Gothic"/>
          <w:sz w:val="24"/>
          <w:szCs w:val="24"/>
        </w:rPr>
        <w:t xml:space="preserve">.- La que elabora la </w:t>
      </w:r>
      <w:r w:rsidRPr="003D0A06">
        <w:rPr>
          <w:rFonts w:ascii="Century Gothic" w:hAnsi="Century Gothic" w:cs="Century Gothic"/>
          <w:b/>
          <w:bCs/>
          <w:sz w:val="24"/>
          <w:szCs w:val="24"/>
        </w:rPr>
        <w:t xml:space="preserve">Magistrada Rebeca Anastacia Medina García, </w:t>
      </w:r>
      <w:r w:rsidRPr="003D0A06">
        <w:rPr>
          <w:rFonts w:ascii="Century Gothic" w:hAnsi="Century Gothic" w:cs="Century Gothic"/>
          <w:sz w:val="24"/>
          <w:szCs w:val="24"/>
        </w:rPr>
        <w:t xml:space="preserve">en el toca </w:t>
      </w:r>
      <w:r w:rsidRPr="0003008D">
        <w:rPr>
          <w:rFonts w:ascii="Century Gothic" w:hAnsi="Century Gothic" w:cs="Century Gothic"/>
          <w:b/>
          <w:bCs/>
          <w:sz w:val="24"/>
          <w:szCs w:val="24"/>
        </w:rPr>
        <w:t xml:space="preserve"> ELIMINADO</w:t>
      </w:r>
      <w:r w:rsidRPr="003D0A06">
        <w:rPr>
          <w:rFonts w:ascii="Century Gothic" w:hAnsi="Century Gothic" w:cs="Century Gothic"/>
          <w:sz w:val="24"/>
          <w:szCs w:val="24"/>
        </w:rPr>
        <w:t xml:space="preserve">, formado con motivo del recurso de queja interpuesto por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en contra del auto de fecha 22 veintidós de mayo del presente año, que negó la admisión del recurso de apelación, dictado por el Juez Segundo del Ramo Civil de esta Capital, dentro del expediente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relativo al Juicio Extraordinario Civil promovido por </w:t>
      </w:r>
      <w:r w:rsidRPr="0003008D">
        <w:rPr>
          <w:rFonts w:ascii="Century Gothic" w:hAnsi="Century Gothic" w:cs="Century Gothic"/>
          <w:b/>
          <w:bCs/>
          <w:sz w:val="24"/>
          <w:szCs w:val="24"/>
        </w:rPr>
        <w:t>ELIMINADO</w:t>
      </w:r>
      <w:r w:rsidRPr="001E5B6C">
        <w:rPr>
          <w:rFonts w:ascii="Century Gothic" w:hAnsi="Century Gothic" w:cs="Century Gothic"/>
          <w:sz w:val="24"/>
          <w:szCs w:val="24"/>
        </w:rPr>
        <w:t xml:space="preserve">, apoderado de </w:t>
      </w:r>
      <w:r w:rsidRPr="0003008D">
        <w:rPr>
          <w:rFonts w:ascii="Century Gothic" w:hAnsi="Century Gothic" w:cs="Century Gothic"/>
          <w:b/>
          <w:bCs/>
          <w:sz w:val="24"/>
          <w:szCs w:val="24"/>
        </w:rPr>
        <w:t>ELIMINADO</w:t>
      </w:r>
      <w:r w:rsidRPr="001E5B6C">
        <w:rPr>
          <w:rFonts w:ascii="Century Gothic" w:hAnsi="Century Gothic" w:cs="Century Gothic"/>
          <w:sz w:val="24"/>
          <w:szCs w:val="24"/>
        </w:rPr>
        <w:t xml:space="preserve">, en contra de </w:t>
      </w:r>
      <w:r w:rsidRPr="0003008D">
        <w:rPr>
          <w:rFonts w:ascii="Century Gothic" w:hAnsi="Century Gothic" w:cs="Century Gothic"/>
          <w:b/>
          <w:bCs/>
          <w:sz w:val="24"/>
          <w:szCs w:val="24"/>
        </w:rPr>
        <w:t>ELIMINADO</w:t>
      </w:r>
      <w:r w:rsidRPr="001E5B6C">
        <w:rPr>
          <w:rFonts w:ascii="Century Gothic" w:hAnsi="Century Gothic" w:cs="Century Gothic"/>
          <w:sz w:val="24"/>
          <w:szCs w:val="24"/>
        </w:rPr>
        <w:t xml:space="preserve">. </w:t>
      </w:r>
      <w:r w:rsidRPr="001E5B6C">
        <w:rPr>
          <w:rFonts w:ascii="Century Gothic" w:hAnsi="Century Gothic" w:cs="Century Gothic"/>
          <w:b/>
          <w:bCs/>
          <w:sz w:val="24"/>
          <w:szCs w:val="24"/>
        </w:rPr>
        <w:t xml:space="preserve">Quinto: </w:t>
      </w:r>
      <w:r w:rsidRPr="001E5B6C">
        <w:rPr>
          <w:rFonts w:ascii="Century Gothic" w:hAnsi="Century Gothic" w:cs="Century Gothic"/>
          <w:sz w:val="24"/>
          <w:szCs w:val="24"/>
        </w:rPr>
        <w:t>Se informa al H. Pleno de la recepción por parte de la Presidencia</w:t>
      </w:r>
      <w:r w:rsidRPr="003D0A06">
        <w:rPr>
          <w:rFonts w:ascii="Century Gothic" w:hAnsi="Century Gothic" w:cs="Century Gothic"/>
          <w:sz w:val="24"/>
          <w:szCs w:val="24"/>
        </w:rPr>
        <w:t xml:space="preserve"> de los siguientes documentos: </w:t>
      </w:r>
      <w:r w:rsidRPr="003D0A06">
        <w:rPr>
          <w:rFonts w:ascii="Century Gothic" w:hAnsi="Century Gothic" w:cs="Century Gothic"/>
          <w:b/>
          <w:bCs/>
          <w:sz w:val="24"/>
          <w:szCs w:val="24"/>
        </w:rPr>
        <w:t>1</w:t>
      </w:r>
      <w:r w:rsidRPr="003D0A06">
        <w:rPr>
          <w:rFonts w:ascii="Century Gothic" w:hAnsi="Century Gothic" w:cs="Century Gothic"/>
          <w:sz w:val="24"/>
          <w:szCs w:val="24"/>
        </w:rPr>
        <w:t>).- O</w:t>
      </w:r>
      <w:r w:rsidRPr="003D0A06">
        <w:rPr>
          <w:rFonts w:ascii="Century Gothic" w:hAnsi="Century Gothic" w:cs="Century Gothic"/>
          <w:sz w:val="24"/>
          <w:szCs w:val="24"/>
          <w:lang w:val="es-ES"/>
        </w:rPr>
        <w:t xml:space="preserve">ficios 17751/2019 y 17756, enviados por la Jueza  Primero de Distrito en el Estado, conjuntamente con el segundo, copia simple de la </w:t>
      </w:r>
      <w:r w:rsidRPr="003D0A06">
        <w:rPr>
          <w:rFonts w:ascii="Century Gothic" w:hAnsi="Century Gothic" w:cs="Century Gothic"/>
          <w:sz w:val="24"/>
          <w:szCs w:val="24"/>
          <w:lang w:val="es-ES"/>
        </w:rPr>
        <w:lastRenderedPageBreak/>
        <w:t xml:space="preserve">demanda de amparo promovida por </w:t>
      </w:r>
      <w:r w:rsidRPr="0003008D">
        <w:rPr>
          <w:rFonts w:ascii="Century Gothic" w:hAnsi="Century Gothic" w:cs="Century Gothic"/>
          <w:b/>
          <w:bCs/>
          <w:sz w:val="24"/>
          <w:szCs w:val="24"/>
          <w:lang w:val="es-ES"/>
        </w:rPr>
        <w:t>ELIMINADO</w:t>
      </w:r>
      <w:r w:rsidRPr="003D0A06">
        <w:rPr>
          <w:rFonts w:ascii="Century Gothic" w:hAnsi="Century Gothic" w:cs="Century Gothic"/>
          <w:sz w:val="24"/>
          <w:szCs w:val="24"/>
          <w:lang w:val="es-ES"/>
        </w:rPr>
        <w:t>, contra actos del Pleno del Supremo Tribunal de Justicia del Estado y del Juez Tercero Mercantil de esta Capital, comunicando que se avoca al conocimiento de la demanda de amparo, radicándola bajo el consecutivo número</w:t>
      </w:r>
      <w:r w:rsidRPr="0003008D">
        <w:rPr>
          <w:rFonts w:ascii="Century Gothic" w:hAnsi="Century Gothic" w:cs="Century Gothic"/>
          <w:b/>
          <w:bCs/>
          <w:sz w:val="24"/>
          <w:szCs w:val="24"/>
          <w:lang w:val="es-ES"/>
        </w:rPr>
        <w:t xml:space="preserve"> ELIMINADO</w:t>
      </w:r>
      <w:r w:rsidRPr="003D0A06">
        <w:rPr>
          <w:rFonts w:ascii="Century Gothic" w:hAnsi="Century Gothic" w:cs="Century Gothic"/>
          <w:sz w:val="24"/>
          <w:szCs w:val="24"/>
          <w:lang w:val="es-ES"/>
        </w:rPr>
        <w:t xml:space="preserve">, en virtud de que el Primer Tribunal Colegiado en Materias Civil y Administrativa del Noveno Circuito, declinó la competencia en su favor, </w:t>
      </w:r>
      <w:r w:rsidRPr="003D0A06">
        <w:rPr>
          <w:rFonts w:ascii="Century Gothic" w:hAnsi="Century Gothic" w:cs="Century Gothic"/>
          <w:sz w:val="24"/>
          <w:szCs w:val="24"/>
        </w:rPr>
        <w:t xml:space="preserve">tramitando el incidente de suspensión, decretando por un lado, negar la provisional de los actos reclamados, y por el otro concederla para los efectos precisados en el segundo de cuenta, solicitando en consecuencia el informe previo correspondiente; sin que haya lugar a solicitar a esta autoridad el informe justificado que a su parte corresponde, toda vez que el mismo ya obra en los autos del juicio de amparo de que se trata. (Este asunto deriva contra actos del Pleno del Supremo Tribunal de Justicia del Estado y del Juez Tercero del Ramo Mercantil de esta Capital, derivados de la resolución pronunciada en 2 dos de mayo del año actual, en el toca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relativo al recurso de queja interpuesto por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en contra de la </w:t>
      </w:r>
      <w:r w:rsidRPr="003D0A06">
        <w:rPr>
          <w:rFonts w:ascii="Century Gothic" w:hAnsi="Century Gothic" w:cs="Century Gothic"/>
          <w:sz w:val="24"/>
          <w:szCs w:val="24"/>
          <w:lang w:val="es-ES"/>
        </w:rPr>
        <w:t>interlocutoria</w:t>
      </w:r>
      <w:r w:rsidRPr="003D0A06">
        <w:rPr>
          <w:rFonts w:ascii="Century Gothic" w:hAnsi="Century Gothic" w:cs="Century Gothic"/>
          <w:sz w:val="24"/>
          <w:szCs w:val="24"/>
        </w:rPr>
        <w:t xml:space="preserve"> de fecha 5 cinco de septiembre de 2018 dos mil dieciocho, dictada por el Juez Tercero Mercantil de esta Capital, dentro del expediente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relativo al Juicio Extraordinario Civil Hipotecario, promovido por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en contra del citado quejoso).</w:t>
      </w:r>
      <w:r>
        <w:rPr>
          <w:rFonts w:ascii="Century Gothic" w:hAnsi="Century Gothic" w:cs="Century Gothic"/>
          <w:sz w:val="24"/>
          <w:szCs w:val="24"/>
        </w:rPr>
        <w:t xml:space="preserve"> </w:t>
      </w:r>
      <w:r w:rsidRPr="003D0A06">
        <w:rPr>
          <w:rFonts w:ascii="Century Gothic" w:hAnsi="Century Gothic" w:cs="Century Gothic"/>
          <w:b/>
          <w:bCs/>
          <w:sz w:val="24"/>
          <w:szCs w:val="24"/>
        </w:rPr>
        <w:t>2</w:t>
      </w:r>
      <w:r w:rsidRPr="003D0A06">
        <w:rPr>
          <w:rFonts w:ascii="Century Gothic" w:hAnsi="Century Gothic" w:cs="Century Gothic"/>
          <w:sz w:val="24"/>
          <w:szCs w:val="24"/>
        </w:rPr>
        <w:t>).-</w:t>
      </w:r>
      <w:r w:rsidRPr="003D0A06">
        <w:rPr>
          <w:rFonts w:ascii="Century Gothic" w:hAnsi="Century Gothic" w:cs="Century Gothic"/>
          <w:sz w:val="24"/>
          <w:szCs w:val="24"/>
          <w:lang w:val="es-ES"/>
        </w:rPr>
        <w:t xml:space="preserve"> </w:t>
      </w:r>
      <w:r w:rsidRPr="003D0A06">
        <w:rPr>
          <w:rFonts w:ascii="Century Gothic" w:hAnsi="Century Gothic" w:cs="Century Gothic"/>
          <w:sz w:val="24"/>
          <w:szCs w:val="24"/>
        </w:rPr>
        <w:t>Informe que rinde el Centro Estatal de Mediación y Conciliación del Poder Judicial del Estado, correspondiente a los asuntos tramitados durante el mes de julio de 2019 dos mil diecinueve.</w:t>
      </w:r>
      <w:r>
        <w:rPr>
          <w:rFonts w:ascii="Century Gothic" w:hAnsi="Century Gothic" w:cs="Century Gothic"/>
          <w:sz w:val="24"/>
          <w:szCs w:val="24"/>
        </w:rPr>
        <w:t xml:space="preserve"> </w:t>
      </w:r>
      <w:r w:rsidRPr="003D0A06">
        <w:rPr>
          <w:rFonts w:ascii="Century Gothic" w:hAnsi="Century Gothic" w:cs="Century Gothic"/>
          <w:b/>
          <w:bCs/>
          <w:sz w:val="24"/>
          <w:szCs w:val="24"/>
        </w:rPr>
        <w:t>3</w:t>
      </w:r>
      <w:r w:rsidRPr="003D0A06">
        <w:rPr>
          <w:rFonts w:ascii="Century Gothic" w:hAnsi="Century Gothic" w:cs="Century Gothic"/>
          <w:sz w:val="24"/>
          <w:szCs w:val="24"/>
        </w:rPr>
        <w:t>).- O</w:t>
      </w:r>
      <w:r w:rsidRPr="003D0A06">
        <w:rPr>
          <w:rFonts w:ascii="Century Gothic" w:hAnsi="Century Gothic" w:cs="Century Gothic"/>
          <w:color w:val="000000"/>
          <w:sz w:val="24"/>
          <w:szCs w:val="24"/>
        </w:rPr>
        <w:t xml:space="preserve">ficio 16886/2019, enviado por la Jueza Tercero de Distrito en el Estado, comunicando, que con fecha 8 ocho de </w:t>
      </w:r>
      <w:r w:rsidRPr="003D0A06">
        <w:rPr>
          <w:rFonts w:ascii="Century Gothic" w:hAnsi="Century Gothic" w:cs="Century Gothic"/>
          <w:color w:val="000000"/>
          <w:sz w:val="24"/>
          <w:szCs w:val="24"/>
        </w:rPr>
        <w:lastRenderedPageBreak/>
        <w:t xml:space="preserve">agosto del año en curso, se emitió resolución en el incidente de suspensión, relativo al juicio de amparo </w:t>
      </w:r>
      <w:r w:rsidRPr="0003008D">
        <w:rPr>
          <w:rFonts w:ascii="Century Gothic" w:hAnsi="Century Gothic" w:cs="Century Gothic"/>
          <w:b/>
          <w:bCs/>
          <w:color w:val="000000"/>
          <w:sz w:val="24"/>
          <w:szCs w:val="24"/>
        </w:rPr>
        <w:t>ELIMINADO</w:t>
      </w:r>
      <w:r w:rsidRPr="003D0A06">
        <w:rPr>
          <w:rFonts w:ascii="Century Gothic" w:hAnsi="Century Gothic" w:cs="Century Gothic"/>
          <w:color w:val="000000"/>
          <w:sz w:val="24"/>
          <w:szCs w:val="24"/>
        </w:rPr>
        <w:t xml:space="preserve">, promovido por </w:t>
      </w:r>
      <w:r w:rsidRPr="0003008D">
        <w:rPr>
          <w:rFonts w:ascii="Century Gothic" w:hAnsi="Century Gothic" w:cs="Century Gothic"/>
          <w:b/>
          <w:bCs/>
          <w:color w:val="000000"/>
          <w:sz w:val="24"/>
          <w:szCs w:val="24"/>
        </w:rPr>
        <w:t xml:space="preserve"> ELIMINADO</w:t>
      </w:r>
      <w:r w:rsidRPr="003D0A06">
        <w:rPr>
          <w:rFonts w:ascii="Century Gothic" w:hAnsi="Century Gothic" w:cs="Century Gothic"/>
          <w:color w:val="000000"/>
          <w:sz w:val="24"/>
          <w:szCs w:val="24"/>
        </w:rPr>
        <w:t xml:space="preserve"> y otro, mediante la cual determinó conceder la suspensión definitiva del acto reclamado a los quejosos, para el efecto de que en caso que los se encuentren en libertad, queden a disposición de ese juzgado, por cuanto a su libertad personal se refiere. (Este asunto deriva contra actos del Pleno del Supremo Tribunal de Justicia del Estado, en contra de </w:t>
      </w:r>
      <w:r w:rsidRPr="003D0A06">
        <w:rPr>
          <w:rFonts w:ascii="Century Gothic" w:hAnsi="Century Gothic" w:cs="Century Gothic"/>
          <w:sz w:val="24"/>
          <w:szCs w:val="24"/>
        </w:rPr>
        <w:t xml:space="preserve">la resolución dictada en 23 veintitrés de mayo del presente año, en el toca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formado con motivo del recurso de revisión extraordinaria de sentencia ejecutoriada, interpuesto por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sentenciados en los autos de la Causa Penal </w:t>
      </w:r>
      <w:r w:rsidRPr="003D7548">
        <w:rPr>
          <w:rFonts w:ascii="Century Gothic" w:hAnsi="Century Gothic" w:cs="Century Gothic"/>
          <w:b/>
          <w:bCs/>
          <w:sz w:val="24"/>
          <w:szCs w:val="24"/>
        </w:rPr>
        <w:t>ELIMINADO</w:t>
      </w:r>
      <w:r w:rsidRPr="003D0A06">
        <w:rPr>
          <w:rFonts w:ascii="Century Gothic" w:hAnsi="Century Gothic" w:cs="Century Gothic"/>
          <w:sz w:val="24"/>
          <w:szCs w:val="24"/>
        </w:rPr>
        <w:t xml:space="preserve">, que se instruyó en su contra, por el delito de Homicidio Simple Intencional, en agravio de quien en vida llevara el nombre de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seguido ante el Juzgado Sexto del Ramo Penal de esta Ciudad). </w:t>
      </w:r>
      <w:r w:rsidRPr="003D0A06">
        <w:rPr>
          <w:rFonts w:ascii="Century Gothic" w:hAnsi="Century Gothic" w:cs="Century Gothic"/>
          <w:b/>
          <w:bCs/>
          <w:sz w:val="24"/>
          <w:szCs w:val="24"/>
        </w:rPr>
        <w:t>4</w:t>
      </w:r>
      <w:r w:rsidRPr="003D0A06">
        <w:rPr>
          <w:rFonts w:ascii="Century Gothic" w:hAnsi="Century Gothic" w:cs="Century Gothic"/>
          <w:sz w:val="24"/>
          <w:szCs w:val="24"/>
        </w:rPr>
        <w:t>).- Oficio 9382/2019, enviado por la Presidenta del Primer Tribunal Colegiado en materia Civil y Administrativa del Noveno Circuito en el Estado, comunicando</w:t>
      </w:r>
      <w:r w:rsidRPr="003D0A06">
        <w:rPr>
          <w:rFonts w:ascii="Century Gothic" w:hAnsi="Century Gothic" w:cs="Century Gothic"/>
          <w:sz w:val="24"/>
          <w:szCs w:val="24"/>
          <w:lang w:val="es-ES"/>
        </w:rPr>
        <w:t xml:space="preserve">, que en virtud de que ya transcurrió el término legal para que se interpusiera recurso de reclamación previsto por el artículo 104 de la Ley de Amparo, en contra del auto dictado en 15 quince de julio del año actual, en el juicio de amparo directo </w:t>
      </w:r>
      <w:r w:rsidRPr="0003008D">
        <w:rPr>
          <w:rFonts w:ascii="Century Gothic" w:hAnsi="Century Gothic" w:cs="Century Gothic"/>
          <w:b/>
          <w:bCs/>
          <w:sz w:val="24"/>
          <w:szCs w:val="24"/>
          <w:lang w:val="es-ES"/>
        </w:rPr>
        <w:t xml:space="preserve"> ELIMINADO</w:t>
      </w:r>
      <w:r w:rsidRPr="003D0A06">
        <w:rPr>
          <w:rFonts w:ascii="Century Gothic" w:hAnsi="Century Gothic" w:cs="Century Gothic"/>
          <w:sz w:val="24"/>
          <w:szCs w:val="24"/>
          <w:lang w:val="es-ES"/>
        </w:rPr>
        <w:t>,</w:t>
      </w:r>
      <w:r w:rsidRPr="0003008D">
        <w:rPr>
          <w:rFonts w:ascii="Century Gothic" w:hAnsi="Century Gothic" w:cs="Century Gothic"/>
          <w:b/>
          <w:bCs/>
          <w:sz w:val="24"/>
          <w:szCs w:val="24"/>
        </w:rPr>
        <w:t xml:space="preserve"> </w:t>
      </w:r>
      <w:r w:rsidRPr="003D0A06">
        <w:rPr>
          <w:rFonts w:ascii="Century Gothic" w:hAnsi="Century Gothic" w:cs="Century Gothic"/>
          <w:sz w:val="24"/>
          <w:szCs w:val="24"/>
        </w:rPr>
        <w:t>promovido por el Ayuntamiento de San Luis Potosí, por conducto de su Primer Síndico Municipal Víctor José Ángel Saldaña</w:t>
      </w:r>
      <w:r w:rsidRPr="003D0A06">
        <w:rPr>
          <w:rFonts w:ascii="Century Gothic" w:hAnsi="Century Gothic" w:cs="Century Gothic"/>
          <w:sz w:val="24"/>
          <w:szCs w:val="24"/>
          <w:lang w:val="es-ES"/>
        </w:rPr>
        <w:t>,</w:t>
      </w:r>
      <w:r w:rsidRPr="003D0A06">
        <w:rPr>
          <w:rFonts w:ascii="Century Gothic" w:hAnsi="Century Gothic" w:cs="Century Gothic"/>
          <w:sz w:val="24"/>
          <w:szCs w:val="24"/>
        </w:rPr>
        <w:t xml:space="preserve"> </w:t>
      </w:r>
      <w:r w:rsidRPr="003D0A06">
        <w:rPr>
          <w:rFonts w:ascii="Century Gothic" w:hAnsi="Century Gothic" w:cs="Century Gothic"/>
          <w:sz w:val="24"/>
          <w:szCs w:val="24"/>
          <w:lang w:val="es-ES"/>
        </w:rPr>
        <w:t>por el que declaró carecer de competencia legal para conocer de la referida demanda de amparo, por tanto dicho acuerdo ha causado estado, ordenando la remisión de la misma al Juez de Distrito en turno en el Estado.</w:t>
      </w:r>
      <w:r w:rsidRPr="003D0A06">
        <w:rPr>
          <w:rFonts w:ascii="Century Gothic" w:hAnsi="Century Gothic" w:cs="Century Gothic"/>
          <w:b/>
          <w:bCs/>
          <w:sz w:val="24"/>
          <w:szCs w:val="24"/>
        </w:rPr>
        <w:t xml:space="preserve"> </w:t>
      </w:r>
      <w:r w:rsidRPr="003D0A06">
        <w:rPr>
          <w:rFonts w:ascii="Century Gothic" w:hAnsi="Century Gothic" w:cs="Century Gothic"/>
          <w:sz w:val="24"/>
          <w:szCs w:val="24"/>
        </w:rPr>
        <w:t xml:space="preserve">(Este asunto deriva del proveído </w:t>
      </w:r>
      <w:r w:rsidRPr="003D0A06">
        <w:rPr>
          <w:rFonts w:ascii="Century Gothic" w:hAnsi="Century Gothic" w:cs="Century Gothic"/>
          <w:sz w:val="24"/>
          <w:szCs w:val="24"/>
        </w:rPr>
        <w:lastRenderedPageBreak/>
        <w:t xml:space="preserve">dictado en 28 veintiocho de mayo del año actual, en el toca </w:t>
      </w:r>
      <w:r w:rsidRPr="0003008D">
        <w:rPr>
          <w:rFonts w:ascii="Century Gothic" w:hAnsi="Century Gothic" w:cs="Century Gothic"/>
          <w:b/>
          <w:bCs/>
          <w:sz w:val="24"/>
          <w:szCs w:val="24"/>
        </w:rPr>
        <w:t xml:space="preserve"> ELIMINADO</w:t>
      </w:r>
      <w:r w:rsidRPr="003D0A06">
        <w:rPr>
          <w:rFonts w:ascii="Century Gothic" w:hAnsi="Century Gothic" w:cs="Century Gothic"/>
          <w:sz w:val="24"/>
          <w:szCs w:val="24"/>
        </w:rPr>
        <w:t xml:space="preserve">, relativo al recurso de queja interpuesto por el citado quejoso, en contra de la interlocutoria pronunciada en 12 doce marzo del año en curso, que resolvió lo relativo a la planilla de liquidación de costas, en el expediente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relativo al Juicio Ordinario Civil Reivindicatorio, promovido por </w:t>
      </w:r>
      <w:r w:rsidRPr="0003008D">
        <w:rPr>
          <w:rFonts w:ascii="Century Gothic" w:hAnsi="Century Gothic" w:cs="Century Gothic"/>
          <w:b/>
          <w:bCs/>
          <w:sz w:val="24"/>
          <w:szCs w:val="24"/>
        </w:rPr>
        <w:t>ELIMINADO</w:t>
      </w:r>
      <w:r w:rsidRPr="003D0A06">
        <w:rPr>
          <w:rFonts w:ascii="Century Gothic" w:hAnsi="Century Gothic" w:cs="Century Gothic"/>
          <w:sz w:val="24"/>
          <w:szCs w:val="24"/>
        </w:rPr>
        <w:t xml:space="preserve"> por conducto de su representante legal </w:t>
      </w:r>
      <w:r w:rsidRPr="0003008D">
        <w:rPr>
          <w:rFonts w:ascii="Century Gothic" w:hAnsi="Century Gothic" w:cs="Century Gothic"/>
          <w:b/>
          <w:bCs/>
          <w:sz w:val="24"/>
          <w:szCs w:val="24"/>
        </w:rPr>
        <w:t>ELIMINADO</w:t>
      </w:r>
      <w:r w:rsidRPr="003D0A06">
        <w:rPr>
          <w:rFonts w:ascii="Century Gothic" w:hAnsi="Century Gothic" w:cs="Century Gothic"/>
          <w:sz w:val="24"/>
          <w:szCs w:val="24"/>
        </w:rPr>
        <w:t>, en contra del Ayuntamiento de la Capital de San Luis Potosí).</w:t>
      </w:r>
      <w:r>
        <w:rPr>
          <w:rFonts w:ascii="Century Gothic" w:hAnsi="Century Gothic" w:cs="Century Gothic"/>
          <w:sz w:val="24"/>
          <w:szCs w:val="24"/>
        </w:rPr>
        <w:t xml:space="preserve"> </w:t>
      </w:r>
      <w:r w:rsidRPr="003D0A06">
        <w:rPr>
          <w:rFonts w:ascii="Century Gothic" w:hAnsi="Century Gothic" w:cs="Century Gothic"/>
          <w:b/>
          <w:bCs/>
          <w:sz w:val="24"/>
          <w:szCs w:val="24"/>
        </w:rPr>
        <w:t>5</w:t>
      </w:r>
      <w:r w:rsidRPr="003D0A06">
        <w:rPr>
          <w:rFonts w:ascii="Century Gothic" w:hAnsi="Century Gothic" w:cs="Century Gothic"/>
          <w:sz w:val="24"/>
          <w:szCs w:val="24"/>
        </w:rPr>
        <w:t xml:space="preserve">).- En seguimiento a los acuerdos tomados por el Pleno del Supremo Tribunal de Justicia del Estado, en sesión celebrada el día 8 ocho de agosto de 2019 dos mil diecinueve, se emitieron los oficios 5616, 5617 y 5618, dirigidos al Pleno del Consejo de la Judicatura del Poder Judicial del Estado, a la Magistrada María del Rocío Hernández Cruz y a la licenciada Geovanna Hernández Vázquez, Secretaria Ejecutiva de Pleno y Carrera Judicial del Consejo de la Judicatura, respectivamente. (Este asunto tiene relación con el sexto punto del orden del día de dicha </w:t>
      </w:r>
      <w:r w:rsidRPr="001E5B6C">
        <w:rPr>
          <w:rFonts w:ascii="Century Gothic" w:hAnsi="Century Gothic" w:cs="Century Gothic"/>
          <w:sz w:val="24"/>
          <w:szCs w:val="24"/>
        </w:rPr>
        <w:t xml:space="preserve">sesión). </w:t>
      </w:r>
      <w:r w:rsidRPr="001E5B6C">
        <w:rPr>
          <w:rFonts w:ascii="Century Gothic" w:hAnsi="Century Gothic" w:cs="Century Gothic"/>
          <w:b/>
          <w:bCs/>
          <w:sz w:val="24"/>
          <w:szCs w:val="24"/>
        </w:rPr>
        <w:t xml:space="preserve">Sexto: </w:t>
      </w:r>
      <w:r w:rsidRPr="001E5B6C">
        <w:rPr>
          <w:rFonts w:ascii="Century Gothic" w:hAnsi="Century Gothic" w:cs="Century Gothic"/>
          <w:sz w:val="24"/>
          <w:szCs w:val="24"/>
        </w:rPr>
        <w:t xml:space="preserve">Asuntos Generales, los que hagan mención tanto el Magistrado Juan Paulo Almazán Cue, Presidente de este Supremo Tribunal de Justicia y del Consejo de la Judicatura del Estado, como los demás Magistrados y Magistradas que integran este Cuerpo Colegiado. - - - - - - - - - - - - - - </w:t>
      </w:r>
      <w:r w:rsidR="00946525">
        <w:rPr>
          <w:rFonts w:ascii="Century Gothic" w:hAnsi="Century Gothic" w:cs="Century Gothic"/>
          <w:sz w:val="24"/>
          <w:szCs w:val="24"/>
        </w:rPr>
        <w:t xml:space="preserve">- - - - - - - - - </w:t>
      </w:r>
    </w:p>
    <w:p w:rsidR="00AE20F0" w:rsidRPr="00E70DBD" w:rsidRDefault="00AE20F0" w:rsidP="008D615B">
      <w:pPr>
        <w:spacing w:line="480" w:lineRule="auto"/>
        <w:jc w:val="both"/>
        <w:rPr>
          <w:rFonts w:ascii="Century Gothic" w:hAnsi="Century Gothic" w:cs="Century Gothic"/>
          <w:lang w:val="es-MX"/>
        </w:rPr>
      </w:pPr>
      <w:r w:rsidRPr="001E5B6C">
        <w:rPr>
          <w:rFonts w:ascii="Century Gothic" w:hAnsi="Century Gothic" w:cs="Century Gothic"/>
        </w:rPr>
        <w:t xml:space="preserve">Acto continuo, atento a lo dispuesto por el artículo 5 fracción I del </w:t>
      </w:r>
      <w:r w:rsidRPr="00DC66AE">
        <w:rPr>
          <w:rFonts w:ascii="Century Gothic" w:hAnsi="Century Gothic" w:cs="Century Gothic"/>
        </w:rPr>
        <w:t xml:space="preserve">Reglamento Interior del Poder Judicial del Estado, el </w:t>
      </w:r>
      <w:r w:rsidRPr="00DC66AE">
        <w:rPr>
          <w:rFonts w:ascii="Century Gothic" w:hAnsi="Century Gothic" w:cs="Century Gothic"/>
          <w:b/>
          <w:bCs/>
        </w:rPr>
        <w:t>Magistrado Presidente</w:t>
      </w:r>
      <w:r w:rsidRPr="00DC66AE">
        <w:rPr>
          <w:rFonts w:ascii="Century Gothic" w:hAnsi="Century Gothic" w:cs="Century Gothic"/>
        </w:rPr>
        <w:t xml:space="preserve">, solicita a la Secretaria de Acuerdos que agote el </w:t>
      </w:r>
      <w:r w:rsidRPr="00DC66AE">
        <w:rPr>
          <w:rFonts w:ascii="Century Gothic" w:hAnsi="Century Gothic" w:cs="Century Gothic"/>
          <w:b/>
          <w:bCs/>
        </w:rPr>
        <w:t>primer punto</w:t>
      </w:r>
      <w:r w:rsidRPr="00DC66AE">
        <w:rPr>
          <w:rFonts w:ascii="Century Gothic" w:hAnsi="Century Gothic" w:cs="Century Gothic"/>
        </w:rPr>
        <w:t xml:space="preserve"> del orden del día. Enseguida, procede la </w:t>
      </w:r>
      <w:r w:rsidRPr="00DC66AE">
        <w:rPr>
          <w:rFonts w:ascii="Century Gothic" w:hAnsi="Century Gothic" w:cs="Century Gothic"/>
          <w:b/>
          <w:bCs/>
        </w:rPr>
        <w:t>Secretaria</w:t>
      </w:r>
      <w:r w:rsidRPr="00DC66AE">
        <w:rPr>
          <w:rFonts w:ascii="Century Gothic" w:hAnsi="Century Gothic" w:cs="Century Gothic"/>
        </w:rPr>
        <w:t xml:space="preserve"> a tomar lista de asistencia, a los presentes, </w:t>
      </w:r>
      <w:r w:rsidRPr="00DC66AE">
        <w:rPr>
          <w:rFonts w:ascii="Century Gothic" w:hAnsi="Century Gothic" w:cs="Century Gothic"/>
          <w:lang w:val="es-MX"/>
        </w:rPr>
        <w:t xml:space="preserve">una vez cumplida la instrucción, la </w:t>
      </w:r>
      <w:r w:rsidRPr="00E70DBD">
        <w:rPr>
          <w:rFonts w:ascii="Century Gothic" w:hAnsi="Century Gothic" w:cs="Century Gothic"/>
        </w:rPr>
        <w:t xml:space="preserve">Presidencia da cuenta </w:t>
      </w:r>
      <w:r w:rsidRPr="00E70DBD">
        <w:rPr>
          <w:rFonts w:ascii="Century Gothic" w:hAnsi="Century Gothic" w:cs="Century Gothic"/>
          <w:lang w:val="es-MX"/>
        </w:rPr>
        <w:t xml:space="preserve">que se encuentran presentes todos y </w:t>
      </w:r>
      <w:r w:rsidRPr="00E70DBD">
        <w:rPr>
          <w:rFonts w:ascii="Century Gothic" w:hAnsi="Century Gothic" w:cs="Century Gothic"/>
          <w:lang w:val="es-MX"/>
        </w:rPr>
        <w:lastRenderedPageBreak/>
        <w:t>cada uno de los Magistrados y Magistradas que conforman este H. Pleno</w:t>
      </w:r>
      <w:r w:rsidRPr="00E70DBD">
        <w:rPr>
          <w:rFonts w:ascii="Century Gothic" w:hAnsi="Century Gothic" w:cs="Century Gothic"/>
        </w:rPr>
        <w:t xml:space="preserve">. </w:t>
      </w:r>
      <w:r w:rsidRPr="00E70DBD">
        <w:rPr>
          <w:rFonts w:ascii="Century Gothic" w:hAnsi="Century Gothic" w:cs="Century Gothic"/>
          <w:lang w:val="es-MX"/>
        </w:rPr>
        <w:t xml:space="preserve">Atento a ello, </w:t>
      </w:r>
      <w:r w:rsidRPr="00E70DBD">
        <w:rPr>
          <w:rFonts w:ascii="Century Gothic" w:hAnsi="Century Gothic" w:cs="Century Gothic"/>
        </w:rPr>
        <w:t>existiendo</w:t>
      </w:r>
      <w:r w:rsidRPr="00E70DBD">
        <w:rPr>
          <w:rFonts w:ascii="Century Gothic" w:hAnsi="Century Gothic" w:cs="Century Gothic"/>
          <w:lang w:val="es-MX"/>
        </w:rPr>
        <w:t xml:space="preserve"> </w:t>
      </w:r>
      <w:r w:rsidRPr="00E70DBD">
        <w:rPr>
          <w:rFonts w:ascii="Century Gothic" w:hAnsi="Century Gothic" w:cs="Century Gothic"/>
          <w:b/>
          <w:bCs/>
          <w:lang w:val="es-MX"/>
        </w:rPr>
        <w:t>quórum</w:t>
      </w:r>
      <w:r w:rsidRPr="00E70DBD">
        <w:rPr>
          <w:rFonts w:ascii="Century Gothic" w:hAnsi="Century Gothic" w:cs="Century Gothic"/>
          <w:lang w:val="es-MX"/>
        </w:rPr>
        <w:t xml:space="preserve"> para celebrar esta sesión, el </w:t>
      </w:r>
      <w:r w:rsidRPr="00E70DBD">
        <w:rPr>
          <w:rFonts w:ascii="Century Gothic" w:hAnsi="Century Gothic" w:cs="Century Gothic"/>
          <w:b/>
          <w:bCs/>
          <w:lang w:val="es-MX"/>
        </w:rPr>
        <w:t>Magistrado Presidente</w:t>
      </w:r>
      <w:r w:rsidRPr="00E70DBD">
        <w:rPr>
          <w:rFonts w:ascii="Century Gothic" w:hAnsi="Century Gothic" w:cs="Century Gothic"/>
          <w:lang w:val="es-MX"/>
        </w:rPr>
        <w:t xml:space="preserve">, la declara válida, al igual que los acuerdos que en ella se tomen. - - - - - - - - - - - - - - - - - - - - - - - - - - - - - - - - - - - - </w:t>
      </w:r>
    </w:p>
    <w:p w:rsidR="00AE20F0" w:rsidRPr="001E5B6C" w:rsidRDefault="00AE20F0" w:rsidP="00E70DBD">
      <w:pPr>
        <w:pStyle w:val="Textoindependiente"/>
        <w:spacing w:line="480" w:lineRule="auto"/>
        <w:rPr>
          <w:rFonts w:ascii="Century Gothic" w:hAnsi="Century Gothic" w:cs="Century Gothic"/>
          <w:highlight w:val="yellow"/>
        </w:rPr>
      </w:pPr>
      <w:r w:rsidRPr="00DC66AE">
        <w:rPr>
          <w:rFonts w:ascii="Century Gothic" w:hAnsi="Century Gothic" w:cs="Century Gothic"/>
        </w:rPr>
        <w:t xml:space="preserve">Posteriormente, el </w:t>
      </w:r>
      <w:r w:rsidRPr="00DC66AE">
        <w:rPr>
          <w:rFonts w:ascii="Century Gothic" w:hAnsi="Century Gothic" w:cs="Century Gothic"/>
          <w:b/>
          <w:bCs/>
        </w:rPr>
        <w:t>Magistrado Juan Paulo Almazán Cue</w:t>
      </w:r>
      <w:r w:rsidRPr="00DC66AE">
        <w:rPr>
          <w:rFonts w:ascii="Century Gothic" w:hAnsi="Century Gothic" w:cs="Century Gothic"/>
        </w:rPr>
        <w:t xml:space="preserve"> pide a la Secretaria de Acuerdos dé lectura al </w:t>
      </w:r>
      <w:r w:rsidRPr="00DC66AE">
        <w:rPr>
          <w:rFonts w:ascii="Century Gothic" w:hAnsi="Century Gothic" w:cs="Century Gothic"/>
          <w:b/>
          <w:bCs/>
        </w:rPr>
        <w:t>segundo punto</w:t>
      </w:r>
      <w:r w:rsidRPr="00DC66AE">
        <w:rPr>
          <w:rFonts w:ascii="Century Gothic" w:hAnsi="Century Gothic" w:cs="Century Gothic"/>
        </w:rPr>
        <w:t>. Atento a ello, la licenciada Ma. del Rosario Torres Mancilla, leyó: “</w:t>
      </w:r>
      <w:r w:rsidRPr="00DC66AE">
        <w:rPr>
          <w:rFonts w:ascii="Century Gothic" w:hAnsi="Century Gothic" w:cs="Century Gothic"/>
          <w:b/>
          <w:bCs/>
        </w:rPr>
        <w:t>L</w:t>
      </w:r>
      <w:r w:rsidRPr="00DC66AE">
        <w:rPr>
          <w:rFonts w:ascii="Century Gothic" w:hAnsi="Century Gothic" w:cs="Century Gothic"/>
          <w:b/>
          <w:bCs/>
          <w:lang w:val="es-ES"/>
        </w:rPr>
        <w:t xml:space="preserve">ectura, discusión y en su caso </w:t>
      </w:r>
      <w:r w:rsidRPr="00E70DBD">
        <w:rPr>
          <w:rFonts w:ascii="Century Gothic" w:hAnsi="Century Gothic" w:cs="Century Gothic"/>
          <w:b/>
          <w:bCs/>
          <w:lang w:val="es-ES"/>
        </w:rPr>
        <w:t>aprobación del orden del día</w:t>
      </w:r>
      <w:r w:rsidRPr="00E70DBD">
        <w:rPr>
          <w:rFonts w:ascii="Century Gothic" w:hAnsi="Century Gothic" w:cs="Century Gothic"/>
        </w:rPr>
        <w:t>.</w:t>
      </w:r>
      <w:r w:rsidRPr="00E70DBD">
        <w:rPr>
          <w:rFonts w:ascii="Century Gothic" w:hAnsi="Century Gothic" w:cs="Century Gothic"/>
          <w:b/>
          <w:bCs/>
          <w:lang w:val="es-MX"/>
        </w:rPr>
        <w:t xml:space="preserve">”. </w:t>
      </w:r>
      <w:r w:rsidRPr="00E70DBD">
        <w:rPr>
          <w:rFonts w:ascii="Century Gothic" w:hAnsi="Century Gothic" w:cs="Century Gothic"/>
        </w:rPr>
        <w:t xml:space="preserve">El </w:t>
      </w:r>
      <w:r w:rsidRPr="00E70DBD">
        <w:rPr>
          <w:rFonts w:ascii="Century Gothic" w:hAnsi="Century Gothic" w:cs="Century Gothic"/>
          <w:b/>
          <w:bCs/>
        </w:rPr>
        <w:t>Magistrado Juan Paulo Almazán Cue</w:t>
      </w:r>
      <w:r w:rsidRPr="00E70DBD">
        <w:rPr>
          <w:rFonts w:ascii="Century Gothic" w:hAnsi="Century Gothic" w:cs="Century Gothic"/>
        </w:rPr>
        <w:t xml:space="preserve">, refiere: “A su disposición se encuentra el orden del día, si existiera alguna </w:t>
      </w:r>
      <w:r>
        <w:rPr>
          <w:rFonts w:ascii="Century Gothic" w:hAnsi="Century Gothic" w:cs="Century Gothic"/>
        </w:rPr>
        <w:t xml:space="preserve">manifestación, corrección o algún punto que tocar, es el momento para ello. De no ser así, perdón”. “Nada más si me permite, para retirar la ponencia que presenté señalada con el Toca número </w:t>
      </w:r>
      <w:r>
        <w:rPr>
          <w:rFonts w:ascii="Century Gothic" w:hAnsi="Century Gothic" w:cs="Century Gothic"/>
          <w:b/>
          <w:bCs/>
        </w:rPr>
        <w:t>ELIMINADO</w:t>
      </w:r>
      <w:r>
        <w:rPr>
          <w:rFonts w:ascii="Century Gothic" w:hAnsi="Century Gothic" w:cs="Century Gothic"/>
        </w:rPr>
        <w:t xml:space="preserve">”, solicita la </w:t>
      </w:r>
      <w:r>
        <w:rPr>
          <w:rFonts w:ascii="Century Gothic" w:hAnsi="Century Gothic" w:cs="Century Gothic"/>
          <w:b/>
          <w:bCs/>
        </w:rPr>
        <w:t>Magistrada Rebeca Anastacia Medina García</w:t>
      </w:r>
      <w:r>
        <w:rPr>
          <w:rFonts w:ascii="Century Gothic" w:hAnsi="Century Gothic" w:cs="Century Gothic"/>
        </w:rPr>
        <w:t xml:space="preserve">. “¿Toca número </w:t>
      </w:r>
      <w:r>
        <w:rPr>
          <w:rFonts w:ascii="Century Gothic" w:hAnsi="Century Gothic" w:cs="Century Gothic"/>
          <w:b/>
          <w:bCs/>
        </w:rPr>
        <w:t>ELIMINADO</w:t>
      </w:r>
      <w:r>
        <w:rPr>
          <w:rFonts w:ascii="Century Gothic" w:hAnsi="Century Gothic" w:cs="Century Gothic"/>
        </w:rPr>
        <w:t xml:space="preserve">?”, pregunta el </w:t>
      </w:r>
      <w:r>
        <w:rPr>
          <w:rFonts w:ascii="Century Gothic" w:hAnsi="Century Gothic" w:cs="Century Gothic"/>
          <w:b/>
          <w:bCs/>
        </w:rPr>
        <w:t>Magistrado Juan Paulo Almazán Cue</w:t>
      </w:r>
      <w:r>
        <w:rPr>
          <w:rFonts w:ascii="Century Gothic" w:hAnsi="Century Gothic" w:cs="Century Gothic"/>
        </w:rPr>
        <w:t xml:space="preserve">. “Sí”, responde la </w:t>
      </w:r>
      <w:r>
        <w:rPr>
          <w:rFonts w:ascii="Century Gothic" w:hAnsi="Century Gothic" w:cs="Century Gothic"/>
          <w:b/>
          <w:bCs/>
        </w:rPr>
        <w:t>Magistrada Rebeca Anastacia Medina García</w:t>
      </w:r>
      <w:r>
        <w:rPr>
          <w:rFonts w:ascii="Century Gothic" w:hAnsi="Century Gothic" w:cs="Century Gothic"/>
        </w:rPr>
        <w:t xml:space="preserve">. “Inciso C”, interviene el </w:t>
      </w:r>
      <w:r>
        <w:rPr>
          <w:rFonts w:ascii="Century Gothic" w:hAnsi="Century Gothic" w:cs="Century Gothic"/>
          <w:b/>
          <w:bCs/>
        </w:rPr>
        <w:t xml:space="preserve">Magistrado Ricardo Sánchez Márquez. </w:t>
      </w:r>
      <w:r w:rsidRPr="00E70DBD">
        <w:rPr>
          <w:rFonts w:ascii="Century Gothic" w:hAnsi="Century Gothic" w:cs="Century Gothic"/>
        </w:rPr>
        <w:t>“</w:t>
      </w:r>
      <w:r>
        <w:rPr>
          <w:rFonts w:ascii="Century Gothic" w:hAnsi="Century Gothic" w:cs="Century Gothic"/>
        </w:rPr>
        <w:t xml:space="preserve">Inciso C”, apoya el </w:t>
      </w:r>
      <w:r>
        <w:rPr>
          <w:rFonts w:ascii="Century Gothic" w:hAnsi="Century Gothic" w:cs="Century Gothic"/>
          <w:b/>
          <w:bCs/>
        </w:rPr>
        <w:t>Magistrado Juan José Méndez Gatica</w:t>
      </w:r>
      <w:r>
        <w:rPr>
          <w:rFonts w:ascii="Century Gothic" w:hAnsi="Century Gothic" w:cs="Century Gothic"/>
        </w:rPr>
        <w:t xml:space="preserve">. “¿Inciso C?”, pregunta el </w:t>
      </w:r>
      <w:r>
        <w:rPr>
          <w:rFonts w:ascii="Century Gothic" w:hAnsi="Century Gothic" w:cs="Century Gothic"/>
          <w:b/>
          <w:bCs/>
        </w:rPr>
        <w:t>Magistrado Juan Paulo Almazán Cue</w:t>
      </w:r>
      <w:r>
        <w:rPr>
          <w:rFonts w:ascii="Century Gothic" w:hAnsi="Century Gothic" w:cs="Century Gothic"/>
        </w:rPr>
        <w:t xml:space="preserve">. “Sí, por favor”, conviene la </w:t>
      </w:r>
      <w:r>
        <w:rPr>
          <w:rFonts w:ascii="Century Gothic" w:hAnsi="Century Gothic" w:cs="Century Gothic"/>
          <w:b/>
          <w:bCs/>
        </w:rPr>
        <w:t>Magistrada Rebeca Anastacia Medina García</w:t>
      </w:r>
      <w:r>
        <w:rPr>
          <w:rFonts w:ascii="Century Gothic" w:hAnsi="Century Gothic" w:cs="Century Gothic"/>
        </w:rPr>
        <w:t xml:space="preserve">. “Se toma en cuenta la petición formulada la Magistrada, retirando el inciso C, del cuarto punto del orden del día Secretaría”. “Sí, señor”, atiende la </w:t>
      </w:r>
      <w:r>
        <w:rPr>
          <w:rFonts w:ascii="Century Gothic" w:hAnsi="Century Gothic" w:cs="Century Gothic"/>
          <w:b/>
          <w:bCs/>
        </w:rPr>
        <w:t>licenciada Ma. del Rosario Torres Mancilla.</w:t>
      </w:r>
      <w:r>
        <w:rPr>
          <w:rFonts w:ascii="Century Gothic" w:hAnsi="Century Gothic" w:cs="Century Gothic"/>
        </w:rPr>
        <w:t xml:space="preserve"> “Gracias”, refiere la </w:t>
      </w:r>
      <w:r>
        <w:rPr>
          <w:rFonts w:ascii="Century Gothic" w:hAnsi="Century Gothic" w:cs="Century Gothic"/>
          <w:b/>
          <w:bCs/>
        </w:rPr>
        <w:t>Magistrada Rebeca Anastacia Medina García</w:t>
      </w:r>
      <w:r>
        <w:rPr>
          <w:rFonts w:ascii="Century Gothic" w:hAnsi="Century Gothic" w:cs="Century Gothic"/>
        </w:rPr>
        <w:t xml:space="preserve">. “A Usted, si no hay otra intervención, en la vía económica solicito se vote el presente punto”, expresa el </w:t>
      </w:r>
      <w:r>
        <w:rPr>
          <w:rFonts w:ascii="Century Gothic" w:hAnsi="Century Gothic" w:cs="Century Gothic"/>
          <w:b/>
          <w:bCs/>
        </w:rPr>
        <w:t>Magistrado Juan Paulo Almazán Cue,</w:t>
      </w:r>
      <w:r>
        <w:rPr>
          <w:rFonts w:ascii="Century Gothic" w:hAnsi="Century Gothic" w:cs="Century Gothic"/>
        </w:rPr>
        <w:t xml:space="preserve"> “quien se encuentre de </w:t>
      </w:r>
      <w:r>
        <w:rPr>
          <w:rFonts w:ascii="Century Gothic" w:hAnsi="Century Gothic" w:cs="Century Gothic"/>
        </w:rPr>
        <w:lastRenderedPageBreak/>
        <w:t>acuerdo con el orden del día con la supresión ya referida, solicito levante la mano en este momento. Gracias aprobado por unanimidad</w:t>
      </w:r>
      <w:r w:rsidRPr="00FD43C9">
        <w:rPr>
          <w:rFonts w:ascii="Century Gothic" w:hAnsi="Century Gothic" w:cs="Century Gothic"/>
        </w:rPr>
        <w:t>”.</w:t>
      </w:r>
      <w:r w:rsidRPr="00FD43C9">
        <w:rPr>
          <w:rFonts w:ascii="Century Gothic" w:hAnsi="Century Gothic" w:cs="Century Gothic"/>
          <w:b/>
          <w:bCs/>
        </w:rPr>
        <w:t xml:space="preserve"> Atento a lo cual, con la supresión señalada el orden del día es aprobado en sus términos, por unanimidad de votos. </w:t>
      </w:r>
      <w:r w:rsidRPr="00FD43C9">
        <w:rPr>
          <w:rFonts w:ascii="Century Gothic" w:hAnsi="Century Gothic" w:cs="Century Gothic"/>
        </w:rPr>
        <w:t xml:space="preserve">- - - - </w:t>
      </w:r>
    </w:p>
    <w:p w:rsidR="00AE20F0" w:rsidRPr="00B20D4D" w:rsidRDefault="00AE20F0" w:rsidP="00B20D4D">
      <w:pPr>
        <w:pStyle w:val="Textoindependiente"/>
        <w:spacing w:line="480" w:lineRule="auto"/>
        <w:rPr>
          <w:rFonts w:ascii="Century Gothic" w:hAnsi="Century Gothic" w:cs="Century Gothic"/>
        </w:rPr>
      </w:pPr>
      <w:r w:rsidRPr="00DC66AE">
        <w:rPr>
          <w:rFonts w:ascii="Century Gothic" w:hAnsi="Century Gothic" w:cs="Century Gothic"/>
        </w:rPr>
        <w:t xml:space="preserve">A continuación, el </w:t>
      </w:r>
      <w:r w:rsidRPr="00DC66AE">
        <w:rPr>
          <w:rFonts w:ascii="Century Gothic" w:hAnsi="Century Gothic" w:cs="Century Gothic"/>
          <w:b/>
          <w:bCs/>
        </w:rPr>
        <w:t>Magistrado Presidente</w:t>
      </w:r>
      <w:r w:rsidRPr="00DC66AE">
        <w:rPr>
          <w:rFonts w:ascii="Century Gothic" w:hAnsi="Century Gothic" w:cs="Century Gothic"/>
        </w:rPr>
        <w:t xml:space="preserve"> pide a la Secretaria de Acuerdos dé lectura al </w:t>
      </w:r>
      <w:r w:rsidRPr="00DC66AE">
        <w:rPr>
          <w:rFonts w:ascii="Century Gothic" w:hAnsi="Century Gothic" w:cs="Century Gothic"/>
          <w:b/>
          <w:bCs/>
        </w:rPr>
        <w:t>tercer punto</w:t>
      </w:r>
      <w:r w:rsidRPr="00DC66AE">
        <w:rPr>
          <w:rFonts w:ascii="Century Gothic" w:hAnsi="Century Gothic" w:cs="Century Gothic"/>
        </w:rPr>
        <w:t>; quien atendiendo la instrucción, procedió a leer:</w:t>
      </w:r>
      <w:r w:rsidRPr="00DC66AE">
        <w:rPr>
          <w:rFonts w:ascii="Century Gothic" w:hAnsi="Century Gothic" w:cs="Century Gothic"/>
          <w:lang w:val="es-MX"/>
        </w:rPr>
        <w:t xml:space="preserve"> “</w:t>
      </w:r>
      <w:r w:rsidRPr="00DC66AE">
        <w:rPr>
          <w:rFonts w:ascii="Century Gothic" w:hAnsi="Century Gothic" w:cs="Century Gothic"/>
          <w:b/>
          <w:bCs/>
          <w:lang w:val="es-ES"/>
        </w:rPr>
        <w:t xml:space="preserve">Se somete a consideración del H. Pleno y en su caso aprobación el acta correspondiente a la sesión ordinaria celebrada el 8 ocho de agosto de 2019 dos mil diecinueve”. </w:t>
      </w:r>
      <w:r w:rsidRPr="00DC66AE">
        <w:rPr>
          <w:rFonts w:ascii="Century Gothic" w:hAnsi="Century Gothic" w:cs="Century Gothic"/>
        </w:rPr>
        <w:t xml:space="preserve">El </w:t>
      </w:r>
      <w:r w:rsidRPr="00DC66AE">
        <w:rPr>
          <w:rFonts w:ascii="Century Gothic" w:hAnsi="Century Gothic" w:cs="Century Gothic"/>
          <w:b/>
          <w:bCs/>
        </w:rPr>
        <w:t>Magistrado Juan Paulo Almazán Cue</w:t>
      </w:r>
      <w:r w:rsidRPr="00DC66AE">
        <w:rPr>
          <w:rFonts w:ascii="Century Gothic" w:hAnsi="Century Gothic" w:cs="Century Gothic"/>
        </w:rPr>
        <w:t>, manifiesta: “</w:t>
      </w:r>
      <w:r>
        <w:rPr>
          <w:rFonts w:ascii="Century Gothic" w:hAnsi="Century Gothic" w:cs="Century Gothic"/>
        </w:rPr>
        <w:t>Igualmente a su disposición se encuentra el acta número treinta y uno de la fecha antes referida, si existiera alguna corrección o algún punto que tratar respecto de la misma, solicito que se haga valer esta participación</w:t>
      </w:r>
      <w:r w:rsidRPr="00FD43C9">
        <w:rPr>
          <w:rFonts w:ascii="Century Gothic" w:hAnsi="Century Gothic" w:cs="Century Gothic"/>
        </w:rPr>
        <w:t xml:space="preserve">”. Sin comentario al respecto el </w:t>
      </w:r>
      <w:r w:rsidRPr="00FD43C9">
        <w:rPr>
          <w:rFonts w:ascii="Century Gothic" w:hAnsi="Century Gothic" w:cs="Century Gothic"/>
          <w:b/>
          <w:bCs/>
        </w:rPr>
        <w:t>Magistrado Presidente</w:t>
      </w:r>
      <w:r w:rsidRPr="00FD43C9">
        <w:rPr>
          <w:rFonts w:ascii="Century Gothic" w:hAnsi="Century Gothic" w:cs="Century Gothic"/>
        </w:rPr>
        <w:t>, prosigue: “</w:t>
      </w:r>
      <w:r>
        <w:rPr>
          <w:rFonts w:ascii="Century Gothic" w:hAnsi="Century Gothic" w:cs="Century Gothic"/>
        </w:rPr>
        <w:t xml:space="preserve">No advirtiendo intervención, si lo tienen a bien en la vía económica solicito quien </w:t>
      </w:r>
      <w:r w:rsidRPr="00B20D4D">
        <w:rPr>
          <w:rFonts w:ascii="Century Gothic" w:hAnsi="Century Gothic" w:cs="Century Gothic"/>
        </w:rPr>
        <w:t>se encuentre a favor del contenido íntegro del acta</w:t>
      </w:r>
      <w:r>
        <w:rPr>
          <w:rFonts w:ascii="Century Gothic" w:hAnsi="Century Gothic" w:cs="Century Gothic"/>
        </w:rPr>
        <w:t xml:space="preserve"> correspondiente a la sesión celebrada el día 8 ocho del presente mes y </w:t>
      </w:r>
      <w:r w:rsidRPr="00B20D4D">
        <w:rPr>
          <w:rFonts w:ascii="Century Gothic" w:hAnsi="Century Gothic" w:cs="Century Gothic"/>
        </w:rPr>
        <w:t xml:space="preserve">año, sírvase levantar la mano en este momento. Gracias aprobada por unanimidad”. </w:t>
      </w:r>
      <w:r w:rsidRPr="00B20D4D">
        <w:rPr>
          <w:rFonts w:ascii="Century Gothic" w:hAnsi="Century Gothic" w:cs="Century Gothic"/>
          <w:b/>
          <w:bCs/>
        </w:rPr>
        <w:t>Atento a ello, el Acta de cuenta es aprobada en sus términos por unanimidad de votos.</w:t>
      </w:r>
      <w:r w:rsidRPr="00B20D4D">
        <w:rPr>
          <w:rFonts w:ascii="Century Gothic" w:hAnsi="Century Gothic" w:cs="Century Gothic"/>
        </w:rPr>
        <w:t xml:space="preserve">- - - - - - - - - - - - - - - - - - - - - - - - </w:t>
      </w:r>
      <w:r>
        <w:rPr>
          <w:rFonts w:ascii="Century Gothic" w:hAnsi="Century Gothic" w:cs="Century Gothic"/>
        </w:rPr>
        <w:t>- - -</w:t>
      </w:r>
      <w:r w:rsidR="00946525">
        <w:rPr>
          <w:rFonts w:ascii="Century Gothic" w:hAnsi="Century Gothic" w:cs="Century Gothic"/>
        </w:rPr>
        <w:t xml:space="preserve"> - - - - - - - - - - - - - - - - - - - - - - -</w:t>
      </w:r>
    </w:p>
    <w:p w:rsidR="00AE20F0" w:rsidRPr="003B51A5" w:rsidRDefault="00AE20F0" w:rsidP="003B51A5">
      <w:pPr>
        <w:spacing w:line="480" w:lineRule="auto"/>
        <w:jc w:val="both"/>
        <w:rPr>
          <w:rFonts w:ascii="Century Gothic" w:hAnsi="Century Gothic" w:cs="Century Gothic"/>
        </w:rPr>
      </w:pPr>
      <w:r w:rsidRPr="00DC66AE">
        <w:rPr>
          <w:rFonts w:ascii="Century Gothic" w:hAnsi="Century Gothic" w:cs="Century Gothic"/>
        </w:rPr>
        <w:t xml:space="preserve">Enseguida, el </w:t>
      </w:r>
      <w:r w:rsidRPr="00DC66AE">
        <w:rPr>
          <w:rFonts w:ascii="Century Gothic" w:hAnsi="Century Gothic" w:cs="Century Gothic"/>
          <w:b/>
          <w:bCs/>
        </w:rPr>
        <w:t>Magistrado Presidente</w:t>
      </w:r>
      <w:r w:rsidRPr="00DC66AE">
        <w:rPr>
          <w:rFonts w:ascii="Century Gothic" w:hAnsi="Century Gothic" w:cs="Century Gothic"/>
        </w:rPr>
        <w:t xml:space="preserve"> solicita a la licenciada Ma. del Rosario Torres Mancilla, que proceda a dar lectura al </w:t>
      </w:r>
      <w:r w:rsidRPr="00DC66AE">
        <w:rPr>
          <w:rFonts w:ascii="Century Gothic" w:hAnsi="Century Gothic" w:cs="Century Gothic"/>
          <w:b/>
          <w:bCs/>
        </w:rPr>
        <w:t>cuarto punto</w:t>
      </w:r>
      <w:r w:rsidRPr="00DC66AE">
        <w:rPr>
          <w:rFonts w:ascii="Century Gothic" w:hAnsi="Century Gothic" w:cs="Century Gothic"/>
        </w:rPr>
        <w:t xml:space="preserve"> del orden del día. Atento a lo cual la </w:t>
      </w:r>
      <w:r w:rsidRPr="00DC66AE">
        <w:rPr>
          <w:rFonts w:ascii="Century Gothic" w:hAnsi="Century Gothic" w:cs="Century Gothic"/>
          <w:b/>
          <w:bCs/>
        </w:rPr>
        <w:t>licenciada Ma. del Rosario Torres Mancilla</w:t>
      </w:r>
      <w:r w:rsidRPr="00DC66AE">
        <w:rPr>
          <w:rFonts w:ascii="Century Gothic" w:hAnsi="Century Gothic" w:cs="Century Gothic"/>
        </w:rPr>
        <w:t xml:space="preserve"> leyó: “</w:t>
      </w:r>
      <w:r w:rsidRPr="00DC66AE">
        <w:rPr>
          <w:rFonts w:ascii="Century Gothic" w:hAnsi="Century Gothic" w:cs="Century Gothic"/>
          <w:b/>
          <w:bCs/>
        </w:rPr>
        <w:t xml:space="preserve">Se someten a consideración, discusión y en su caso aprobación, las ponencias presentadas por las Magistradas siguientes: A).- La que presenta la Magistrada Graciela González </w:t>
      </w:r>
      <w:r w:rsidRPr="00DC66AE">
        <w:rPr>
          <w:rFonts w:ascii="Century Gothic" w:hAnsi="Century Gothic" w:cs="Century Gothic"/>
          <w:b/>
          <w:bCs/>
        </w:rPr>
        <w:lastRenderedPageBreak/>
        <w:t xml:space="preserve">Centeno, en el toca </w:t>
      </w:r>
      <w:r>
        <w:rPr>
          <w:rFonts w:ascii="Century Gothic" w:hAnsi="Century Gothic" w:cs="Century Gothic"/>
          <w:b/>
          <w:bCs/>
        </w:rPr>
        <w:t>ELIMINADO</w:t>
      </w:r>
      <w:r w:rsidRPr="00DC66AE">
        <w:rPr>
          <w:rFonts w:ascii="Century Gothic" w:hAnsi="Century Gothic" w:cs="Century Gothic"/>
          <w:b/>
          <w:bCs/>
        </w:rPr>
        <w:t xml:space="preserve">, formado con motivo del conflicto competencial suscitado entre el Juez Familiar de Rioverde, San Luis Potosí y el Juez Regional de Ejecución de Penas y Medidas de Seguridad con sede en Ciudad Valles, San Luis Potosí, dentro del proceso penal </w:t>
      </w:r>
      <w:r>
        <w:rPr>
          <w:rFonts w:ascii="Century Gothic" w:hAnsi="Century Gothic" w:cs="Century Gothic"/>
          <w:b/>
          <w:bCs/>
        </w:rPr>
        <w:t>ELIMINADO</w:t>
      </w:r>
      <w:r w:rsidRPr="00DC66AE">
        <w:rPr>
          <w:rFonts w:ascii="Century Gothic" w:hAnsi="Century Gothic" w:cs="Century Gothic"/>
          <w:b/>
          <w:bCs/>
        </w:rPr>
        <w:t xml:space="preserve">, instruido en contra de </w:t>
      </w:r>
      <w:r>
        <w:rPr>
          <w:rFonts w:ascii="Century Gothic" w:hAnsi="Century Gothic" w:cs="Century Gothic"/>
          <w:b/>
          <w:bCs/>
        </w:rPr>
        <w:t>ELIMINADO</w:t>
      </w:r>
      <w:r w:rsidRPr="00DC66AE">
        <w:rPr>
          <w:rFonts w:ascii="Century Gothic" w:hAnsi="Century Gothic" w:cs="Century Gothic"/>
          <w:b/>
          <w:bCs/>
        </w:rPr>
        <w:t xml:space="preserve"> por el delito de Violación”</w:t>
      </w:r>
      <w:r w:rsidRPr="00DC66AE">
        <w:rPr>
          <w:rFonts w:ascii="Century Gothic" w:hAnsi="Century Gothic" w:cs="Century Gothic"/>
        </w:rPr>
        <w:t>. Cuyos puntos resolutivos a la letra dicen: “</w:t>
      </w:r>
      <w:r w:rsidRPr="00DC66AE">
        <w:rPr>
          <w:rFonts w:ascii="Century Gothic" w:hAnsi="Century Gothic" w:cs="Century Gothic"/>
          <w:b/>
          <w:bCs/>
        </w:rPr>
        <w:t>PRIMERO.-</w:t>
      </w:r>
      <w:r w:rsidRPr="00DC66AE">
        <w:rPr>
          <w:rFonts w:ascii="Century Gothic" w:hAnsi="Century Gothic" w:cs="Century Gothic"/>
        </w:rPr>
        <w:t xml:space="preserve"> E</w:t>
      </w:r>
      <w:r>
        <w:rPr>
          <w:rFonts w:ascii="Century Gothic" w:hAnsi="Century Gothic" w:cs="Century Gothic"/>
        </w:rPr>
        <w:t xml:space="preserve">l Pleno del Supremo Tribunal de Justicia del Estado es competente para conocer del presente asunto. </w:t>
      </w:r>
      <w:r>
        <w:rPr>
          <w:rFonts w:ascii="Century Gothic" w:hAnsi="Century Gothic" w:cs="Century Gothic"/>
          <w:b/>
          <w:bCs/>
        </w:rPr>
        <w:t xml:space="preserve">SEGUNDO. </w:t>
      </w:r>
      <w:r>
        <w:rPr>
          <w:rFonts w:ascii="Century Gothic" w:hAnsi="Century Gothic" w:cs="Century Gothic"/>
        </w:rPr>
        <w:t xml:space="preserve">Sí existe conflicto competencial en el proceso penal </w:t>
      </w:r>
      <w:r w:rsidRPr="0003008D">
        <w:rPr>
          <w:rFonts w:ascii="Century Gothic" w:hAnsi="Century Gothic" w:cs="Century Gothic"/>
          <w:b/>
          <w:bCs/>
        </w:rPr>
        <w:t>ELIMINADO</w:t>
      </w:r>
      <w:r>
        <w:rPr>
          <w:rFonts w:ascii="Century Gothic" w:hAnsi="Century Gothic" w:cs="Century Gothic"/>
        </w:rPr>
        <w:t>, instruido en contra de</w:t>
      </w:r>
      <w:r w:rsidRPr="0003008D">
        <w:rPr>
          <w:rFonts w:ascii="Century Gothic" w:hAnsi="Century Gothic" w:cs="Century Gothic"/>
          <w:b/>
          <w:bCs/>
        </w:rPr>
        <w:t xml:space="preserve"> ELIMINADO</w:t>
      </w:r>
      <w:r>
        <w:rPr>
          <w:rFonts w:ascii="Century Gothic" w:hAnsi="Century Gothic" w:cs="Century Gothic"/>
        </w:rPr>
        <w:t xml:space="preserve"> por el delito de violación. </w:t>
      </w:r>
      <w:r>
        <w:rPr>
          <w:rFonts w:ascii="Century Gothic" w:hAnsi="Century Gothic" w:cs="Century Gothic"/>
          <w:b/>
          <w:bCs/>
        </w:rPr>
        <w:t>TERCERO.</w:t>
      </w:r>
      <w:r>
        <w:rPr>
          <w:rFonts w:ascii="Century Gothic" w:hAnsi="Century Gothic" w:cs="Century Gothic"/>
        </w:rPr>
        <w:t xml:space="preserve"> Es legalmente competente el Juez Familiar de Rioverde, San Luis Potosí, para conocer del incidente no especificado de prescripción del pago de la reparación del daño y de la sanción pecuniaria que promovió el sentenciado, en el proceso penal </w:t>
      </w:r>
      <w:r w:rsidRPr="0003008D">
        <w:rPr>
          <w:rFonts w:ascii="Century Gothic" w:hAnsi="Century Gothic" w:cs="Century Gothic"/>
          <w:b/>
          <w:bCs/>
        </w:rPr>
        <w:t>ELIMINADO</w:t>
      </w:r>
      <w:r>
        <w:rPr>
          <w:rFonts w:ascii="Century Gothic" w:hAnsi="Century Gothic" w:cs="Century Gothic"/>
        </w:rPr>
        <w:t xml:space="preserve">, instruido en contra de </w:t>
      </w:r>
      <w:r w:rsidRPr="0003008D">
        <w:rPr>
          <w:rFonts w:ascii="Century Gothic" w:hAnsi="Century Gothic" w:cs="Century Gothic"/>
          <w:b/>
          <w:bCs/>
        </w:rPr>
        <w:t>ELIMINADO</w:t>
      </w:r>
      <w:r>
        <w:rPr>
          <w:rFonts w:ascii="Century Gothic" w:hAnsi="Century Gothic" w:cs="Century Gothic"/>
        </w:rPr>
        <w:t xml:space="preserve">, por el delito de violación. </w:t>
      </w:r>
      <w:r>
        <w:rPr>
          <w:rFonts w:ascii="Century Gothic" w:hAnsi="Century Gothic" w:cs="Century Gothic"/>
          <w:b/>
          <w:bCs/>
        </w:rPr>
        <w:t xml:space="preserve">CUARTO. </w:t>
      </w:r>
      <w:r>
        <w:rPr>
          <w:rFonts w:ascii="Century Gothic" w:hAnsi="Century Gothic" w:cs="Century Gothic"/>
        </w:rPr>
        <w:t xml:space="preserve">En consecuencia, con copia certificada de la presente resolución, envíense los autos de la causa penal </w:t>
      </w:r>
      <w:r w:rsidRPr="0003008D">
        <w:rPr>
          <w:rFonts w:ascii="Century Gothic" w:hAnsi="Century Gothic" w:cs="Century Gothic"/>
          <w:b/>
          <w:bCs/>
        </w:rPr>
        <w:t>ELIMINADO</w:t>
      </w:r>
      <w:r>
        <w:rPr>
          <w:rFonts w:ascii="Century Gothic" w:hAnsi="Century Gothic" w:cs="Century Gothic"/>
        </w:rPr>
        <w:t xml:space="preserve">, al Juez Familiar de Rioverde, San Luis Potosí, asimismo, remítase copia certificada de esta resolución al Juez Regional de Ejecución de Penas y Medidas de Seguridad con sede en Ciudad Valles, San Luis Potosí, para su conocimiento, y en su oportunidad archívese el toca como asunto concluido. </w:t>
      </w:r>
      <w:r>
        <w:rPr>
          <w:rFonts w:ascii="Century Gothic" w:hAnsi="Century Gothic" w:cs="Century Gothic"/>
          <w:b/>
          <w:bCs/>
        </w:rPr>
        <w:t xml:space="preserve">QUINTO. </w:t>
      </w:r>
      <w:r>
        <w:rPr>
          <w:rFonts w:ascii="Century Gothic" w:hAnsi="Century Gothic" w:cs="Century Gothic"/>
        </w:rPr>
        <w:t>Notifíquese personalmente, comuníquese y cúmplase.</w:t>
      </w:r>
      <w:r w:rsidRPr="00A7546D">
        <w:rPr>
          <w:rFonts w:ascii="Century Gothic" w:hAnsi="Century Gothic" w:cs="Century Gothic"/>
        </w:rPr>
        <w:t xml:space="preserve">”. En lo tocante el </w:t>
      </w:r>
      <w:r w:rsidRPr="00A7546D">
        <w:rPr>
          <w:rFonts w:ascii="Century Gothic" w:hAnsi="Century Gothic" w:cs="Century Gothic"/>
          <w:b/>
          <w:bCs/>
        </w:rPr>
        <w:t>Magistrado Juan Paulo Almazán Cue</w:t>
      </w:r>
      <w:r w:rsidRPr="00A7546D">
        <w:rPr>
          <w:rFonts w:ascii="Century Gothic" w:hAnsi="Century Gothic" w:cs="Century Gothic"/>
        </w:rPr>
        <w:t>, manifiesta: “</w:t>
      </w:r>
      <w:r>
        <w:rPr>
          <w:rFonts w:ascii="Century Gothic" w:hAnsi="Century Gothic" w:cs="Century Gothic"/>
        </w:rPr>
        <w:t xml:space="preserve">Se abre a </w:t>
      </w:r>
      <w:r w:rsidRPr="003B51A5">
        <w:rPr>
          <w:rFonts w:ascii="Century Gothic" w:hAnsi="Century Gothic" w:cs="Century Gothic"/>
        </w:rPr>
        <w:t xml:space="preserve">debate el presente proyecto, </w:t>
      </w:r>
      <w:r>
        <w:rPr>
          <w:rFonts w:ascii="Century Gothic" w:hAnsi="Century Gothic" w:cs="Century Gothic"/>
        </w:rPr>
        <w:t>por si existiera</w:t>
      </w:r>
      <w:r w:rsidRPr="003B51A5">
        <w:rPr>
          <w:rFonts w:ascii="Century Gothic" w:hAnsi="Century Gothic" w:cs="Century Gothic"/>
        </w:rPr>
        <w:t xml:space="preserve"> alguna intervención</w:t>
      </w:r>
      <w:r>
        <w:rPr>
          <w:rFonts w:ascii="Century Gothic" w:hAnsi="Century Gothic" w:cs="Century Gothic"/>
        </w:rPr>
        <w:t xml:space="preserve"> de parte de Ustedes”.</w:t>
      </w:r>
      <w:r w:rsidRPr="003B51A5">
        <w:rPr>
          <w:rFonts w:ascii="Century Gothic" w:hAnsi="Century Gothic" w:cs="Century Gothic"/>
        </w:rPr>
        <w:t xml:space="preserve"> </w:t>
      </w:r>
      <w:r w:rsidRPr="00FD43C9">
        <w:rPr>
          <w:rFonts w:ascii="Century Gothic" w:hAnsi="Century Gothic" w:cs="Century Gothic"/>
        </w:rPr>
        <w:t xml:space="preserve">Sin comentario al respecto el </w:t>
      </w:r>
      <w:r w:rsidRPr="00FD43C9">
        <w:rPr>
          <w:rFonts w:ascii="Century Gothic" w:hAnsi="Century Gothic" w:cs="Century Gothic"/>
          <w:b/>
          <w:bCs/>
        </w:rPr>
        <w:t>Magistrado Presidente</w:t>
      </w:r>
      <w:r w:rsidRPr="00FD43C9">
        <w:rPr>
          <w:rFonts w:ascii="Century Gothic" w:hAnsi="Century Gothic" w:cs="Century Gothic"/>
        </w:rPr>
        <w:t xml:space="preserve">, </w:t>
      </w:r>
      <w:r>
        <w:rPr>
          <w:rFonts w:ascii="Century Gothic" w:hAnsi="Century Gothic" w:cs="Century Gothic"/>
        </w:rPr>
        <w:t>continúa</w:t>
      </w:r>
      <w:r w:rsidRPr="00FD43C9">
        <w:rPr>
          <w:rFonts w:ascii="Century Gothic" w:hAnsi="Century Gothic" w:cs="Century Gothic"/>
        </w:rPr>
        <w:t>:</w:t>
      </w:r>
      <w:r w:rsidRPr="003B51A5">
        <w:rPr>
          <w:rFonts w:ascii="Century Gothic" w:hAnsi="Century Gothic" w:cs="Century Gothic"/>
        </w:rPr>
        <w:t xml:space="preserve"> “</w:t>
      </w:r>
      <w:r>
        <w:rPr>
          <w:rFonts w:ascii="Century Gothic" w:hAnsi="Century Gothic" w:cs="Century Gothic"/>
        </w:rPr>
        <w:t xml:space="preserve">Toda vez que no hay intervención, someto a </w:t>
      </w:r>
      <w:r w:rsidRPr="003B51A5">
        <w:rPr>
          <w:rFonts w:ascii="Century Gothic" w:hAnsi="Century Gothic" w:cs="Century Gothic"/>
        </w:rPr>
        <w:t xml:space="preserve">votación el presente proyecto, quien se </w:t>
      </w:r>
      <w:r w:rsidRPr="003B51A5">
        <w:rPr>
          <w:rFonts w:ascii="Century Gothic" w:hAnsi="Century Gothic" w:cs="Century Gothic"/>
        </w:rPr>
        <w:lastRenderedPageBreak/>
        <w:t xml:space="preserve">encuentre a favor de la ponencia que </w:t>
      </w:r>
      <w:r>
        <w:rPr>
          <w:rFonts w:ascii="Century Gothic" w:hAnsi="Century Gothic" w:cs="Century Gothic"/>
        </w:rPr>
        <w:t xml:space="preserve">elabora </w:t>
      </w:r>
      <w:r w:rsidRPr="003B51A5">
        <w:rPr>
          <w:rFonts w:ascii="Century Gothic" w:hAnsi="Century Gothic" w:cs="Century Gothic"/>
        </w:rPr>
        <w:t xml:space="preserve">la Magistrada </w:t>
      </w:r>
      <w:r>
        <w:rPr>
          <w:rFonts w:ascii="Century Gothic" w:hAnsi="Century Gothic" w:cs="Century Gothic"/>
        </w:rPr>
        <w:t>Graciela González Centeno</w:t>
      </w:r>
      <w:r w:rsidRPr="003B51A5">
        <w:rPr>
          <w:rFonts w:ascii="Century Gothic" w:hAnsi="Century Gothic" w:cs="Century Gothic"/>
        </w:rPr>
        <w:t xml:space="preserve">, en el toca </w:t>
      </w:r>
      <w:r w:rsidRPr="0003008D">
        <w:rPr>
          <w:rFonts w:ascii="Century Gothic" w:hAnsi="Century Gothic" w:cs="Century Gothic"/>
          <w:b/>
          <w:bCs/>
        </w:rPr>
        <w:t>ELIMINADO</w:t>
      </w:r>
      <w:r w:rsidRPr="003B51A5">
        <w:rPr>
          <w:rFonts w:ascii="Century Gothic" w:hAnsi="Century Gothic" w:cs="Century Gothic"/>
        </w:rPr>
        <w:t>, sírvase levantar la mano por favor, gracias. Aprobado por unanimidad”.</w:t>
      </w:r>
      <w:r w:rsidRPr="003B51A5">
        <w:rPr>
          <w:rFonts w:ascii="Century Gothic" w:hAnsi="Century Gothic" w:cs="Century Gothic"/>
          <w:b/>
          <w:bCs/>
        </w:rPr>
        <w:t xml:space="preserve"> Atento a ello, la ponencia de cuenta es aprobada en sus términos por unanimidad de votos. </w:t>
      </w:r>
      <w:r w:rsidRPr="003B51A5">
        <w:rPr>
          <w:rFonts w:ascii="Century Gothic" w:hAnsi="Century Gothic" w:cs="Century Gothic"/>
        </w:rPr>
        <w:t xml:space="preserve">- - - - - - - - - - - - - - - - - - - - - - - - - - - </w:t>
      </w:r>
      <w:r>
        <w:rPr>
          <w:rFonts w:ascii="Century Gothic" w:hAnsi="Century Gothic" w:cs="Century Gothic"/>
        </w:rPr>
        <w:t>- - - - - -</w:t>
      </w:r>
    </w:p>
    <w:p w:rsidR="00AE20F0" w:rsidRPr="009275AE" w:rsidRDefault="00AE20F0" w:rsidP="002E075E">
      <w:pPr>
        <w:spacing w:line="480" w:lineRule="auto"/>
        <w:jc w:val="both"/>
        <w:rPr>
          <w:rFonts w:ascii="Century Gothic" w:hAnsi="Century Gothic" w:cs="Century Gothic"/>
        </w:rPr>
      </w:pPr>
      <w:r>
        <w:rPr>
          <w:rFonts w:ascii="Century Gothic" w:hAnsi="Century Gothic" w:cs="Century Gothic"/>
          <w:b/>
          <w:bCs/>
        </w:rPr>
        <w:t>“</w:t>
      </w:r>
      <w:r w:rsidRPr="00A7546D">
        <w:rPr>
          <w:rFonts w:ascii="Century Gothic" w:hAnsi="Century Gothic" w:cs="Century Gothic"/>
          <w:b/>
          <w:bCs/>
        </w:rPr>
        <w:t xml:space="preserve">B).- La que formula la Magistrada Rebeca Anastacia Medina García, en el toca </w:t>
      </w:r>
      <w:r>
        <w:rPr>
          <w:rFonts w:ascii="Century Gothic" w:hAnsi="Century Gothic" w:cs="Century Gothic"/>
          <w:b/>
          <w:bCs/>
        </w:rPr>
        <w:t>ELIMINADO</w:t>
      </w:r>
      <w:r w:rsidRPr="00A7546D">
        <w:rPr>
          <w:rFonts w:ascii="Century Gothic" w:hAnsi="Century Gothic" w:cs="Century Gothic"/>
          <w:b/>
          <w:bCs/>
        </w:rPr>
        <w:t>, formado con motivo del r</w:t>
      </w:r>
      <w:r>
        <w:rPr>
          <w:rFonts w:ascii="Century Gothic" w:hAnsi="Century Gothic" w:cs="Century Gothic"/>
          <w:b/>
          <w:bCs/>
        </w:rPr>
        <w:t>ecurso de queja interpuesto por ELIMINADO</w:t>
      </w:r>
      <w:r w:rsidRPr="00A7546D">
        <w:rPr>
          <w:rFonts w:ascii="Century Gothic" w:hAnsi="Century Gothic" w:cs="Century Gothic"/>
          <w:b/>
          <w:bCs/>
        </w:rPr>
        <w:t>, en contra del auto de fecha 30 treinta de abril del presente año, que negó la admisión del recurso de apelación, dictado por el Juez Cuarto de lo Familiar de esta</w:t>
      </w:r>
      <w:r>
        <w:rPr>
          <w:rFonts w:ascii="Century Gothic" w:hAnsi="Century Gothic" w:cs="Century Gothic"/>
          <w:b/>
          <w:bCs/>
        </w:rPr>
        <w:t xml:space="preserve"> Capital, dentro del expediente ELIMINADO</w:t>
      </w:r>
      <w:r w:rsidRPr="00A7546D">
        <w:rPr>
          <w:rFonts w:ascii="Century Gothic" w:hAnsi="Century Gothic" w:cs="Century Gothic"/>
          <w:b/>
          <w:bCs/>
        </w:rPr>
        <w:t xml:space="preserve">, relativo a la Controversia del Orden Familiar por Alimentos, promovido por </w:t>
      </w:r>
      <w:r>
        <w:rPr>
          <w:rFonts w:ascii="Century Gothic" w:hAnsi="Century Gothic" w:cs="Century Gothic"/>
          <w:b/>
          <w:bCs/>
        </w:rPr>
        <w:t xml:space="preserve"> ELIMINADO</w:t>
      </w:r>
      <w:r w:rsidRPr="00A7546D">
        <w:rPr>
          <w:rFonts w:ascii="Century Gothic" w:hAnsi="Century Gothic" w:cs="Century Gothic"/>
          <w:b/>
          <w:bCs/>
        </w:rPr>
        <w:t xml:space="preserve"> en contra de </w:t>
      </w:r>
      <w:r w:rsidRPr="0003008D">
        <w:rPr>
          <w:rFonts w:ascii="Century Gothic" w:hAnsi="Century Gothic" w:cs="Century Gothic"/>
          <w:b/>
          <w:bCs/>
        </w:rPr>
        <w:t>ELIMINADO</w:t>
      </w:r>
      <w:r w:rsidRPr="003D0A06">
        <w:rPr>
          <w:rFonts w:ascii="Century Gothic" w:hAnsi="Century Gothic" w:cs="Century Gothic"/>
        </w:rPr>
        <w:t>.</w:t>
      </w:r>
      <w:r>
        <w:rPr>
          <w:rFonts w:ascii="Century Gothic" w:hAnsi="Century Gothic" w:cs="Century Gothic"/>
        </w:rPr>
        <w:t xml:space="preserve">”. </w:t>
      </w:r>
      <w:r w:rsidRPr="002C6FB6">
        <w:rPr>
          <w:rFonts w:ascii="Century Gothic" w:hAnsi="Century Gothic" w:cs="Century Gothic"/>
        </w:rPr>
        <w:t xml:space="preserve">Puntos resolutivos que literalmente establecen: </w:t>
      </w:r>
      <w:r w:rsidRPr="0019155B">
        <w:rPr>
          <w:rFonts w:ascii="Century Gothic" w:hAnsi="Century Gothic" w:cs="Century Gothic"/>
        </w:rPr>
        <w:t>“</w:t>
      </w:r>
      <w:r w:rsidRPr="002E075E">
        <w:rPr>
          <w:rFonts w:ascii="Century Gothic" w:hAnsi="Century Gothic" w:cs="Century Gothic"/>
          <w:b/>
          <w:bCs/>
        </w:rPr>
        <w:t>PRIMERO</w:t>
      </w:r>
      <w:r>
        <w:rPr>
          <w:rFonts w:ascii="Century Gothic" w:hAnsi="Century Gothic" w:cs="Century Gothic"/>
          <w:b/>
          <w:bCs/>
        </w:rPr>
        <w:t>.</w:t>
      </w:r>
      <w:r w:rsidRPr="009D43E6">
        <w:rPr>
          <w:rFonts w:ascii="Century Gothic" w:hAnsi="Century Gothic" w:cs="Century Gothic"/>
        </w:rPr>
        <w:t>-</w:t>
      </w:r>
      <w:r w:rsidRPr="0019155B">
        <w:rPr>
          <w:rFonts w:ascii="Century Gothic" w:hAnsi="Century Gothic" w:cs="Century Gothic"/>
        </w:rPr>
        <w:t xml:space="preserve"> E</w:t>
      </w:r>
      <w:r>
        <w:rPr>
          <w:rFonts w:ascii="Century Gothic" w:hAnsi="Century Gothic" w:cs="Century Gothic"/>
        </w:rPr>
        <w:t xml:space="preserve">ste tribunal en pleno, resultó competente para resolver del presente asunto y el trámite seguido se encontró ajustado a derecho. </w:t>
      </w:r>
      <w:r>
        <w:rPr>
          <w:rFonts w:ascii="Century Gothic" w:hAnsi="Century Gothic" w:cs="Century Gothic"/>
          <w:b/>
          <w:bCs/>
        </w:rPr>
        <w:t xml:space="preserve">SEGUNDO.- </w:t>
      </w:r>
      <w:r>
        <w:rPr>
          <w:rFonts w:ascii="Century Gothic" w:hAnsi="Century Gothic" w:cs="Century Gothic"/>
        </w:rPr>
        <w:t xml:space="preserve">Los agravios expresados por el quejoso </w:t>
      </w:r>
      <w:r w:rsidRPr="0003008D">
        <w:rPr>
          <w:rFonts w:ascii="Century Gothic" w:hAnsi="Century Gothic" w:cs="Century Gothic"/>
          <w:b/>
          <w:bCs/>
        </w:rPr>
        <w:t>ELIMINADO</w:t>
      </w:r>
      <w:r>
        <w:rPr>
          <w:rFonts w:ascii="Century Gothic" w:hAnsi="Century Gothic" w:cs="Century Gothic"/>
        </w:rPr>
        <w:t xml:space="preserve">, son inatendibles, debido a que el auto impugnado no es combatible mediante recurso ordinario. </w:t>
      </w:r>
      <w:r>
        <w:rPr>
          <w:rFonts w:ascii="Century Gothic" w:hAnsi="Century Gothic" w:cs="Century Gothic"/>
          <w:b/>
          <w:bCs/>
        </w:rPr>
        <w:t xml:space="preserve">TERCERO.- </w:t>
      </w:r>
      <w:r>
        <w:rPr>
          <w:rFonts w:ascii="Century Gothic" w:hAnsi="Century Gothic" w:cs="Century Gothic"/>
        </w:rPr>
        <w:t xml:space="preserve">En consecuencia, al no estar fundado en derecho, el recurso planteado, se confirma el auto de fecha 30 treinta de abril del presente año, que negó la admisión del recurso de apelación, dictado por el Juez Cuarto Familiar de esta Capital, dentro del expediente </w:t>
      </w:r>
      <w:r w:rsidRPr="0003008D">
        <w:rPr>
          <w:rFonts w:ascii="Century Gothic" w:hAnsi="Century Gothic" w:cs="Century Gothic"/>
          <w:b/>
          <w:bCs/>
        </w:rPr>
        <w:t>ELIMINADO</w:t>
      </w:r>
      <w:r>
        <w:rPr>
          <w:rFonts w:ascii="Century Gothic" w:hAnsi="Century Gothic" w:cs="Century Gothic"/>
        </w:rPr>
        <w:t xml:space="preserve">, relativo a la Controversia del Orden Familiar por Alimentos, promovido por </w:t>
      </w:r>
      <w:r w:rsidRPr="0003008D">
        <w:rPr>
          <w:rFonts w:ascii="Century Gothic" w:hAnsi="Century Gothic" w:cs="Century Gothic"/>
          <w:b/>
          <w:bCs/>
        </w:rPr>
        <w:t>ELIMINADO</w:t>
      </w:r>
      <w:r>
        <w:rPr>
          <w:rFonts w:ascii="Century Gothic" w:hAnsi="Century Gothic" w:cs="Century Gothic"/>
        </w:rPr>
        <w:t xml:space="preserve">, en contra de </w:t>
      </w:r>
      <w:r w:rsidRPr="0003008D">
        <w:rPr>
          <w:rFonts w:ascii="Century Gothic" w:hAnsi="Century Gothic" w:cs="Century Gothic"/>
          <w:b/>
          <w:bCs/>
        </w:rPr>
        <w:t>ELIMINADO</w:t>
      </w:r>
      <w:r>
        <w:rPr>
          <w:rFonts w:ascii="Century Gothic" w:hAnsi="Century Gothic" w:cs="Century Gothic"/>
        </w:rPr>
        <w:t xml:space="preserve">. </w:t>
      </w:r>
      <w:r>
        <w:rPr>
          <w:rFonts w:ascii="Century Gothic" w:hAnsi="Century Gothic" w:cs="Century Gothic"/>
          <w:b/>
          <w:bCs/>
        </w:rPr>
        <w:t xml:space="preserve">CUARTO.- </w:t>
      </w:r>
      <w:r>
        <w:rPr>
          <w:rFonts w:ascii="Century Gothic" w:hAnsi="Century Gothic" w:cs="Century Gothic"/>
        </w:rPr>
        <w:t xml:space="preserve">No se impone al recurrente la sanción pecuniaria prevista en el artículo 975 del Código de Procedimientos Civiles, por las razones asentadas en el Considerando Octavo. </w:t>
      </w:r>
      <w:r>
        <w:rPr>
          <w:rFonts w:ascii="Century Gothic" w:hAnsi="Century Gothic" w:cs="Century Gothic"/>
          <w:b/>
          <w:bCs/>
        </w:rPr>
        <w:lastRenderedPageBreak/>
        <w:t xml:space="preserve">QUINTO.- </w:t>
      </w:r>
      <w:r>
        <w:rPr>
          <w:rFonts w:ascii="Century Gothic" w:hAnsi="Century Gothic" w:cs="Century Gothic"/>
        </w:rPr>
        <w:t xml:space="preserve">Al no existir inconformidad de las partes litigantes respecto a que sus datos personales se incluyan en la publicación de la sentencia, al efectuarse la misma inclúyanse tales datos, con la protección oficiosa que corresponda. </w:t>
      </w:r>
      <w:r>
        <w:rPr>
          <w:rFonts w:ascii="Century Gothic" w:hAnsi="Century Gothic" w:cs="Century Gothic"/>
          <w:b/>
          <w:bCs/>
        </w:rPr>
        <w:t xml:space="preserve">SEXTO.- </w:t>
      </w:r>
      <w:r>
        <w:rPr>
          <w:rFonts w:ascii="Century Gothic" w:hAnsi="Century Gothic" w:cs="Century Gothic"/>
        </w:rPr>
        <w:t xml:space="preserve">Envíese copia certificada de la presente resolución a la juez del conocimiento para los efectos legales correspondientes, y en su oportunidad, archívese el toca como asunto concluido. </w:t>
      </w:r>
      <w:r>
        <w:rPr>
          <w:rFonts w:ascii="Century Gothic" w:hAnsi="Century Gothic" w:cs="Century Gothic"/>
          <w:b/>
          <w:bCs/>
        </w:rPr>
        <w:t xml:space="preserve">SÉPTIMO.- </w:t>
      </w:r>
      <w:r>
        <w:rPr>
          <w:rFonts w:ascii="Century Gothic" w:hAnsi="Century Gothic" w:cs="Century Gothic"/>
        </w:rPr>
        <w:t xml:space="preserve"> Notifíquese personalmente, comuníquese y cúmplase”. </w:t>
      </w:r>
      <w:r w:rsidRPr="0019155B">
        <w:rPr>
          <w:rFonts w:ascii="Century Gothic" w:hAnsi="Century Gothic" w:cs="Century Gothic"/>
        </w:rPr>
        <w:t xml:space="preserve">Al respecto el </w:t>
      </w:r>
      <w:r w:rsidRPr="0019155B">
        <w:rPr>
          <w:rFonts w:ascii="Century Gothic" w:hAnsi="Century Gothic" w:cs="Century Gothic"/>
          <w:b/>
          <w:bCs/>
        </w:rPr>
        <w:t>Magistrado Juan Paulo Almazán Cue</w:t>
      </w:r>
      <w:r w:rsidRPr="0019155B">
        <w:rPr>
          <w:rFonts w:ascii="Century Gothic" w:hAnsi="Century Gothic" w:cs="Century Gothic"/>
        </w:rPr>
        <w:t xml:space="preserve">, manifiesta: </w:t>
      </w:r>
      <w:r w:rsidRPr="00584443">
        <w:rPr>
          <w:rFonts w:ascii="Century Gothic" w:hAnsi="Century Gothic" w:cs="Century Gothic"/>
        </w:rPr>
        <w:t>“</w:t>
      </w:r>
      <w:r>
        <w:rPr>
          <w:rFonts w:ascii="Century Gothic" w:hAnsi="Century Gothic" w:cs="Century Gothic"/>
        </w:rPr>
        <w:t>S</w:t>
      </w:r>
      <w:r w:rsidRPr="00584443">
        <w:rPr>
          <w:rFonts w:ascii="Century Gothic" w:hAnsi="Century Gothic" w:cs="Century Gothic"/>
        </w:rPr>
        <w:t>e abre a debate el presente proyecto, por si existiera alguna intervención</w:t>
      </w:r>
      <w:r>
        <w:rPr>
          <w:rFonts w:ascii="Century Gothic" w:hAnsi="Century Gothic" w:cs="Century Gothic"/>
        </w:rPr>
        <w:t>. Adelante Magistrada</w:t>
      </w:r>
      <w:r w:rsidRPr="00584443">
        <w:rPr>
          <w:rFonts w:ascii="Century Gothic" w:hAnsi="Century Gothic" w:cs="Century Gothic"/>
        </w:rPr>
        <w:t>”.</w:t>
      </w:r>
      <w:r>
        <w:rPr>
          <w:rFonts w:ascii="Century Gothic" w:hAnsi="Century Gothic" w:cs="Century Gothic"/>
        </w:rPr>
        <w:t xml:space="preserve"> “Únicamente para anunciar mi voto en contra, pero únicamente por el motivo de referirse respecto a menores en el tema de alimentos”, expresa la </w:t>
      </w:r>
      <w:r>
        <w:rPr>
          <w:rFonts w:ascii="Century Gothic" w:hAnsi="Century Gothic" w:cs="Century Gothic"/>
          <w:b/>
          <w:bCs/>
        </w:rPr>
        <w:t>Magistrada Ma. Guadalupe Orozco Santiago</w:t>
      </w:r>
      <w:r>
        <w:rPr>
          <w:rFonts w:ascii="Century Gothic" w:hAnsi="Century Gothic" w:cs="Century Gothic"/>
        </w:rPr>
        <w:t xml:space="preserve">. “Gracias, precisa la ponente que nos hizo llegar una tarjeta informativa respecto de una corrección, ¿verdad?” expresa el </w:t>
      </w:r>
      <w:r>
        <w:rPr>
          <w:rFonts w:ascii="Century Gothic" w:hAnsi="Century Gothic" w:cs="Century Gothic"/>
          <w:b/>
          <w:bCs/>
        </w:rPr>
        <w:t>Magistrado Juan Paulo Almazán Cue.</w:t>
      </w:r>
      <w:r>
        <w:rPr>
          <w:rFonts w:ascii="Century Gothic" w:hAnsi="Century Gothic" w:cs="Century Gothic"/>
        </w:rPr>
        <w:t xml:space="preserve"> “Sí Magistrado, con respecto únicamente a la fracción, en el apartado de la procedencia de la queja, en lugar de la fracción I, la fracción III”, aclara la </w:t>
      </w:r>
      <w:r>
        <w:rPr>
          <w:rFonts w:ascii="Century Gothic" w:hAnsi="Century Gothic" w:cs="Century Gothic"/>
          <w:b/>
          <w:bCs/>
        </w:rPr>
        <w:t>Magistrada Rebeca Anastacia Medina García</w:t>
      </w:r>
      <w:r>
        <w:rPr>
          <w:rFonts w:ascii="Century Gothic" w:hAnsi="Century Gothic" w:cs="Century Gothic"/>
        </w:rPr>
        <w:t>. “Perfecto, para tomarlo en consideración”, manifiesta el</w:t>
      </w:r>
      <w:r>
        <w:rPr>
          <w:rFonts w:ascii="Century Gothic" w:hAnsi="Century Gothic" w:cs="Century Gothic"/>
          <w:b/>
          <w:bCs/>
        </w:rPr>
        <w:t xml:space="preserve"> Magistrado Juan Paulo Almazán Cue.</w:t>
      </w:r>
      <w:r>
        <w:rPr>
          <w:rFonts w:ascii="Century Gothic" w:hAnsi="Century Gothic" w:cs="Century Gothic"/>
        </w:rPr>
        <w:t xml:space="preserve"> “Sí, gracias, perdón”, refiere la </w:t>
      </w:r>
      <w:r>
        <w:rPr>
          <w:rFonts w:ascii="Century Gothic" w:hAnsi="Century Gothic" w:cs="Century Gothic"/>
          <w:b/>
          <w:bCs/>
        </w:rPr>
        <w:t>Magistrada Rebeca Anastacia Medina García.</w:t>
      </w:r>
      <w:r>
        <w:rPr>
          <w:rFonts w:ascii="Century Gothic" w:hAnsi="Century Gothic" w:cs="Century Gothic"/>
        </w:rPr>
        <w:t xml:space="preserve"> “Si no hay alguna otra intervención, si lo tienen a bien, sometemos a votación el presente proyecto”, indica el </w:t>
      </w:r>
      <w:r>
        <w:rPr>
          <w:rFonts w:ascii="Century Gothic" w:hAnsi="Century Gothic" w:cs="Century Gothic"/>
          <w:b/>
          <w:bCs/>
        </w:rPr>
        <w:t>Magistrado Juan Paulo Almazán Cue</w:t>
      </w:r>
      <w:r w:rsidRPr="00287950">
        <w:rPr>
          <w:rFonts w:ascii="Century Gothic" w:hAnsi="Century Gothic" w:cs="Century Gothic"/>
        </w:rPr>
        <w:t>,</w:t>
      </w:r>
      <w:r>
        <w:rPr>
          <w:rFonts w:ascii="Century Gothic" w:hAnsi="Century Gothic" w:cs="Century Gothic"/>
          <w:b/>
          <w:bCs/>
        </w:rPr>
        <w:t xml:space="preserve"> </w:t>
      </w:r>
      <w:r w:rsidRPr="00287950">
        <w:rPr>
          <w:rFonts w:ascii="Century Gothic" w:hAnsi="Century Gothic" w:cs="Century Gothic"/>
        </w:rPr>
        <w:t xml:space="preserve">“quien se encuentre a favor de la ponencia que elabora la Magistrada </w:t>
      </w:r>
      <w:r>
        <w:rPr>
          <w:rFonts w:ascii="Century Gothic" w:hAnsi="Century Gothic" w:cs="Century Gothic"/>
        </w:rPr>
        <w:t>Rebeca Anastacia Medina García, en el toca</w:t>
      </w:r>
      <w:r w:rsidRPr="00287950">
        <w:rPr>
          <w:rFonts w:ascii="Century Gothic" w:hAnsi="Century Gothic" w:cs="Century Gothic"/>
        </w:rPr>
        <w:t xml:space="preserve"> </w:t>
      </w:r>
      <w:r w:rsidRPr="0003008D">
        <w:rPr>
          <w:rFonts w:ascii="Century Gothic" w:hAnsi="Century Gothic" w:cs="Century Gothic"/>
          <w:b/>
          <w:bCs/>
        </w:rPr>
        <w:t>ELIMINADO</w:t>
      </w:r>
      <w:r w:rsidRPr="00287950">
        <w:rPr>
          <w:rFonts w:ascii="Century Gothic" w:hAnsi="Century Gothic" w:cs="Century Gothic"/>
        </w:rPr>
        <w:t xml:space="preserve">, sírvase levantar la mano en este momento por favor, gracias. Ahora para </w:t>
      </w:r>
      <w:r w:rsidRPr="00287950">
        <w:rPr>
          <w:rFonts w:ascii="Century Gothic" w:hAnsi="Century Gothic" w:cs="Century Gothic"/>
        </w:rPr>
        <w:lastRenderedPageBreak/>
        <w:t>efectos</w:t>
      </w:r>
      <w:r>
        <w:rPr>
          <w:rFonts w:ascii="Century Gothic" w:hAnsi="Century Gothic" w:cs="Century Gothic"/>
        </w:rPr>
        <w:t xml:space="preserve"> únicamente de que quede debidamente establecida la votación, quien se encuentre en contra del referido proyecto, sírvase a levantar la mano por favor. En consecuencia, con quince votos a favor y uno en contra, se aprueba por mayoría la presente </w:t>
      </w:r>
      <w:r w:rsidRPr="00287950">
        <w:rPr>
          <w:rFonts w:ascii="Century Gothic" w:hAnsi="Century Gothic" w:cs="Century Gothic"/>
        </w:rPr>
        <w:t xml:space="preserve">ponencia”. “Sí, señor”, atiende la </w:t>
      </w:r>
      <w:r w:rsidRPr="00287950">
        <w:rPr>
          <w:rFonts w:ascii="Century Gothic" w:hAnsi="Century Gothic" w:cs="Century Gothic"/>
          <w:b/>
          <w:bCs/>
        </w:rPr>
        <w:t xml:space="preserve">licenciada Ma. del Rosario Torres Mancilla. </w:t>
      </w:r>
      <w:r w:rsidRPr="00124193">
        <w:rPr>
          <w:rFonts w:ascii="Century Gothic" w:hAnsi="Century Gothic" w:cs="Century Gothic"/>
          <w:b/>
          <w:bCs/>
        </w:rPr>
        <w:t>Atento a ello, la ponencia de cuenta es aprobada en sus términos por mayoría de quince votos y uno en contra de la Magistrada Ma. Guadalupe Orozco Santiago</w:t>
      </w:r>
      <w:r w:rsidRPr="00287950">
        <w:rPr>
          <w:rFonts w:ascii="Century Gothic" w:hAnsi="Century Gothic" w:cs="Century Gothic"/>
          <w:b/>
          <w:bCs/>
        </w:rPr>
        <w:t xml:space="preserve">. </w:t>
      </w:r>
      <w:r w:rsidRPr="00287950">
        <w:rPr>
          <w:rFonts w:ascii="Century Gothic" w:hAnsi="Century Gothic" w:cs="Century Gothic"/>
        </w:rPr>
        <w:t xml:space="preserve">- - - - - - - - </w:t>
      </w:r>
      <w:r>
        <w:rPr>
          <w:rFonts w:ascii="Century Gothic" w:hAnsi="Century Gothic" w:cs="Century Gothic"/>
        </w:rPr>
        <w:t>- - - - - - - - - -</w:t>
      </w:r>
    </w:p>
    <w:p w:rsidR="00AE20F0" w:rsidRPr="00346B8F" w:rsidRDefault="00AE20F0" w:rsidP="00346B8F">
      <w:pPr>
        <w:spacing w:line="480" w:lineRule="auto"/>
        <w:jc w:val="both"/>
        <w:rPr>
          <w:rFonts w:ascii="Century Gothic" w:hAnsi="Century Gothic" w:cs="Century Gothic"/>
        </w:rPr>
      </w:pPr>
      <w:r w:rsidRPr="00E943FE">
        <w:rPr>
          <w:rFonts w:ascii="Century Gothic" w:hAnsi="Century Gothic" w:cs="Century Gothic"/>
        </w:rPr>
        <w:t>Posteriormente,</w:t>
      </w:r>
      <w:r w:rsidRPr="00E943FE">
        <w:rPr>
          <w:rFonts w:ascii="Century Gothic" w:hAnsi="Century Gothic" w:cs="Century Gothic"/>
          <w:lang w:val="es-MX"/>
        </w:rPr>
        <w:t xml:space="preserve"> el </w:t>
      </w:r>
      <w:r w:rsidRPr="00E943FE">
        <w:rPr>
          <w:rFonts w:ascii="Century Gothic" w:hAnsi="Century Gothic" w:cs="Century Gothic"/>
          <w:b/>
          <w:bCs/>
          <w:lang w:val="es-MX"/>
        </w:rPr>
        <w:t>Magistrado Presidente</w:t>
      </w:r>
      <w:r w:rsidRPr="00E943FE">
        <w:rPr>
          <w:rFonts w:ascii="Century Gothic" w:hAnsi="Century Gothic" w:cs="Century Gothic"/>
          <w:lang w:val="es-MX"/>
        </w:rPr>
        <w:t xml:space="preserve"> solicita a la licenciada Ma. del Rosario Torres Mancilla, que proceda a dar lectura al </w:t>
      </w:r>
      <w:r w:rsidRPr="00E943FE">
        <w:rPr>
          <w:rFonts w:ascii="Century Gothic" w:hAnsi="Century Gothic" w:cs="Century Gothic"/>
          <w:b/>
          <w:bCs/>
          <w:lang w:val="es-MX"/>
        </w:rPr>
        <w:t>quinto punto</w:t>
      </w:r>
      <w:r w:rsidRPr="00E943FE">
        <w:rPr>
          <w:rFonts w:ascii="Century Gothic" w:hAnsi="Century Gothic" w:cs="Century Gothic"/>
          <w:lang w:val="es-MX"/>
        </w:rPr>
        <w:t xml:space="preserve"> del orden del día. Atento a lo cual la </w:t>
      </w:r>
      <w:r w:rsidRPr="00E943FE">
        <w:rPr>
          <w:rFonts w:ascii="Century Gothic" w:hAnsi="Century Gothic" w:cs="Century Gothic"/>
          <w:b/>
          <w:bCs/>
          <w:lang w:val="es-MX"/>
        </w:rPr>
        <w:t xml:space="preserve">licenciada Ma. del Rosario Torres Mancilla </w:t>
      </w:r>
      <w:r w:rsidRPr="00E943FE">
        <w:rPr>
          <w:rFonts w:ascii="Century Gothic" w:hAnsi="Century Gothic" w:cs="Century Gothic"/>
          <w:lang w:val="es-MX"/>
        </w:rPr>
        <w:t>leyó:</w:t>
      </w:r>
      <w:r w:rsidRPr="00E943FE">
        <w:rPr>
          <w:rFonts w:ascii="Century Gothic" w:hAnsi="Century Gothic" w:cs="Century Gothic"/>
        </w:rPr>
        <w:t xml:space="preserve"> “</w:t>
      </w:r>
      <w:r w:rsidRPr="00E943FE">
        <w:rPr>
          <w:rFonts w:ascii="Century Gothic" w:hAnsi="Century Gothic" w:cs="Century Gothic"/>
          <w:b/>
          <w:bCs/>
        </w:rPr>
        <w:t>Se informa al H. Pleno, de la recepción por parte de la Presidencia de los siguientes documentos</w:t>
      </w:r>
      <w:r w:rsidRPr="00E943FE">
        <w:rPr>
          <w:rFonts w:ascii="Century Gothic" w:hAnsi="Century Gothic" w:cs="Century Gothic"/>
        </w:rPr>
        <w:t xml:space="preserve">”. Mismos que por economía se dan aquí por reproducidos como si a la letra se insertaren. Sobre lo particular, el </w:t>
      </w:r>
      <w:r w:rsidRPr="00E943FE">
        <w:rPr>
          <w:rFonts w:ascii="Century Gothic" w:hAnsi="Century Gothic" w:cs="Century Gothic"/>
          <w:b/>
          <w:bCs/>
        </w:rPr>
        <w:t>Magistrado Juan Paulo Almazán Cue</w:t>
      </w:r>
      <w:r w:rsidRPr="00E943FE">
        <w:rPr>
          <w:rFonts w:ascii="Century Gothic" w:hAnsi="Century Gothic" w:cs="Century Gothic"/>
        </w:rPr>
        <w:t xml:space="preserve">, expresa: </w:t>
      </w:r>
      <w:r w:rsidRPr="00346B8F">
        <w:rPr>
          <w:rFonts w:ascii="Century Gothic" w:hAnsi="Century Gothic" w:cs="Century Gothic"/>
        </w:rPr>
        <w:t>“A su disposición se encuentran los documentos descritos en el quinto punto, si existiera algún tema que comentar</w:t>
      </w:r>
      <w:r>
        <w:rPr>
          <w:rFonts w:ascii="Century Gothic" w:hAnsi="Century Gothic" w:cs="Century Gothic"/>
        </w:rPr>
        <w:t xml:space="preserve">, solicito nos lo hagan </w:t>
      </w:r>
      <w:r w:rsidRPr="00346B8F">
        <w:rPr>
          <w:rFonts w:ascii="Century Gothic" w:hAnsi="Century Gothic" w:cs="Century Gothic"/>
        </w:rPr>
        <w:t xml:space="preserve">saber. De no ser así, se toman para conocimiento”. “Sí, señor”, atiende la </w:t>
      </w:r>
      <w:r w:rsidRPr="00346B8F">
        <w:rPr>
          <w:rFonts w:ascii="Century Gothic" w:hAnsi="Century Gothic" w:cs="Century Gothic"/>
          <w:b/>
          <w:bCs/>
        </w:rPr>
        <w:t>licenciada Ma. del Rosario Torres Mancilla.</w:t>
      </w:r>
      <w:r w:rsidRPr="00346B8F">
        <w:rPr>
          <w:rFonts w:ascii="Century Gothic" w:hAnsi="Century Gothic" w:cs="Century Gothic"/>
        </w:rPr>
        <w:t xml:space="preserve"> </w:t>
      </w:r>
      <w:r w:rsidRPr="00346B8F">
        <w:rPr>
          <w:rFonts w:ascii="Century Gothic" w:hAnsi="Century Gothic" w:cs="Century Gothic"/>
          <w:b/>
          <w:bCs/>
        </w:rPr>
        <w:t>Los señores Magistrados que integran este Cuerpo Colegiado se dan por enterados del contenido integral de los documentos consignados en el punto quinto del orden del día de esta sesión</w:t>
      </w:r>
      <w:r w:rsidRPr="00346B8F">
        <w:rPr>
          <w:rFonts w:ascii="Century Gothic" w:hAnsi="Century Gothic" w:cs="Century Gothic"/>
        </w:rPr>
        <w:t>. - - - - - - - - - - - - - - - - - - - - - - - - - - - - - - - - - - - - - - - - - - - - -</w:t>
      </w:r>
    </w:p>
    <w:p w:rsidR="00AE20F0" w:rsidRDefault="00AE20F0" w:rsidP="00B30767">
      <w:pPr>
        <w:spacing w:line="480" w:lineRule="auto"/>
        <w:jc w:val="both"/>
        <w:rPr>
          <w:rFonts w:ascii="Century Gothic" w:hAnsi="Century Gothic" w:cs="Century Gothic"/>
        </w:rPr>
      </w:pPr>
      <w:r w:rsidRPr="00E943FE">
        <w:rPr>
          <w:rFonts w:ascii="Century Gothic" w:hAnsi="Century Gothic" w:cs="Century Gothic"/>
        </w:rPr>
        <w:t>Acto seguido, el</w:t>
      </w:r>
      <w:r w:rsidRPr="00E943FE">
        <w:rPr>
          <w:rFonts w:ascii="Century Gothic" w:hAnsi="Century Gothic" w:cs="Century Gothic"/>
          <w:b/>
          <w:bCs/>
        </w:rPr>
        <w:t xml:space="preserve"> Magistrado Presidente</w:t>
      </w:r>
      <w:r w:rsidRPr="00E943FE">
        <w:rPr>
          <w:rFonts w:ascii="Century Gothic" w:hAnsi="Century Gothic" w:cs="Century Gothic"/>
        </w:rPr>
        <w:t xml:space="preserve"> solicita a la </w:t>
      </w:r>
      <w:r w:rsidRPr="00E943FE">
        <w:rPr>
          <w:rFonts w:ascii="Century Gothic" w:hAnsi="Century Gothic" w:cs="Century Gothic"/>
          <w:b/>
          <w:bCs/>
        </w:rPr>
        <w:t>licenciada Ma. del Rosario Torres Mancilla</w:t>
      </w:r>
      <w:r w:rsidRPr="00E943FE">
        <w:rPr>
          <w:rFonts w:ascii="Century Gothic" w:hAnsi="Century Gothic" w:cs="Century Gothic"/>
        </w:rPr>
        <w:t xml:space="preserve">, que proceda a dar lectura al </w:t>
      </w:r>
      <w:r w:rsidRPr="00E943FE">
        <w:rPr>
          <w:rFonts w:ascii="Century Gothic" w:hAnsi="Century Gothic" w:cs="Century Gothic"/>
          <w:b/>
          <w:bCs/>
        </w:rPr>
        <w:t>sexto punto</w:t>
      </w:r>
      <w:r w:rsidRPr="00E943FE">
        <w:rPr>
          <w:rFonts w:ascii="Century Gothic" w:hAnsi="Century Gothic" w:cs="Century Gothic"/>
        </w:rPr>
        <w:t xml:space="preserve"> del orden del día. Atento a lo cual la </w:t>
      </w:r>
      <w:r w:rsidRPr="00E943FE">
        <w:rPr>
          <w:rFonts w:ascii="Century Gothic" w:hAnsi="Century Gothic" w:cs="Century Gothic"/>
          <w:b/>
          <w:bCs/>
        </w:rPr>
        <w:t>licenciada Ma. del Rosario Torres Mancilla</w:t>
      </w:r>
      <w:r w:rsidRPr="00E943FE">
        <w:rPr>
          <w:rFonts w:ascii="Century Gothic" w:hAnsi="Century Gothic" w:cs="Century Gothic"/>
        </w:rPr>
        <w:t>, manifiesta: “</w:t>
      </w:r>
      <w:r w:rsidRPr="00E943FE">
        <w:rPr>
          <w:rFonts w:ascii="Century Gothic" w:hAnsi="Century Gothic" w:cs="Century Gothic"/>
          <w:b/>
          <w:bCs/>
        </w:rPr>
        <w:t xml:space="preserve">Asuntos Generales, los que </w:t>
      </w:r>
      <w:r w:rsidRPr="00E943FE">
        <w:rPr>
          <w:rFonts w:ascii="Century Gothic" w:hAnsi="Century Gothic" w:cs="Century Gothic"/>
          <w:b/>
          <w:bCs/>
        </w:rPr>
        <w:lastRenderedPageBreak/>
        <w:t>hagan mención tanto el Magistrado Juan Paulo Almazán Cue, Presidente de este Supremo Tribunal de Justicia y del Consejo de la Judicatura del Estado, como los demás Magistradas y Magistrados que integran este Cuerpo Colegiado</w:t>
      </w:r>
      <w:r w:rsidRPr="00E943FE">
        <w:rPr>
          <w:rFonts w:ascii="Century Gothic" w:hAnsi="Century Gothic" w:cs="Century Gothic"/>
        </w:rPr>
        <w:t xml:space="preserve">”. Al efecto, el </w:t>
      </w:r>
      <w:r w:rsidRPr="00E943FE">
        <w:rPr>
          <w:rFonts w:ascii="Century Gothic" w:hAnsi="Century Gothic" w:cs="Century Gothic"/>
          <w:b/>
          <w:bCs/>
        </w:rPr>
        <w:t>Magistrado Juan Paulo Almazán Cue</w:t>
      </w:r>
      <w:r w:rsidRPr="00E943FE">
        <w:rPr>
          <w:rFonts w:ascii="Century Gothic" w:hAnsi="Century Gothic" w:cs="Century Gothic"/>
        </w:rPr>
        <w:t>, expresa: “</w:t>
      </w:r>
      <w:r>
        <w:rPr>
          <w:rFonts w:ascii="Century Gothic" w:hAnsi="Century Gothic" w:cs="Century Gothic"/>
        </w:rPr>
        <w:t xml:space="preserve">Únicamente comentarles que en relación a la plática que tuvimos esta semana con el Consejero de la Judicatura del Estado de México, Gerardo </w:t>
      </w:r>
      <w:r w:rsidRPr="00511162">
        <w:rPr>
          <w:rFonts w:ascii="Century Gothic" w:hAnsi="Century Gothic" w:cs="Century Gothic"/>
        </w:rPr>
        <w:t>De La Rosa</w:t>
      </w:r>
      <w:r>
        <w:rPr>
          <w:rFonts w:ascii="Century Gothic" w:hAnsi="Century Gothic" w:cs="Century Gothic"/>
        </w:rPr>
        <w:t xml:space="preserve">, en el sentido de nombrar un enlace para los efectos de la implementación de la reforma laboral, platiqué precisamente ese mismo día por la noche con el Presidente de la Conatrib, y la sugerencia es que siga siendo su servidor el enlace con este tema, se los comento, donde la mayor parte de los Presidentes están siendo el enlace por las reuniones que se están generando, y por la profundidad del tema, les comento que en el caso precisamente del Estado de México, de Conatrib, también él es el Presidente, y él es el enlace, sin embargo, tiene como su vocero al Consejero de la Judicatura”. </w:t>
      </w:r>
      <w:r w:rsidRPr="00511162">
        <w:rPr>
          <w:rFonts w:ascii="Century Gothic" w:hAnsi="Century Gothic" w:cs="Century Gothic"/>
          <w:b/>
          <w:bCs/>
        </w:rPr>
        <w:t xml:space="preserve">Se dan por enterados los señores Magistrados que integran este Cuerpo Colegiado. </w:t>
      </w:r>
      <w:r w:rsidRPr="00511162">
        <w:rPr>
          <w:rFonts w:ascii="Century Gothic" w:hAnsi="Century Gothic" w:cs="Century Gothic"/>
        </w:rPr>
        <w:t xml:space="preserve">- - - - - </w:t>
      </w:r>
      <w:r>
        <w:rPr>
          <w:rFonts w:ascii="Century Gothic" w:hAnsi="Century Gothic" w:cs="Century Gothic"/>
        </w:rPr>
        <w:t xml:space="preserve">- - - </w:t>
      </w:r>
      <w:r w:rsidR="00946525">
        <w:rPr>
          <w:rFonts w:ascii="Century Gothic" w:hAnsi="Century Gothic" w:cs="Century Gothic"/>
        </w:rPr>
        <w:t>- - - - - - - - - - - - - - - - - - -</w:t>
      </w:r>
    </w:p>
    <w:p w:rsidR="00AE20F0" w:rsidRPr="000248EF" w:rsidRDefault="00AE20F0" w:rsidP="00267812">
      <w:pPr>
        <w:spacing w:line="480" w:lineRule="auto"/>
        <w:jc w:val="both"/>
        <w:rPr>
          <w:rFonts w:ascii="Century Gothic" w:hAnsi="Century Gothic" w:cs="Century Gothic"/>
        </w:rPr>
      </w:pPr>
      <w:r w:rsidRPr="00E943FE">
        <w:rPr>
          <w:rFonts w:ascii="Century Gothic" w:hAnsi="Century Gothic" w:cs="Century Gothic"/>
        </w:rPr>
        <w:t xml:space="preserve">En diverso asunto el </w:t>
      </w:r>
      <w:r w:rsidRPr="00E943FE">
        <w:rPr>
          <w:rFonts w:ascii="Century Gothic" w:hAnsi="Century Gothic" w:cs="Century Gothic"/>
          <w:b/>
          <w:bCs/>
        </w:rPr>
        <w:t>Magistrado Juan Paulo Almazán Cue</w:t>
      </w:r>
      <w:r w:rsidRPr="00E943FE">
        <w:rPr>
          <w:rFonts w:ascii="Century Gothic" w:hAnsi="Century Gothic" w:cs="Century Gothic"/>
        </w:rPr>
        <w:t xml:space="preserve">, expresa: </w:t>
      </w:r>
      <w:r>
        <w:rPr>
          <w:rFonts w:ascii="Century Gothic" w:hAnsi="Century Gothic" w:cs="Century Gothic"/>
        </w:rPr>
        <w:t xml:space="preserve">“En relación a los temas que les comentaba, todo lo que tenemos en puerta, en relación a los asuntos generales que les comenté la sesión pasada, estuvimos trabajando en el Consejo de la Judicatura, en cuento hace a Cerritos, se va a cambiar la sede donde se encontraba, ya es un hecho, déjenme decirles que es el mejor edificio que hay en Cerritos, era un Banco, no sé si en la entrada de la plaza principal, había un Banco, que es el lugar más grande que hay en ese Municipio, y ese ya va a ser el Juzgado de </w:t>
      </w:r>
      <w:r>
        <w:rPr>
          <w:rFonts w:ascii="Century Gothic" w:hAnsi="Century Gothic" w:cs="Century Gothic"/>
        </w:rPr>
        <w:lastRenderedPageBreak/>
        <w:t xml:space="preserve">Primera Instancia de Cerritos, ya no va a ser como hoy teníamos, eran como locales comerciales, no era funcional, eran locales comerciales que se fueron rentando, de tal manera que no podíamos tener ahí realmente un Juzgado digno, y ahora verán en su momento cuando lo inauguremos que está bastante bien”. </w:t>
      </w:r>
      <w:r>
        <w:rPr>
          <w:rFonts w:ascii="Century Gothic" w:hAnsi="Century Gothic" w:cs="Century Gothic"/>
          <w:b/>
          <w:bCs/>
        </w:rPr>
        <w:t>Se dan por enterados los Señores Magistrados</w:t>
      </w:r>
      <w:r>
        <w:rPr>
          <w:rFonts w:ascii="Century Gothic" w:hAnsi="Century Gothic" w:cs="Century Gothic"/>
        </w:rPr>
        <w:t xml:space="preserve">. - - - - - - - - - - - - - - - - - - - </w:t>
      </w:r>
    </w:p>
    <w:p w:rsidR="00AE20F0" w:rsidRDefault="00AE20F0" w:rsidP="00521F34">
      <w:pPr>
        <w:spacing w:line="494" w:lineRule="auto"/>
        <w:jc w:val="both"/>
        <w:rPr>
          <w:rFonts w:ascii="Century Gothic" w:hAnsi="Century Gothic" w:cs="Century Gothic"/>
        </w:rPr>
      </w:pPr>
      <w:r w:rsidRPr="00E943FE">
        <w:rPr>
          <w:rFonts w:ascii="Century Gothic" w:hAnsi="Century Gothic" w:cs="Century Gothic"/>
        </w:rPr>
        <w:t xml:space="preserve">En </w:t>
      </w:r>
      <w:r>
        <w:rPr>
          <w:rFonts w:ascii="Century Gothic" w:hAnsi="Century Gothic" w:cs="Century Gothic"/>
        </w:rPr>
        <w:t>otro asunto</w:t>
      </w:r>
      <w:r w:rsidRPr="00E943FE">
        <w:rPr>
          <w:rFonts w:ascii="Century Gothic" w:hAnsi="Century Gothic" w:cs="Century Gothic"/>
        </w:rPr>
        <w:t xml:space="preserve"> el </w:t>
      </w:r>
      <w:r w:rsidRPr="00E943FE">
        <w:rPr>
          <w:rFonts w:ascii="Century Gothic" w:hAnsi="Century Gothic" w:cs="Century Gothic"/>
          <w:b/>
          <w:bCs/>
        </w:rPr>
        <w:t>Magistrado Juan Paulo Almazán Cue</w:t>
      </w:r>
      <w:r w:rsidRPr="00E943FE">
        <w:rPr>
          <w:rFonts w:ascii="Century Gothic" w:hAnsi="Century Gothic" w:cs="Century Gothic"/>
        </w:rPr>
        <w:t>, manifiesta:</w:t>
      </w:r>
      <w:r>
        <w:rPr>
          <w:rFonts w:ascii="Century Gothic" w:hAnsi="Century Gothic" w:cs="Century Gothic"/>
        </w:rPr>
        <w:t xml:space="preserve"> “Igualmente, fíjense que agradeciendo mucho al Presidente Municipal de Venado, tuve una reunión con él, donde también en una visita al Juzgado nos dimos cuenta que era demasiado pequeño el lugar, y platicando con él,  logramos que en sesión de Cabildo, nos permitieran, nos prestaran un edificio que está también de primera, va a tener hasta área de convivencia para niños, va a tener digamos ahora sí, también un área verdaderamente buena para los Juzgados, entonces también en Venado, vamos a tener un nuevo edificio. Ya sale, hoy es 15 quince, mañana 16 dieciséis sale el tema del Centro de Convivencia, donde ya se está también licitando. Tenemos lo que les comenté del Buzón aquí en la Capital, este fin de semana va a ser una caja digital como la que existe en el Poder Judicial Federal de Jalisco, es más fue el mismo proveedor a quien la adquirimos, y también va a tener un tótem, como los Bancos, para tener el”. “Turno”, interviene la </w:t>
      </w:r>
      <w:r>
        <w:rPr>
          <w:rFonts w:ascii="Century Gothic" w:hAnsi="Century Gothic" w:cs="Century Gothic"/>
          <w:b/>
          <w:bCs/>
        </w:rPr>
        <w:t>Magistrada Luz María Enriqueta Cabrero Romero</w:t>
      </w:r>
      <w:r>
        <w:rPr>
          <w:rFonts w:ascii="Century Gothic" w:hAnsi="Century Gothic" w:cs="Century Gothic"/>
        </w:rPr>
        <w:t xml:space="preserve">. “La calcomanía que se pega en el sobre, y el Buzón que tenemos aquí en la Capital se va a Ciudad Valles también”, manifiesta el </w:t>
      </w:r>
      <w:r>
        <w:rPr>
          <w:rFonts w:ascii="Century Gothic" w:hAnsi="Century Gothic" w:cs="Century Gothic"/>
          <w:b/>
          <w:bCs/>
        </w:rPr>
        <w:t>Magistrado Juan Paulo Almazán Cue,</w:t>
      </w:r>
      <w:r>
        <w:rPr>
          <w:rFonts w:ascii="Century Gothic" w:hAnsi="Century Gothic" w:cs="Century Gothic"/>
        </w:rPr>
        <w:t xml:space="preserve"> “seguramente la siguiente semana ya estará en Valles, ya se va esta semana a capacitar a Ciudad Valles. El </w:t>
      </w:r>
      <w:r>
        <w:rPr>
          <w:rFonts w:ascii="Century Gothic" w:hAnsi="Century Gothic" w:cs="Century Gothic"/>
        </w:rPr>
        <w:lastRenderedPageBreak/>
        <w:t xml:space="preserve">Centro de Justicia del Sistema Integral de Adolescentes, también está ya muy adelantado, como se los comenté, es donde inicialmente se generaron las audiencias de oralidad penal, que eran aquellas tres Salas, que ahorita no han sido utilizados, entonces, por tanto, por cuanto hace a adultos en el Centro Integral donde están las seis Salas de Oralidad, y este se convertirá en un Centro Integral de Justicia para Adolescentes. Tenemos como Ustedes saben, la posible inauguración de los Centros Integrales de Tamazunchale, Tancanhuitz y Rioverde. Y seguimos con el tema de la seguridad, de los trabajos que se van a verificar, ya se los había comentado que serán tres rehiletes, no recuerdo la palabra, pero yo creo que todos entendemos, tres rehiletes, dos arcos de revisión, una aduana, es lo que vamos a tener, pero con una facilidad de ingreso, de tal manera que lo único que va a ocurrir es cuando la gente traiga cosas que no corresponden, ahí sí tengan que pasar a la aduana. Y seguir impulsando el tema del Centro de Convivencia, que es un tema que urge, será la misma área que tenemos extendida hacia la segunda ala, pero también con construcción que ya tenga áreas específicas para niños. El Centro Integral de Justicia también vimos que había que reforzar la seguridad, se va a meter una pluma, porque atrás se estaban metiendo al estacionamiento de los Jueces, se estaba metiendo cualquier persona, ya no pueden ingresar, de hecho, según tengo entendido que la siguiente semana, ya estará instalada, y también tenemos ya contralado para que los Jueces tengan, únicamente su estacionamiento y su acceso, porque ya no tenía control tampoco </w:t>
      </w:r>
      <w:r>
        <w:rPr>
          <w:rFonts w:ascii="Century Gothic" w:hAnsi="Century Gothic" w:cs="Century Gothic"/>
        </w:rPr>
        <w:lastRenderedPageBreak/>
        <w:t xml:space="preserve">esa zona. Eso es lo que traigo ahorita de temas, y recordar que estamos a punto también de inaugurar las dos Salas de oralidad mercantil, seguramente para septiembre ya las tendremos listas, recordemos que ya hubo concurso, ya tenemos Jueces, entonces ya viene también el tema de oralidad mercantil. Y son los que traemos ahorita en puerta, en temas prontos, en cuanto hace a Tecnologías, ya ayer en una reunión con el Ingeniero Moisés, les informo que seguimos con lo del amparo directo, ya solamente se está haciendo las últimas revisiones y que incluso comentamos con el Magistrado Morales del convenio que se celebra con los Juzgados, ya estamos en la última fase, incluso tengo entendido que ayer se capacitó a la última Sala que fue la Primera Sala, ya quedó capacitada, falta nada más la tramitación de la firma del Magistrado Luis Fernando Gerardo. Creo que son todos los temas que tenemos ahorita en frente, les comento también que ya viene la aplicación para el celular, es decir para que los expedientes </w:t>
      </w:r>
      <w:r w:rsidRPr="004477CB">
        <w:rPr>
          <w:rFonts w:ascii="Century Gothic" w:hAnsi="Century Gothic" w:cs="Century Gothic"/>
        </w:rPr>
        <w:t>los chequemos</w:t>
      </w:r>
      <w:r>
        <w:rPr>
          <w:rFonts w:ascii="Century Gothic" w:hAnsi="Century Gothic" w:cs="Century Gothic"/>
        </w:rPr>
        <w:t xml:space="preserve"> en nuestro celular, también muy seguramente, lo más lejano es para el mes de octubre, que ya esté en los celulares, entonces sí traemos muchos temas en frente en este último periodo, se los informo porque todo esto es parte de todos nosotros, y tenerlo presentes todos los temas que vienen, ya próximos. No sé si haya algún asunto general que tratar de parte de Ustedes. Adelante Magistrado Morales”. “Presidente para solicitar a este Pleno”, expresa el </w:t>
      </w:r>
      <w:r>
        <w:rPr>
          <w:rFonts w:ascii="Century Gothic" w:hAnsi="Century Gothic" w:cs="Century Gothic"/>
          <w:b/>
          <w:bCs/>
        </w:rPr>
        <w:t>Magistrado Arturo Morales Silva,</w:t>
      </w:r>
      <w:r>
        <w:rPr>
          <w:rFonts w:ascii="Century Gothic" w:hAnsi="Century Gothic" w:cs="Century Gothic"/>
        </w:rPr>
        <w:t xml:space="preserve"> “si tiene a bien autorizarme integrar la Comisión para la implementación de la reforma laboral, es mi deseo integrarme a esos trabajos y si el Pleno </w:t>
      </w:r>
      <w:r>
        <w:rPr>
          <w:rFonts w:ascii="Century Gothic" w:hAnsi="Century Gothic" w:cs="Century Gothic"/>
        </w:rPr>
        <w:lastRenderedPageBreak/>
        <w:t>así lo dispone, así lo haré”. “Aquí solamente, más bien, celebro que otro Magistrado se integre a esta Comisión</w:t>
      </w:r>
      <w:r w:rsidR="009E4192">
        <w:rPr>
          <w:rFonts w:ascii="Century Gothic" w:hAnsi="Century Gothic" w:cs="Century Gothic"/>
        </w:rPr>
        <w:t xml:space="preserve">”, dice el </w:t>
      </w:r>
      <w:r w:rsidR="009E4192">
        <w:rPr>
          <w:rFonts w:ascii="Century Gothic" w:hAnsi="Century Gothic" w:cs="Century Gothic"/>
          <w:b/>
        </w:rPr>
        <w:t>Magistrado Presidente</w:t>
      </w:r>
      <w:r w:rsidR="009E4192">
        <w:rPr>
          <w:rFonts w:ascii="Century Gothic" w:hAnsi="Century Gothic" w:cs="Century Gothic"/>
        </w:rPr>
        <w:t>,</w:t>
      </w:r>
      <w:r>
        <w:rPr>
          <w:rFonts w:ascii="Century Gothic" w:hAnsi="Century Gothic" w:cs="Century Gothic"/>
        </w:rPr>
        <w:t xml:space="preserve"> </w:t>
      </w:r>
      <w:r w:rsidR="009E4192">
        <w:rPr>
          <w:rFonts w:ascii="Century Gothic" w:hAnsi="Century Gothic" w:cs="Century Gothic"/>
        </w:rPr>
        <w:t>“</w:t>
      </w:r>
      <w:r>
        <w:rPr>
          <w:rFonts w:ascii="Century Gothic" w:hAnsi="Century Gothic" w:cs="Century Gothic"/>
        </w:rPr>
        <w:t xml:space="preserve">será mucho trabajo lo que se nos viene, la verdad es que también nos queda más que claro que para el 2 dos de mayo del 2022 dos mil veintidós, nos guste o no nos guste, ya los tendremos en sede judicial, entonces sí viene un trabajo arduo, y aparentemente sin nada de recursos, eso también es un tema importante, más bien aquí preguntaría si existiera alguna objeción de que el Magistrado se integrara a la Comisión, de no ser así, quedaría también si lo tienen a bien integrado a la misma”. “Muchas gracias”, manifiesta el </w:t>
      </w:r>
      <w:r>
        <w:rPr>
          <w:rFonts w:ascii="Century Gothic" w:hAnsi="Century Gothic" w:cs="Century Gothic"/>
          <w:b/>
          <w:bCs/>
        </w:rPr>
        <w:t>Magistrado Arturo Morales Silva</w:t>
      </w:r>
      <w:r>
        <w:rPr>
          <w:rFonts w:ascii="Century Gothic" w:hAnsi="Century Gothic" w:cs="Century Gothic"/>
        </w:rPr>
        <w:t xml:space="preserve">. “Gracias Magistrado, para girar el oficio correspondiente a todas las autoridades respectivas”, expresa el </w:t>
      </w:r>
      <w:r>
        <w:rPr>
          <w:rFonts w:ascii="Century Gothic" w:hAnsi="Century Gothic" w:cs="Century Gothic"/>
          <w:b/>
          <w:bCs/>
        </w:rPr>
        <w:t>Magistrado Juan Paulo Almazán Cue</w:t>
      </w:r>
      <w:r>
        <w:rPr>
          <w:rFonts w:ascii="Century Gothic" w:hAnsi="Century Gothic" w:cs="Century Gothic"/>
        </w:rPr>
        <w:t xml:space="preserve">. “Sí, señor”, atiende la </w:t>
      </w:r>
      <w:r>
        <w:rPr>
          <w:rFonts w:ascii="Century Gothic" w:hAnsi="Century Gothic" w:cs="Century Gothic"/>
          <w:b/>
          <w:bCs/>
        </w:rPr>
        <w:t xml:space="preserve">licenciada Ma. del Rosario Torres Mancilla. </w:t>
      </w:r>
      <w:r>
        <w:rPr>
          <w:rFonts w:ascii="Century Gothic" w:hAnsi="Century Gothic" w:cs="Century Gothic"/>
        </w:rPr>
        <w:t xml:space="preserve">“Porque incluso sí lo estamos girando a todas las autoridades, incluso a la Ciudad de México a la Secretaría Federal del Trabajo”, continúa el </w:t>
      </w:r>
      <w:r>
        <w:rPr>
          <w:rFonts w:ascii="Century Gothic" w:hAnsi="Century Gothic" w:cs="Century Gothic"/>
          <w:b/>
          <w:bCs/>
        </w:rPr>
        <w:t>Magistrado Juan Paulo Almazán Cue,</w:t>
      </w:r>
      <w:r>
        <w:rPr>
          <w:rFonts w:ascii="Century Gothic" w:hAnsi="Century Gothic" w:cs="Century Gothic"/>
        </w:rPr>
        <w:t xml:space="preserve"> “que sepan que San Luis Potosí, ya inició por lo que le toca al Poder Judicial, lo de la Unidad, vamos a ver como va a ir trabajando esa Unidad. También tengo que ver los pasos que se están siguiendo a nivel nacional y obviamente con esta Comisión yo les iré comentando como se está dando. </w:t>
      </w:r>
      <w:r w:rsidRPr="007C449A">
        <w:rPr>
          <w:rFonts w:ascii="Century Gothic" w:hAnsi="Century Gothic" w:cs="Century Gothic"/>
          <w:b/>
          <w:bCs/>
        </w:rPr>
        <w:t xml:space="preserve">Atento a ello se acuerda </w:t>
      </w:r>
      <w:r>
        <w:rPr>
          <w:rFonts w:ascii="Century Gothic" w:hAnsi="Century Gothic" w:cs="Century Gothic"/>
          <w:b/>
          <w:bCs/>
        </w:rPr>
        <w:t xml:space="preserve">comunicar al H. Pleno del Consejo de la Judicatura del Poder Judicial del Estado, que el Magistrado Arturo Morales Silva, se integra </w:t>
      </w:r>
      <w:r w:rsidRPr="007C449A">
        <w:rPr>
          <w:rFonts w:ascii="Century Gothic" w:hAnsi="Century Gothic" w:cs="Century Gothic"/>
          <w:b/>
          <w:bCs/>
        </w:rPr>
        <w:t>para participar indistintamente con LA UNIDAD RESPONSABLE DE LA IMPLEMENTACIÓN DE LA REFORMA LABORAL</w:t>
      </w:r>
      <w:r>
        <w:rPr>
          <w:rFonts w:ascii="Century Gothic" w:hAnsi="Century Gothic" w:cs="Century Gothic"/>
          <w:b/>
          <w:bCs/>
        </w:rPr>
        <w:t xml:space="preserve">. </w:t>
      </w:r>
      <w:r w:rsidRPr="009523FD">
        <w:rPr>
          <w:rFonts w:ascii="Century Gothic" w:hAnsi="Century Gothic" w:cs="Century Gothic"/>
        </w:rPr>
        <w:t>- - - - - - - -</w:t>
      </w:r>
      <w:r>
        <w:rPr>
          <w:rFonts w:ascii="Century Gothic" w:hAnsi="Century Gothic" w:cs="Century Gothic"/>
        </w:rPr>
        <w:t xml:space="preserve"> - - - - - -  </w:t>
      </w:r>
    </w:p>
    <w:p w:rsidR="00AE20F0" w:rsidRPr="00E943FE" w:rsidRDefault="00AE20F0" w:rsidP="00521F34">
      <w:pPr>
        <w:spacing w:line="494" w:lineRule="auto"/>
        <w:jc w:val="both"/>
        <w:rPr>
          <w:rFonts w:ascii="Century Gothic" w:hAnsi="Century Gothic" w:cs="Century Gothic"/>
        </w:rPr>
      </w:pPr>
      <w:r>
        <w:rPr>
          <w:rFonts w:ascii="Century Gothic" w:hAnsi="Century Gothic" w:cs="Century Gothic"/>
        </w:rPr>
        <w:lastRenderedPageBreak/>
        <w:t xml:space="preserve">¿”Algún otro asunto general”?, pregunta el </w:t>
      </w:r>
      <w:r>
        <w:rPr>
          <w:rFonts w:ascii="Century Gothic" w:hAnsi="Century Gothic" w:cs="Century Gothic"/>
          <w:b/>
          <w:bCs/>
        </w:rPr>
        <w:t xml:space="preserve">Magistrado Juan Paulo Almazán Cue, </w:t>
      </w:r>
      <w:r>
        <w:rPr>
          <w:rFonts w:ascii="Century Gothic" w:hAnsi="Century Gothic" w:cs="Century Gothic"/>
        </w:rPr>
        <w:t xml:space="preserve">De no ser así, agotado el orden </w:t>
      </w:r>
      <w:r w:rsidRPr="00E943FE">
        <w:rPr>
          <w:rFonts w:ascii="Century Gothic" w:hAnsi="Century Gothic" w:cs="Century Gothic"/>
        </w:rPr>
        <w:t>del día,</w:t>
      </w:r>
      <w:r>
        <w:rPr>
          <w:rFonts w:ascii="Century Gothic" w:hAnsi="Century Gothic" w:cs="Century Gothic"/>
        </w:rPr>
        <w:t xml:space="preserve"> sin más asunto que tratar,</w:t>
      </w:r>
      <w:r w:rsidRPr="00E943FE">
        <w:rPr>
          <w:rFonts w:ascii="Century Gothic" w:hAnsi="Century Gothic" w:cs="Century Gothic"/>
        </w:rPr>
        <w:t xml:space="preserve"> se declara cerrada la presente sesión”</w:t>
      </w:r>
      <w:r>
        <w:rPr>
          <w:rFonts w:ascii="Century Gothic" w:hAnsi="Century Gothic" w:cs="Century Gothic"/>
        </w:rPr>
        <w:t xml:space="preserve">. “Sí, señor”, atiende la </w:t>
      </w:r>
      <w:r>
        <w:rPr>
          <w:rFonts w:ascii="Century Gothic" w:hAnsi="Century Gothic" w:cs="Century Gothic"/>
          <w:b/>
          <w:bCs/>
        </w:rPr>
        <w:t>licenciada Ma. del Rosario Torres Mancilla</w:t>
      </w:r>
      <w:r w:rsidRPr="00E943FE">
        <w:rPr>
          <w:rFonts w:ascii="Century Gothic" w:hAnsi="Century Gothic" w:cs="Century Gothic"/>
        </w:rPr>
        <w:t>.</w:t>
      </w:r>
      <w:r>
        <w:rPr>
          <w:rFonts w:ascii="Century Gothic" w:hAnsi="Century Gothic" w:cs="Century Gothic"/>
        </w:rPr>
        <w:t xml:space="preserve"> </w:t>
      </w:r>
      <w:r w:rsidRPr="00E943FE">
        <w:rPr>
          <w:rFonts w:ascii="Century Gothic" w:hAnsi="Century Gothic" w:cs="Century Gothic"/>
        </w:rPr>
        <w:t xml:space="preserve">- - - - - </w:t>
      </w:r>
    </w:p>
    <w:tbl>
      <w:tblPr>
        <w:tblW w:w="84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316"/>
        <w:gridCol w:w="4129"/>
      </w:tblGrid>
      <w:tr w:rsidR="00AE20F0" w:rsidRPr="00E943FE">
        <w:trPr>
          <w:trHeight w:val="1256"/>
        </w:trPr>
        <w:tc>
          <w:tcPr>
            <w:tcW w:w="4316" w:type="dxa"/>
          </w:tcPr>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r w:rsidRPr="00F46992">
              <w:rPr>
                <w:rFonts w:ascii="Century Gothic" w:hAnsi="Century Gothic" w:cs="Century Gothic"/>
              </w:rPr>
              <w:t xml:space="preserve">  </w:t>
            </w:r>
            <w:r w:rsidRPr="00E943FE">
              <w:rPr>
                <w:rFonts w:ascii="Century Gothic" w:hAnsi="Century Gothic" w:cs="Century Gothic"/>
                <w:sz w:val="16"/>
                <w:szCs w:val="16"/>
                <w:lang w:val="es-ES_tradnl"/>
              </w:rPr>
              <w:t>EL PRESIDENTE</w:t>
            </w:r>
          </w:p>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p>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p>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r w:rsidRPr="00E943FE">
              <w:rPr>
                <w:rFonts w:ascii="Century Gothic" w:hAnsi="Century Gothic" w:cs="Century Gothic"/>
                <w:sz w:val="16"/>
                <w:szCs w:val="16"/>
                <w:lang w:val="es-ES_tradnl"/>
              </w:rPr>
              <w:t>MGDO. JUAN PAULO ALMAZ</w:t>
            </w:r>
            <w:r w:rsidRPr="00E943FE">
              <w:rPr>
                <w:rFonts w:ascii="Century Gothic" w:hAnsi="Century Gothic" w:cs="Century Gothic"/>
                <w:caps/>
                <w:sz w:val="16"/>
                <w:szCs w:val="16"/>
                <w:lang w:val="es-ES_tradnl"/>
              </w:rPr>
              <w:t>á</w:t>
            </w:r>
            <w:r w:rsidRPr="00E943FE">
              <w:rPr>
                <w:rFonts w:ascii="Century Gothic" w:hAnsi="Century Gothic" w:cs="Century Gothic"/>
                <w:sz w:val="16"/>
                <w:szCs w:val="16"/>
                <w:lang w:val="es-ES_tradnl"/>
              </w:rPr>
              <w:t>N CUE</w:t>
            </w:r>
          </w:p>
        </w:tc>
        <w:tc>
          <w:tcPr>
            <w:tcW w:w="4129" w:type="dxa"/>
          </w:tcPr>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r w:rsidRPr="00E943FE">
              <w:rPr>
                <w:rFonts w:ascii="Century Gothic" w:hAnsi="Century Gothic" w:cs="Century Gothic"/>
                <w:sz w:val="16"/>
                <w:szCs w:val="16"/>
                <w:lang w:val="es-ES_tradnl"/>
              </w:rPr>
              <w:t>LA SECRETARIA GENERAL</w:t>
            </w:r>
          </w:p>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p>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p>
          <w:p w:rsidR="00AE20F0" w:rsidRPr="00E943FE" w:rsidRDefault="00AE20F0" w:rsidP="00D3220D">
            <w:pPr>
              <w:pStyle w:val="Textosinformato"/>
              <w:spacing w:line="480" w:lineRule="auto"/>
              <w:jc w:val="center"/>
              <w:rPr>
                <w:rFonts w:ascii="Century Gothic" w:hAnsi="Century Gothic" w:cs="Century Gothic"/>
                <w:sz w:val="16"/>
                <w:szCs w:val="16"/>
                <w:lang w:val="es-ES_tradnl"/>
              </w:rPr>
            </w:pPr>
            <w:r w:rsidRPr="00E943FE">
              <w:rPr>
                <w:rFonts w:ascii="Century Gothic" w:hAnsi="Century Gothic" w:cs="Century Gothic"/>
                <w:sz w:val="16"/>
                <w:szCs w:val="16"/>
                <w:lang w:val="es-ES_tradnl"/>
              </w:rPr>
              <w:t>LICENCIADA MA. DEL ROSARIO TORRES MANCILLA</w:t>
            </w:r>
          </w:p>
        </w:tc>
      </w:tr>
    </w:tbl>
    <w:p w:rsidR="00AE20F0" w:rsidRPr="00E943FE" w:rsidRDefault="00AE20F0" w:rsidP="00677B19">
      <w:pPr>
        <w:pStyle w:val="Textosinformato"/>
        <w:tabs>
          <w:tab w:val="left" w:pos="405"/>
          <w:tab w:val="center" w:pos="1730"/>
        </w:tabs>
        <w:jc w:val="center"/>
        <w:rPr>
          <w:rFonts w:ascii="Century Gothic" w:hAnsi="Century Gothic" w:cs="Century Gothic"/>
        </w:rPr>
      </w:pPr>
    </w:p>
    <w:p w:rsidR="00AE20F0" w:rsidRPr="00E943FE" w:rsidRDefault="00AE20F0" w:rsidP="00904D68">
      <w:pPr>
        <w:pStyle w:val="Textosinformato"/>
        <w:tabs>
          <w:tab w:val="left" w:pos="405"/>
          <w:tab w:val="center" w:pos="1730"/>
        </w:tabs>
        <w:jc w:val="center"/>
        <w:rPr>
          <w:rFonts w:ascii="Century Gothic" w:hAnsi="Century Gothic" w:cs="Century Gothic"/>
          <w:sz w:val="24"/>
          <w:szCs w:val="24"/>
        </w:rPr>
      </w:pPr>
      <w:r w:rsidRPr="00E943FE">
        <w:rPr>
          <w:rFonts w:ascii="Century Gothic" w:hAnsi="Century Gothic" w:cs="Century Gothic"/>
          <w:sz w:val="24"/>
          <w:szCs w:val="24"/>
        </w:rPr>
        <w:t>LA SECRETARIA GENERAL</w:t>
      </w:r>
    </w:p>
    <w:p w:rsidR="00AE20F0" w:rsidRPr="00E943FE" w:rsidRDefault="00AE20F0" w:rsidP="00904D68">
      <w:pPr>
        <w:pStyle w:val="Textoindependiente3"/>
        <w:jc w:val="center"/>
        <w:rPr>
          <w:rFonts w:ascii="Century Gothic" w:hAnsi="Century Gothic" w:cs="Century Gothic"/>
        </w:rPr>
      </w:pPr>
    </w:p>
    <w:p w:rsidR="00AE20F0" w:rsidRPr="00E943FE" w:rsidRDefault="00AE20F0" w:rsidP="00904D68">
      <w:pPr>
        <w:pStyle w:val="Textoindependiente3"/>
        <w:spacing w:line="480" w:lineRule="auto"/>
        <w:jc w:val="center"/>
        <w:rPr>
          <w:rFonts w:ascii="Century Gothic" w:hAnsi="Century Gothic" w:cs="Century Gothic"/>
          <w:sz w:val="28"/>
          <w:szCs w:val="28"/>
        </w:rPr>
      </w:pPr>
    </w:p>
    <w:p w:rsidR="00AE20F0" w:rsidRPr="00E943FE" w:rsidRDefault="00AE20F0" w:rsidP="00677B19">
      <w:pPr>
        <w:pStyle w:val="Textoindependiente3"/>
        <w:spacing w:line="480" w:lineRule="auto"/>
        <w:jc w:val="center"/>
        <w:rPr>
          <w:rFonts w:ascii="Century Gothic" w:hAnsi="Century Gothic" w:cs="Century Gothic"/>
          <w:sz w:val="24"/>
          <w:szCs w:val="24"/>
        </w:rPr>
      </w:pPr>
      <w:r w:rsidRPr="00E943FE">
        <w:rPr>
          <w:rFonts w:ascii="Century Gothic" w:hAnsi="Century Gothic" w:cs="Century Gothic"/>
          <w:sz w:val="24"/>
          <w:szCs w:val="24"/>
        </w:rPr>
        <w:t>LICENCIADA MA. DEL ROSARIO TORRES MANCILLA</w:t>
      </w:r>
    </w:p>
    <w:p w:rsidR="00AE20F0" w:rsidRPr="00E943FE" w:rsidRDefault="00AE20F0" w:rsidP="00521F34">
      <w:pPr>
        <w:spacing w:line="494" w:lineRule="auto"/>
        <w:jc w:val="both"/>
        <w:rPr>
          <w:rFonts w:ascii="Century Gothic" w:hAnsi="Century Gothic" w:cs="Century Gothic"/>
        </w:rPr>
      </w:pPr>
    </w:p>
    <w:p w:rsidR="00AE20F0" w:rsidRPr="00E943FE" w:rsidRDefault="00AE20F0" w:rsidP="00521F34">
      <w:pPr>
        <w:spacing w:line="494" w:lineRule="auto"/>
        <w:jc w:val="both"/>
      </w:pPr>
      <w:r w:rsidRPr="00E943FE">
        <w:rPr>
          <w:rFonts w:ascii="Century Gothic" w:hAnsi="Century Gothic" w:cs="Century Gothic"/>
        </w:rPr>
        <w:t xml:space="preserve">SE HACE CONSTAR que la presente acta, que corresponde a la sesión de Pleno del Supremo Tribunal de Justicia del Estado, celebrada el </w:t>
      </w:r>
      <w:r>
        <w:rPr>
          <w:rFonts w:ascii="Century Gothic" w:hAnsi="Century Gothic" w:cs="Century Gothic"/>
        </w:rPr>
        <w:t>15 quince</w:t>
      </w:r>
      <w:r w:rsidRPr="00E943FE">
        <w:rPr>
          <w:rFonts w:ascii="Century Gothic" w:hAnsi="Century Gothic" w:cs="Century Gothic"/>
        </w:rPr>
        <w:t xml:space="preserve"> de agosto del año 2019 dos mil diecinueve, la firma el Presidente y la Secretaria General de Acuerdos del H. Supremo Tribunal de Justicia del Estado. CONSTE. - - - - - - - - - - - - - - - </w:t>
      </w:r>
      <w:bookmarkStart w:id="0" w:name="_GoBack"/>
      <w:bookmarkEnd w:id="0"/>
    </w:p>
    <w:p w:rsidR="00AE20F0" w:rsidRPr="00E943FE" w:rsidRDefault="00AE20F0" w:rsidP="00677B19">
      <w:pPr>
        <w:pStyle w:val="Textoindependiente3"/>
        <w:jc w:val="center"/>
        <w:rPr>
          <w:rFonts w:ascii="Century Gothic" w:hAnsi="Century Gothic" w:cs="Century Gothic"/>
          <w:sz w:val="24"/>
          <w:szCs w:val="24"/>
        </w:rPr>
      </w:pPr>
      <w:r w:rsidRPr="00E943FE">
        <w:rPr>
          <w:rFonts w:ascii="Century Gothic" w:hAnsi="Century Gothic" w:cs="Century Gothic"/>
          <w:sz w:val="24"/>
          <w:szCs w:val="24"/>
        </w:rPr>
        <w:t>LA SECRETARIA</w:t>
      </w:r>
    </w:p>
    <w:p w:rsidR="00AE20F0" w:rsidRPr="00E943FE" w:rsidRDefault="00AE20F0" w:rsidP="00521F34">
      <w:pPr>
        <w:pStyle w:val="Textoindependiente3"/>
        <w:spacing w:line="480" w:lineRule="auto"/>
        <w:jc w:val="center"/>
        <w:rPr>
          <w:rFonts w:ascii="Century Gothic" w:hAnsi="Century Gothic" w:cs="Century Gothic"/>
          <w:sz w:val="24"/>
          <w:szCs w:val="24"/>
        </w:rPr>
      </w:pPr>
    </w:p>
    <w:p w:rsidR="00AE20F0" w:rsidRPr="00E943FE" w:rsidRDefault="00AE20F0" w:rsidP="00521F34">
      <w:pPr>
        <w:pStyle w:val="Textoindependiente3"/>
        <w:jc w:val="center"/>
        <w:rPr>
          <w:rFonts w:ascii="Century Gothic" w:hAnsi="Century Gothic" w:cs="Century Gothic"/>
          <w:sz w:val="24"/>
          <w:szCs w:val="24"/>
        </w:rPr>
      </w:pPr>
    </w:p>
    <w:p w:rsidR="00AE20F0" w:rsidRPr="00677B19" w:rsidRDefault="00AE20F0" w:rsidP="00904D68">
      <w:pPr>
        <w:jc w:val="center"/>
      </w:pPr>
      <w:r w:rsidRPr="00E943FE">
        <w:rPr>
          <w:rFonts w:ascii="Century Gothic" w:hAnsi="Century Gothic" w:cs="Century Gothic"/>
        </w:rPr>
        <w:t>LICENCIADA MA. DEL ROSARIO TORRES MANCILLA</w:t>
      </w:r>
    </w:p>
    <w:sectPr w:rsidR="00AE20F0" w:rsidRPr="00677B19" w:rsidSect="00225745">
      <w:footerReference w:type="default" r:id="rId6"/>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6FA3" w:rsidRDefault="00906FA3">
      <w:r>
        <w:separator/>
      </w:r>
    </w:p>
  </w:endnote>
  <w:endnote w:type="continuationSeparator" w:id="0">
    <w:p w:rsidR="00906FA3" w:rsidRDefault="00906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A00002EF" w:usb1="4000204B" w:usb2="00000000" w:usb3="00000000" w:csb0="0000009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0F0" w:rsidRDefault="00AE20F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E4192">
      <w:rPr>
        <w:rStyle w:val="Nmerodepgina"/>
        <w:noProof/>
      </w:rPr>
      <w:t>17</w:t>
    </w:r>
    <w:r>
      <w:rPr>
        <w:rStyle w:val="Nmerodepgina"/>
      </w:rPr>
      <w:fldChar w:fldCharType="end"/>
    </w:r>
  </w:p>
  <w:p w:rsidR="00AE20F0" w:rsidRDefault="00AE20F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6FA3" w:rsidRDefault="00906FA3">
      <w:r>
        <w:separator/>
      </w:r>
    </w:p>
  </w:footnote>
  <w:footnote w:type="continuationSeparator" w:id="0">
    <w:p w:rsidR="00906FA3" w:rsidRDefault="00906F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3669"/>
    <w:rsid w:val="000017F0"/>
    <w:rsid w:val="00016A8A"/>
    <w:rsid w:val="00017621"/>
    <w:rsid w:val="000248EF"/>
    <w:rsid w:val="00025096"/>
    <w:rsid w:val="0003008D"/>
    <w:rsid w:val="00031392"/>
    <w:rsid w:val="00032DEB"/>
    <w:rsid w:val="00057514"/>
    <w:rsid w:val="00063BDC"/>
    <w:rsid w:val="00063C50"/>
    <w:rsid w:val="00070424"/>
    <w:rsid w:val="0007236A"/>
    <w:rsid w:val="000838CB"/>
    <w:rsid w:val="00084914"/>
    <w:rsid w:val="00086523"/>
    <w:rsid w:val="00094D6A"/>
    <w:rsid w:val="000A1BF9"/>
    <w:rsid w:val="000A5193"/>
    <w:rsid w:val="000A59E7"/>
    <w:rsid w:val="000B0B5E"/>
    <w:rsid w:val="000C4B57"/>
    <w:rsid w:val="000E28FB"/>
    <w:rsid w:val="000F6481"/>
    <w:rsid w:val="001052C2"/>
    <w:rsid w:val="00114A6A"/>
    <w:rsid w:val="00116261"/>
    <w:rsid w:val="00124193"/>
    <w:rsid w:val="00156A22"/>
    <w:rsid w:val="0017282E"/>
    <w:rsid w:val="00173673"/>
    <w:rsid w:val="0017439E"/>
    <w:rsid w:val="00184513"/>
    <w:rsid w:val="0019155B"/>
    <w:rsid w:val="00191595"/>
    <w:rsid w:val="001A7E4C"/>
    <w:rsid w:val="001B0B9F"/>
    <w:rsid w:val="001D5B59"/>
    <w:rsid w:val="001D71A1"/>
    <w:rsid w:val="001E364C"/>
    <w:rsid w:val="001E5B6C"/>
    <w:rsid w:val="001F4459"/>
    <w:rsid w:val="001F501E"/>
    <w:rsid w:val="002003D2"/>
    <w:rsid w:val="00202AB3"/>
    <w:rsid w:val="00221CB8"/>
    <w:rsid w:val="002242B7"/>
    <w:rsid w:val="00225059"/>
    <w:rsid w:val="00225745"/>
    <w:rsid w:val="00234C5A"/>
    <w:rsid w:val="00240AB6"/>
    <w:rsid w:val="0024231B"/>
    <w:rsid w:val="002476B2"/>
    <w:rsid w:val="00253870"/>
    <w:rsid w:val="00267812"/>
    <w:rsid w:val="00270164"/>
    <w:rsid w:val="00273711"/>
    <w:rsid w:val="002821D5"/>
    <w:rsid w:val="00285005"/>
    <w:rsid w:val="00287950"/>
    <w:rsid w:val="00293669"/>
    <w:rsid w:val="00293F98"/>
    <w:rsid w:val="002A7636"/>
    <w:rsid w:val="002A782E"/>
    <w:rsid w:val="002C6FB6"/>
    <w:rsid w:val="002E075E"/>
    <w:rsid w:val="00305142"/>
    <w:rsid w:val="00307A6E"/>
    <w:rsid w:val="003344F7"/>
    <w:rsid w:val="00346B8F"/>
    <w:rsid w:val="0035053E"/>
    <w:rsid w:val="003625DF"/>
    <w:rsid w:val="00363C40"/>
    <w:rsid w:val="003711BF"/>
    <w:rsid w:val="00376859"/>
    <w:rsid w:val="00384D38"/>
    <w:rsid w:val="00391210"/>
    <w:rsid w:val="0039295E"/>
    <w:rsid w:val="00396CB0"/>
    <w:rsid w:val="003A03DB"/>
    <w:rsid w:val="003A0F67"/>
    <w:rsid w:val="003B51A5"/>
    <w:rsid w:val="003C6AF4"/>
    <w:rsid w:val="003D0A06"/>
    <w:rsid w:val="003D583E"/>
    <w:rsid w:val="003D7548"/>
    <w:rsid w:val="003E4A0C"/>
    <w:rsid w:val="003E5ECB"/>
    <w:rsid w:val="003E6D20"/>
    <w:rsid w:val="003F26D4"/>
    <w:rsid w:val="003F75AE"/>
    <w:rsid w:val="004025C4"/>
    <w:rsid w:val="004101E2"/>
    <w:rsid w:val="00413B43"/>
    <w:rsid w:val="00427E6A"/>
    <w:rsid w:val="0043028A"/>
    <w:rsid w:val="004343B0"/>
    <w:rsid w:val="0044355B"/>
    <w:rsid w:val="00444130"/>
    <w:rsid w:val="004477CB"/>
    <w:rsid w:val="00455418"/>
    <w:rsid w:val="00463317"/>
    <w:rsid w:val="00466331"/>
    <w:rsid w:val="00473961"/>
    <w:rsid w:val="0047415F"/>
    <w:rsid w:val="00480F42"/>
    <w:rsid w:val="004859A8"/>
    <w:rsid w:val="00494FFD"/>
    <w:rsid w:val="004A141A"/>
    <w:rsid w:val="004A58AB"/>
    <w:rsid w:val="004C50C2"/>
    <w:rsid w:val="004C5780"/>
    <w:rsid w:val="004D0864"/>
    <w:rsid w:val="004D7A47"/>
    <w:rsid w:val="00500C2E"/>
    <w:rsid w:val="00500F49"/>
    <w:rsid w:val="005061F8"/>
    <w:rsid w:val="00510EB8"/>
    <w:rsid w:val="00511162"/>
    <w:rsid w:val="00521F34"/>
    <w:rsid w:val="005324C1"/>
    <w:rsid w:val="0054149A"/>
    <w:rsid w:val="0054281F"/>
    <w:rsid w:val="005430F7"/>
    <w:rsid w:val="00543AFF"/>
    <w:rsid w:val="00584443"/>
    <w:rsid w:val="005969FF"/>
    <w:rsid w:val="005A2B5B"/>
    <w:rsid w:val="005A4619"/>
    <w:rsid w:val="005B2B70"/>
    <w:rsid w:val="005C0586"/>
    <w:rsid w:val="005C3B84"/>
    <w:rsid w:val="005D227F"/>
    <w:rsid w:val="005D3CC9"/>
    <w:rsid w:val="005D4328"/>
    <w:rsid w:val="005F6D3E"/>
    <w:rsid w:val="005F7A05"/>
    <w:rsid w:val="006031FF"/>
    <w:rsid w:val="00615E10"/>
    <w:rsid w:val="00617881"/>
    <w:rsid w:val="006227AB"/>
    <w:rsid w:val="00622984"/>
    <w:rsid w:val="0062365C"/>
    <w:rsid w:val="00633E7C"/>
    <w:rsid w:val="006363E7"/>
    <w:rsid w:val="006423F1"/>
    <w:rsid w:val="0064340C"/>
    <w:rsid w:val="00646C51"/>
    <w:rsid w:val="00650171"/>
    <w:rsid w:val="006561CC"/>
    <w:rsid w:val="006742BC"/>
    <w:rsid w:val="00677B19"/>
    <w:rsid w:val="00684E4A"/>
    <w:rsid w:val="006949AD"/>
    <w:rsid w:val="006B3867"/>
    <w:rsid w:val="006B4AFB"/>
    <w:rsid w:val="006D16D7"/>
    <w:rsid w:val="006D77D9"/>
    <w:rsid w:val="006E107B"/>
    <w:rsid w:val="006E1836"/>
    <w:rsid w:val="006F7E08"/>
    <w:rsid w:val="00704307"/>
    <w:rsid w:val="007240D5"/>
    <w:rsid w:val="00725292"/>
    <w:rsid w:val="0073734A"/>
    <w:rsid w:val="00741435"/>
    <w:rsid w:val="00743960"/>
    <w:rsid w:val="007829EE"/>
    <w:rsid w:val="00782F07"/>
    <w:rsid w:val="0078350F"/>
    <w:rsid w:val="0079131B"/>
    <w:rsid w:val="00797783"/>
    <w:rsid w:val="007A2643"/>
    <w:rsid w:val="007A2B6E"/>
    <w:rsid w:val="007A534B"/>
    <w:rsid w:val="007C449A"/>
    <w:rsid w:val="007D279C"/>
    <w:rsid w:val="007E38A4"/>
    <w:rsid w:val="007F1306"/>
    <w:rsid w:val="008227F7"/>
    <w:rsid w:val="00823BF2"/>
    <w:rsid w:val="0082556C"/>
    <w:rsid w:val="00827378"/>
    <w:rsid w:val="008703D6"/>
    <w:rsid w:val="00871F4D"/>
    <w:rsid w:val="00872E1D"/>
    <w:rsid w:val="00880C7B"/>
    <w:rsid w:val="00882709"/>
    <w:rsid w:val="008B6515"/>
    <w:rsid w:val="008D615B"/>
    <w:rsid w:val="008E1C7B"/>
    <w:rsid w:val="008F77F2"/>
    <w:rsid w:val="00901F59"/>
    <w:rsid w:val="00904D68"/>
    <w:rsid w:val="00906FA3"/>
    <w:rsid w:val="00907580"/>
    <w:rsid w:val="00925A1F"/>
    <w:rsid w:val="009275AE"/>
    <w:rsid w:val="009329C8"/>
    <w:rsid w:val="009330AA"/>
    <w:rsid w:val="0094037C"/>
    <w:rsid w:val="00941950"/>
    <w:rsid w:val="00946525"/>
    <w:rsid w:val="009523FD"/>
    <w:rsid w:val="00973EBE"/>
    <w:rsid w:val="00977659"/>
    <w:rsid w:val="009814C3"/>
    <w:rsid w:val="00997761"/>
    <w:rsid w:val="009A3E56"/>
    <w:rsid w:val="009C33E2"/>
    <w:rsid w:val="009D049A"/>
    <w:rsid w:val="009D43E6"/>
    <w:rsid w:val="009E26C2"/>
    <w:rsid w:val="009E4192"/>
    <w:rsid w:val="009F2079"/>
    <w:rsid w:val="00A106A5"/>
    <w:rsid w:val="00A14857"/>
    <w:rsid w:val="00A30E07"/>
    <w:rsid w:val="00A33449"/>
    <w:rsid w:val="00A42FD9"/>
    <w:rsid w:val="00A43501"/>
    <w:rsid w:val="00A66F3B"/>
    <w:rsid w:val="00A70AB4"/>
    <w:rsid w:val="00A7546D"/>
    <w:rsid w:val="00A844D7"/>
    <w:rsid w:val="00A9208F"/>
    <w:rsid w:val="00AA3A88"/>
    <w:rsid w:val="00AB0280"/>
    <w:rsid w:val="00AB2424"/>
    <w:rsid w:val="00AB2F02"/>
    <w:rsid w:val="00AD498D"/>
    <w:rsid w:val="00AE20F0"/>
    <w:rsid w:val="00AE48E9"/>
    <w:rsid w:val="00AE5DC1"/>
    <w:rsid w:val="00AE696D"/>
    <w:rsid w:val="00AF65E6"/>
    <w:rsid w:val="00AF6674"/>
    <w:rsid w:val="00AF75C1"/>
    <w:rsid w:val="00B04CCF"/>
    <w:rsid w:val="00B20D4D"/>
    <w:rsid w:val="00B30767"/>
    <w:rsid w:val="00B53660"/>
    <w:rsid w:val="00B616FF"/>
    <w:rsid w:val="00B6255C"/>
    <w:rsid w:val="00B765BE"/>
    <w:rsid w:val="00B8456C"/>
    <w:rsid w:val="00B85707"/>
    <w:rsid w:val="00B94193"/>
    <w:rsid w:val="00BA1D74"/>
    <w:rsid w:val="00BB5578"/>
    <w:rsid w:val="00BD6F1A"/>
    <w:rsid w:val="00C06BBD"/>
    <w:rsid w:val="00C11578"/>
    <w:rsid w:val="00C16229"/>
    <w:rsid w:val="00C23627"/>
    <w:rsid w:val="00C75CCE"/>
    <w:rsid w:val="00C82E13"/>
    <w:rsid w:val="00C8381C"/>
    <w:rsid w:val="00C855D2"/>
    <w:rsid w:val="00C85E37"/>
    <w:rsid w:val="00C9613A"/>
    <w:rsid w:val="00CA22C1"/>
    <w:rsid w:val="00CA594B"/>
    <w:rsid w:val="00CC4B2F"/>
    <w:rsid w:val="00CD6909"/>
    <w:rsid w:val="00CF5F82"/>
    <w:rsid w:val="00D02B4F"/>
    <w:rsid w:val="00D13CFB"/>
    <w:rsid w:val="00D25DC2"/>
    <w:rsid w:val="00D3220D"/>
    <w:rsid w:val="00D41E8C"/>
    <w:rsid w:val="00D45146"/>
    <w:rsid w:val="00D466CF"/>
    <w:rsid w:val="00D520F1"/>
    <w:rsid w:val="00D54BC0"/>
    <w:rsid w:val="00D64F25"/>
    <w:rsid w:val="00D652E0"/>
    <w:rsid w:val="00D83EAA"/>
    <w:rsid w:val="00D84BB3"/>
    <w:rsid w:val="00D93A57"/>
    <w:rsid w:val="00D93FEB"/>
    <w:rsid w:val="00DB19FE"/>
    <w:rsid w:val="00DB273E"/>
    <w:rsid w:val="00DB5F41"/>
    <w:rsid w:val="00DC66AE"/>
    <w:rsid w:val="00DD1175"/>
    <w:rsid w:val="00DD40CB"/>
    <w:rsid w:val="00E02BC2"/>
    <w:rsid w:val="00E108A4"/>
    <w:rsid w:val="00E23D0F"/>
    <w:rsid w:val="00E461E8"/>
    <w:rsid w:val="00E70DBD"/>
    <w:rsid w:val="00E7709C"/>
    <w:rsid w:val="00E943FE"/>
    <w:rsid w:val="00EF3B20"/>
    <w:rsid w:val="00F16852"/>
    <w:rsid w:val="00F16E4A"/>
    <w:rsid w:val="00F40AD5"/>
    <w:rsid w:val="00F42458"/>
    <w:rsid w:val="00F43889"/>
    <w:rsid w:val="00F455E6"/>
    <w:rsid w:val="00F46992"/>
    <w:rsid w:val="00F46C08"/>
    <w:rsid w:val="00F52307"/>
    <w:rsid w:val="00F62ECD"/>
    <w:rsid w:val="00F6733F"/>
    <w:rsid w:val="00F86446"/>
    <w:rsid w:val="00FA482A"/>
    <w:rsid w:val="00FA4A2B"/>
    <w:rsid w:val="00FD43C9"/>
    <w:rsid w:val="00FE6367"/>
    <w:rsid w:val="00FF7A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CCF982"/>
  <w15:docId w15:val="{DCD3687A-1974-473F-9F3A-5A14CBAB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rPr>
      <w:rFonts w:ascii="Times New Roman" w:eastAsia="Times New Roman" w:hAnsi="Times New Roman"/>
      <w:sz w:val="24"/>
      <w:szCs w:val="24"/>
      <w:lang w:val="es-ES" w:eastAsia="es-ES"/>
    </w:rPr>
  </w:style>
  <w:style w:type="paragraph" w:styleId="Ttulo1">
    <w:name w:val="heading 1"/>
    <w:basedOn w:val="Normal"/>
    <w:next w:val="Normal"/>
    <w:link w:val="Ttulo1Car"/>
    <w:uiPriority w:val="99"/>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293669"/>
    <w:rPr>
      <w:rFonts w:ascii="Century Gothic" w:hAnsi="Century Gothic" w:cs="Century Gothic"/>
      <w:b/>
      <w:bCs/>
      <w:sz w:val="24"/>
      <w:szCs w:val="24"/>
      <w:lang w:eastAsia="es-ES"/>
    </w:rPr>
  </w:style>
  <w:style w:type="paragraph" w:styleId="Textoindependiente">
    <w:name w:val="Body Text"/>
    <w:basedOn w:val="Normal"/>
    <w:link w:val="TextoindependienteCar1"/>
    <w:uiPriority w:val="99"/>
    <w:rsid w:val="00293669"/>
    <w:pPr>
      <w:jc w:val="both"/>
    </w:pPr>
    <w:rPr>
      <w:rFonts w:ascii="Arial" w:hAnsi="Arial" w:cs="Arial"/>
      <w:lang w:val="es-ES_tradnl"/>
    </w:rPr>
  </w:style>
  <w:style w:type="character" w:customStyle="1" w:styleId="TextoindependienteCar1">
    <w:name w:val="Texto independiente Car1"/>
    <w:link w:val="Textoindependiente"/>
    <w:uiPriority w:val="99"/>
    <w:locked/>
    <w:rsid w:val="00293669"/>
    <w:rPr>
      <w:rFonts w:ascii="Arial" w:hAnsi="Arial" w:cs="Arial"/>
      <w:sz w:val="24"/>
      <w:szCs w:val="24"/>
      <w:lang w:val="es-ES_tradnl" w:eastAsia="es-ES"/>
    </w:rPr>
  </w:style>
  <w:style w:type="character" w:customStyle="1" w:styleId="TextoindependienteCar">
    <w:name w:val="Texto independiente Car"/>
    <w:uiPriority w:val="99"/>
    <w:semiHidden/>
    <w:rsid w:val="00293669"/>
    <w:rPr>
      <w:rFonts w:ascii="Times New Roman" w:hAnsi="Times New Roman" w:cs="Times New Roman"/>
      <w:sz w:val="24"/>
      <w:szCs w:val="24"/>
      <w:lang w:val="es-ES" w:eastAsia="es-ES"/>
    </w:rPr>
  </w:style>
  <w:style w:type="paragraph" w:styleId="Piedepgina">
    <w:name w:val="footer"/>
    <w:basedOn w:val="Normal"/>
    <w:link w:val="PiedepginaCar"/>
    <w:uiPriority w:val="99"/>
    <w:rsid w:val="00293669"/>
    <w:pPr>
      <w:tabs>
        <w:tab w:val="center" w:pos="4419"/>
        <w:tab w:val="right" w:pos="8838"/>
      </w:tabs>
    </w:pPr>
  </w:style>
  <w:style w:type="character" w:customStyle="1" w:styleId="PiedepginaCar">
    <w:name w:val="Pie de página Car"/>
    <w:link w:val="Piedepgina"/>
    <w:uiPriority w:val="99"/>
    <w:locked/>
    <w:rsid w:val="00293669"/>
    <w:rPr>
      <w:rFonts w:ascii="Times New Roman" w:hAnsi="Times New Roman" w:cs="Times New Roman"/>
      <w:sz w:val="24"/>
      <w:szCs w:val="24"/>
      <w:lang w:val="es-ES" w:eastAsia="es-ES"/>
    </w:rPr>
  </w:style>
  <w:style w:type="character" w:styleId="Nmerodepgina">
    <w:name w:val="page number"/>
    <w:uiPriority w:val="99"/>
    <w:rsid w:val="00293669"/>
    <w:rPr>
      <w:rFonts w:ascii="Times New Roman" w:hAnsi="Times New Roman" w:cs="Times New Roman"/>
    </w:rPr>
  </w:style>
  <w:style w:type="paragraph" w:styleId="Textoindependiente3">
    <w:name w:val="Body Text 3"/>
    <w:basedOn w:val="Normal"/>
    <w:link w:val="Textoindependiente3Car1"/>
    <w:uiPriority w:val="99"/>
    <w:rsid w:val="00293669"/>
    <w:pPr>
      <w:jc w:val="both"/>
    </w:pPr>
    <w:rPr>
      <w:rFonts w:ascii="Arial" w:hAnsi="Arial" w:cs="Arial"/>
      <w:sz w:val="20"/>
      <w:szCs w:val="20"/>
      <w:lang w:val="es-ES_tradnl"/>
    </w:rPr>
  </w:style>
  <w:style w:type="character" w:customStyle="1" w:styleId="Textoindependiente3Car1">
    <w:name w:val="Texto independiente 3 Car1"/>
    <w:link w:val="Textoindependiente3"/>
    <w:uiPriority w:val="99"/>
    <w:locked/>
    <w:rsid w:val="00293669"/>
    <w:rPr>
      <w:rFonts w:ascii="Arial" w:hAnsi="Arial" w:cs="Arial"/>
      <w:lang w:val="es-ES_tradnl"/>
    </w:rPr>
  </w:style>
  <w:style w:type="character" w:customStyle="1" w:styleId="Textoindependiente3Car">
    <w:name w:val="Texto independiente 3 Car"/>
    <w:uiPriority w:val="99"/>
    <w:semiHidden/>
    <w:rsid w:val="00293669"/>
    <w:rPr>
      <w:rFonts w:ascii="Times New Roman" w:hAnsi="Times New Roman" w:cs="Times New Roman"/>
      <w:sz w:val="16"/>
      <w:szCs w:val="16"/>
      <w:lang w:val="es-ES" w:eastAsia="es-ES"/>
    </w:rPr>
  </w:style>
  <w:style w:type="paragraph" w:styleId="Textosinformato">
    <w:name w:val="Plain Text"/>
    <w:basedOn w:val="Normal"/>
    <w:link w:val="TextosinformatoCar1"/>
    <w:uiPriority w:val="99"/>
    <w:rsid w:val="00293669"/>
    <w:rPr>
      <w:rFonts w:ascii="Courier New" w:hAnsi="Courier New" w:cs="Courier New"/>
      <w:sz w:val="20"/>
      <w:szCs w:val="20"/>
      <w:lang w:val="es-MX"/>
    </w:rPr>
  </w:style>
  <w:style w:type="character" w:customStyle="1" w:styleId="TextosinformatoCar1">
    <w:name w:val="Texto sin formato Car1"/>
    <w:link w:val="Textosinformato"/>
    <w:uiPriority w:val="99"/>
    <w:locked/>
    <w:rsid w:val="00293669"/>
    <w:rPr>
      <w:rFonts w:ascii="Courier New" w:hAnsi="Courier New" w:cs="Courier New"/>
      <w:sz w:val="20"/>
      <w:szCs w:val="20"/>
      <w:lang w:eastAsia="es-ES"/>
    </w:rPr>
  </w:style>
  <w:style w:type="character" w:customStyle="1" w:styleId="TextosinformatoCar">
    <w:name w:val="Texto sin formato Car"/>
    <w:uiPriority w:val="99"/>
    <w:semiHidden/>
    <w:rsid w:val="00293669"/>
    <w:rPr>
      <w:rFonts w:ascii="Consolas" w:hAnsi="Consolas" w:cs="Consolas"/>
      <w:sz w:val="21"/>
      <w:szCs w:val="21"/>
      <w:lang w:val="es-ES" w:eastAsia="es-ES"/>
    </w:rPr>
  </w:style>
  <w:style w:type="paragraph" w:styleId="Textodeglobo">
    <w:name w:val="Balloon Text"/>
    <w:basedOn w:val="Normal"/>
    <w:link w:val="TextodegloboCar"/>
    <w:uiPriority w:val="99"/>
    <w:semiHidden/>
    <w:rsid w:val="00797783"/>
    <w:rPr>
      <w:rFonts w:ascii="Segoe UI" w:hAnsi="Segoe UI" w:cs="Segoe UI"/>
      <w:sz w:val="18"/>
      <w:szCs w:val="18"/>
    </w:rPr>
  </w:style>
  <w:style w:type="character" w:customStyle="1" w:styleId="TextodegloboCar">
    <w:name w:val="Texto de globo Car"/>
    <w:link w:val="Textodeglobo"/>
    <w:uiPriority w:val="99"/>
    <w:semiHidden/>
    <w:locked/>
    <w:rsid w:val="00797783"/>
    <w:rPr>
      <w:rFonts w:ascii="Segoe UI"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17</Pages>
  <Words>4366</Words>
  <Characters>24016</Characters>
  <Application>Microsoft Office Word</Application>
  <DocSecurity>0</DocSecurity>
  <Lines>200</Lines>
  <Paragraphs>56</Paragraphs>
  <ScaleCrop>false</ScaleCrop>
  <Company>HP Inc.</Company>
  <LinksUpToDate>false</LinksUpToDate>
  <CharactersWithSpaces>28326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NÚMERO TREINTA Y DOS</dc:title>
  <dc:subject/>
  <dc:creator>BERENICE DE LA ROSA REYNOSO</dc:creator>
  <cp:keywords/>
  <dc:description/>
  <cp:lastModifiedBy>BERENICE DE LA ROSA REYNOSO</cp:lastModifiedBy>
  <cp:revision>4</cp:revision>
  <cp:lastPrinted>2019-07-15T20:03:00Z</cp:lastPrinted>
  <dcterms:created xsi:type="dcterms:W3CDTF">2019-09-03T17:48:00Z</dcterms:created>
  <dcterms:modified xsi:type="dcterms:W3CDTF">2019-09-06T14:15:00Z</dcterms:modified>
</cp:coreProperties>
</file>