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57E" w:rsidRPr="00CF39E2" w:rsidRDefault="00CF39E2">
      <w:pPr>
        <w:rPr>
          <w:b/>
          <w:sz w:val="48"/>
          <w:szCs w:val="48"/>
        </w:rPr>
      </w:pPr>
      <w:bookmarkStart w:id="0" w:name="_GoBack"/>
      <w:r w:rsidRPr="00CF39E2">
        <w:rPr>
          <w:b/>
          <w:sz w:val="48"/>
          <w:szCs w:val="48"/>
        </w:rPr>
        <w:t>EL DEPARTAMENTO DE ECOLOGIA NO GENERA</w:t>
      </w:r>
      <w:bookmarkEnd w:id="0"/>
    </w:p>
    <w:sectPr w:rsidR="00D3257E" w:rsidRPr="00CF3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9E2"/>
    <w:rsid w:val="001E5282"/>
    <w:rsid w:val="00CF39E2"/>
    <w:rsid w:val="00E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7B2206-D7A7-4D2B-A0DB-41299B83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1</cp:revision>
  <dcterms:created xsi:type="dcterms:W3CDTF">2019-04-05T16:52:00Z</dcterms:created>
  <dcterms:modified xsi:type="dcterms:W3CDTF">2019-04-05T16:54:00Z</dcterms:modified>
</cp:coreProperties>
</file>