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7A1AE5" w14:textId="77777777" w:rsidR="009A409E" w:rsidRPr="00586E05" w:rsidRDefault="009A409E" w:rsidP="009A409E">
      <w:pPr>
        <w:pStyle w:val="Ttulo1"/>
        <w:spacing w:line="474" w:lineRule="auto"/>
        <w:rPr>
          <w:b w:val="0"/>
        </w:rPr>
      </w:pPr>
      <w:r w:rsidRPr="00586E05">
        <w:rPr>
          <w:b w:val="0"/>
        </w:rPr>
        <w:t xml:space="preserve">ACTA NÚMERO </w:t>
      </w:r>
      <w:r>
        <w:rPr>
          <w:b w:val="0"/>
        </w:rPr>
        <w:t>TREINTA</w:t>
      </w:r>
      <w:r w:rsidRPr="00586E05">
        <w:rPr>
          <w:b w:val="0"/>
        </w:rPr>
        <w:t>.</w:t>
      </w:r>
    </w:p>
    <w:p w14:paraId="4066965D" w14:textId="2098C487" w:rsidR="009A409E" w:rsidRPr="00B5776B" w:rsidRDefault="009A409E" w:rsidP="009A409E">
      <w:pPr>
        <w:pStyle w:val="Textoindependiente3"/>
        <w:spacing w:line="480" w:lineRule="auto"/>
        <w:rPr>
          <w:rFonts w:ascii="Century Gothic" w:hAnsi="Century Gothic" w:cs="Century Gothic"/>
          <w:sz w:val="24"/>
          <w:szCs w:val="24"/>
        </w:rPr>
      </w:pPr>
      <w:r w:rsidRPr="00586E05">
        <w:rPr>
          <w:rFonts w:ascii="Century Gothic" w:hAnsi="Century Gothic" w:cs="Century Gothic"/>
          <w:sz w:val="24"/>
          <w:szCs w:val="24"/>
        </w:rPr>
        <w:t xml:space="preserve">En la ciudad de San Luis Potosí, capital del Estado del mismo nombre, siendo las </w:t>
      </w:r>
      <w:r w:rsidR="00A65332">
        <w:rPr>
          <w:rFonts w:ascii="Century Gothic" w:hAnsi="Century Gothic" w:cs="Century Gothic"/>
          <w:sz w:val="24"/>
          <w:szCs w:val="24"/>
        </w:rPr>
        <w:t>9</w:t>
      </w:r>
      <w:r w:rsidR="00745509">
        <w:rPr>
          <w:rFonts w:ascii="Century Gothic" w:hAnsi="Century Gothic" w:cs="Century Gothic"/>
          <w:sz w:val="24"/>
          <w:szCs w:val="24"/>
        </w:rPr>
        <w:t>:3</w:t>
      </w:r>
      <w:r w:rsidRPr="00586E05">
        <w:rPr>
          <w:rFonts w:ascii="Century Gothic" w:hAnsi="Century Gothic" w:cs="Century Gothic"/>
          <w:sz w:val="24"/>
          <w:szCs w:val="24"/>
        </w:rPr>
        <w:t xml:space="preserve">0 </w:t>
      </w:r>
      <w:r w:rsidR="00A65332">
        <w:rPr>
          <w:rFonts w:ascii="Century Gothic" w:hAnsi="Century Gothic" w:cs="Century Gothic"/>
          <w:sz w:val="24"/>
          <w:szCs w:val="24"/>
        </w:rPr>
        <w:t>nueve</w:t>
      </w:r>
      <w:r w:rsidRPr="00586E05">
        <w:rPr>
          <w:rFonts w:ascii="Century Gothic" w:hAnsi="Century Gothic" w:cs="Century Gothic"/>
          <w:sz w:val="24"/>
          <w:szCs w:val="24"/>
        </w:rPr>
        <w:t xml:space="preserve"> horas</w:t>
      </w:r>
      <w:r w:rsidR="00745509">
        <w:rPr>
          <w:rFonts w:ascii="Century Gothic" w:hAnsi="Century Gothic" w:cs="Century Gothic"/>
          <w:sz w:val="24"/>
          <w:szCs w:val="24"/>
        </w:rPr>
        <w:t xml:space="preserve"> con treinta minutos</w:t>
      </w:r>
      <w:r w:rsidRPr="00586E05">
        <w:rPr>
          <w:rFonts w:ascii="Century Gothic" w:hAnsi="Century Gothic" w:cs="Century Gothic"/>
          <w:sz w:val="24"/>
          <w:szCs w:val="24"/>
        </w:rPr>
        <w:t xml:space="preserve"> del día </w:t>
      </w:r>
      <w:r>
        <w:rPr>
          <w:rFonts w:ascii="Century Gothic" w:hAnsi="Century Gothic" w:cs="Century Gothic"/>
          <w:sz w:val="24"/>
          <w:szCs w:val="24"/>
        </w:rPr>
        <w:t>17 diecisiete de julio</w:t>
      </w:r>
      <w:r w:rsidRPr="00586E05">
        <w:rPr>
          <w:rFonts w:ascii="Century Gothic" w:hAnsi="Century Gothic" w:cs="Century Gothic"/>
          <w:sz w:val="24"/>
          <w:szCs w:val="24"/>
        </w:rPr>
        <w:t xml:space="preserve"> de 2019 dos mil diecinueve, se reunieron en la sede del Poder Judicial, los señores </w:t>
      </w:r>
      <w:r w:rsidRPr="00586E05">
        <w:rPr>
          <w:rFonts w:ascii="Century Gothic" w:hAnsi="Century Gothic" w:cs="Century Gothic"/>
          <w:b/>
          <w:sz w:val="24"/>
          <w:szCs w:val="24"/>
        </w:rPr>
        <w:t>Magistrados</w:t>
      </w:r>
      <w:r w:rsidRPr="00586E05">
        <w:rPr>
          <w:rFonts w:ascii="Century Gothic" w:hAnsi="Century Gothic" w:cs="Century Gothic"/>
          <w:sz w:val="24"/>
          <w:szCs w:val="24"/>
        </w:rPr>
        <w:t xml:space="preserve"> </w:t>
      </w:r>
      <w:r w:rsidRPr="00586E05">
        <w:rPr>
          <w:rFonts w:ascii="Century Gothic" w:hAnsi="Century Gothic"/>
          <w:b/>
          <w:bCs/>
          <w:sz w:val="24"/>
          <w:szCs w:val="24"/>
        </w:rPr>
        <w:t xml:space="preserve">Juan Paulo Almazán </w:t>
      </w:r>
      <w:proofErr w:type="spellStart"/>
      <w:r w:rsidRPr="00586E05">
        <w:rPr>
          <w:rFonts w:ascii="Century Gothic" w:hAnsi="Century Gothic"/>
          <w:b/>
          <w:bCs/>
          <w:sz w:val="24"/>
          <w:szCs w:val="24"/>
        </w:rPr>
        <w:t>Cue</w:t>
      </w:r>
      <w:proofErr w:type="spellEnd"/>
      <w:r w:rsidRPr="00586E05">
        <w:rPr>
          <w:rFonts w:ascii="Century Gothic" w:hAnsi="Century Gothic"/>
          <w:b/>
          <w:bCs/>
          <w:sz w:val="24"/>
          <w:szCs w:val="24"/>
        </w:rPr>
        <w:t xml:space="preserve">, </w:t>
      </w:r>
      <w:r w:rsidRPr="005D3A56">
        <w:rPr>
          <w:rFonts w:ascii="Century Gothic" w:hAnsi="Century Gothic"/>
          <w:b/>
          <w:bCs/>
          <w:sz w:val="24"/>
          <w:szCs w:val="24"/>
        </w:rPr>
        <w:t>Ma. Guadalupe Orozco Santiago,</w:t>
      </w:r>
      <w:r w:rsidRPr="00586E05">
        <w:rPr>
          <w:rFonts w:ascii="Century Gothic" w:hAnsi="Century Gothic"/>
          <w:b/>
          <w:bCs/>
          <w:sz w:val="24"/>
          <w:szCs w:val="24"/>
        </w:rPr>
        <w:t xml:space="preserve"> Ricardo Sánchez Márquez, Carlos Alejandro Robledo Zapata, Luz María Enriqueta Cabrero Romero, María Refugio González Reyes, Olga Regina García López, Luis Fernando Gerardo González, Juan José Méndez Gatica, Martín Celso Zavala Martínez, María del Rocío Hernández Cruz, Graciela González Centeno, Rebeca </w:t>
      </w:r>
      <w:proofErr w:type="spellStart"/>
      <w:r w:rsidRPr="00586E05">
        <w:rPr>
          <w:rFonts w:ascii="Century Gothic" w:hAnsi="Century Gothic"/>
          <w:b/>
          <w:bCs/>
          <w:sz w:val="24"/>
          <w:szCs w:val="24"/>
        </w:rPr>
        <w:t>Anastacia</w:t>
      </w:r>
      <w:proofErr w:type="spellEnd"/>
      <w:r w:rsidRPr="00586E05">
        <w:rPr>
          <w:rFonts w:ascii="Century Gothic" w:hAnsi="Century Gothic"/>
          <w:b/>
          <w:bCs/>
          <w:sz w:val="24"/>
          <w:szCs w:val="24"/>
        </w:rPr>
        <w:t xml:space="preserve"> Medina García, Arturo Morales Silva, </w:t>
      </w:r>
      <w:r w:rsidRPr="005D3A56">
        <w:rPr>
          <w:rFonts w:ascii="Century Gothic" w:hAnsi="Century Gothic"/>
          <w:b/>
          <w:bCs/>
          <w:sz w:val="24"/>
          <w:szCs w:val="24"/>
        </w:rPr>
        <w:t>María Manuela García Cázares</w:t>
      </w:r>
      <w:r w:rsidRPr="00586E05">
        <w:rPr>
          <w:rFonts w:ascii="Century Gothic" w:hAnsi="Century Gothic"/>
          <w:b/>
          <w:bCs/>
          <w:sz w:val="24"/>
          <w:szCs w:val="24"/>
        </w:rPr>
        <w:t xml:space="preserve"> y Felipe Aurelio Torres Zúñiga</w:t>
      </w:r>
      <w:r w:rsidRPr="00586E05">
        <w:rPr>
          <w:rFonts w:ascii="Century Gothic" w:hAnsi="Century Gothic" w:cs="Century Gothic"/>
          <w:b/>
          <w:bCs/>
          <w:sz w:val="24"/>
          <w:szCs w:val="24"/>
        </w:rPr>
        <w:t>;</w:t>
      </w:r>
      <w:r w:rsidRPr="00586E05">
        <w:rPr>
          <w:rFonts w:ascii="Century Gothic" w:hAnsi="Century Gothic" w:cs="Century Gothic"/>
          <w:sz w:val="24"/>
          <w:szCs w:val="24"/>
        </w:rPr>
        <w:t xml:space="preserve"> para celebrar sesión privada de Pleno extraordinario, según convocatoria de fecha </w:t>
      </w:r>
      <w:r>
        <w:rPr>
          <w:rFonts w:ascii="Century Gothic" w:hAnsi="Century Gothic" w:cs="Century Gothic"/>
          <w:sz w:val="24"/>
          <w:szCs w:val="24"/>
        </w:rPr>
        <w:t xml:space="preserve">16 dieciséis de julio </w:t>
      </w:r>
      <w:r w:rsidRPr="00586E05">
        <w:rPr>
          <w:rFonts w:ascii="Century Gothic" w:hAnsi="Century Gothic" w:cs="Century Gothic"/>
          <w:sz w:val="24"/>
          <w:szCs w:val="24"/>
        </w:rPr>
        <w:t>de 2</w:t>
      </w:r>
      <w:r>
        <w:rPr>
          <w:rFonts w:ascii="Century Gothic" w:hAnsi="Century Gothic" w:cs="Century Gothic"/>
          <w:sz w:val="24"/>
          <w:szCs w:val="24"/>
        </w:rPr>
        <w:t xml:space="preserve">019 dos mil diecinueve, que el </w:t>
      </w:r>
      <w:r w:rsidRPr="00586E05">
        <w:rPr>
          <w:rFonts w:ascii="Century Gothic" w:hAnsi="Century Gothic" w:cs="Century Gothic"/>
          <w:sz w:val="24"/>
          <w:szCs w:val="24"/>
        </w:rPr>
        <w:t xml:space="preserve">Magistrado Presidente del Supremo Tribunal de Justicia, </w:t>
      </w:r>
      <w:r w:rsidRPr="00586E05">
        <w:rPr>
          <w:rFonts w:ascii="Century Gothic" w:hAnsi="Century Gothic" w:cs="Century Gothic"/>
          <w:b/>
          <w:bCs/>
          <w:sz w:val="24"/>
          <w:szCs w:val="24"/>
        </w:rPr>
        <w:t xml:space="preserve">licenciado Juan Paulo Almazán </w:t>
      </w:r>
      <w:proofErr w:type="spellStart"/>
      <w:r w:rsidRPr="00586E05">
        <w:rPr>
          <w:rFonts w:ascii="Century Gothic" w:hAnsi="Century Gothic" w:cs="Century Gothic"/>
          <w:b/>
          <w:bCs/>
          <w:sz w:val="24"/>
          <w:szCs w:val="24"/>
        </w:rPr>
        <w:t>Cue</w:t>
      </w:r>
      <w:proofErr w:type="spellEnd"/>
      <w:r>
        <w:rPr>
          <w:rFonts w:ascii="Century Gothic" w:hAnsi="Century Gothic" w:cs="Century Gothic"/>
          <w:sz w:val="24"/>
          <w:szCs w:val="24"/>
        </w:rPr>
        <w:t>, dirigió a los referidos M</w:t>
      </w:r>
      <w:r w:rsidRPr="00586E05">
        <w:rPr>
          <w:rFonts w:ascii="Century Gothic" w:hAnsi="Century Gothic" w:cs="Century Gothic"/>
          <w:sz w:val="24"/>
          <w:szCs w:val="24"/>
        </w:rPr>
        <w:t xml:space="preserve">agistrados con base a la facultad que le confieren los artículos 12, 15 y 17, fracción IV, de la Ley Orgánica del Poder Judicial del Estado; comunicación, en la cual se les hizo saber, de conformidad con lo dispuesto por el artículo 5 de su Reglamento Interior, la fecha, hora y lugar de su celebración, </w:t>
      </w:r>
      <w:r w:rsidRPr="00586E05">
        <w:rPr>
          <w:rFonts w:ascii="Century Gothic" w:hAnsi="Century Gothic" w:cs="Century Gothic"/>
          <w:sz w:val="24"/>
          <w:szCs w:val="24"/>
          <w:lang w:val="es-MX"/>
        </w:rPr>
        <w:t xml:space="preserve">así como los asuntos a tratar al tenor del siguiente orden del día: </w:t>
      </w:r>
      <w:r w:rsidRPr="00586E05">
        <w:rPr>
          <w:rFonts w:ascii="Century Gothic" w:hAnsi="Century Gothic" w:cs="Century Gothic"/>
          <w:b/>
          <w:bCs/>
          <w:sz w:val="24"/>
          <w:szCs w:val="24"/>
          <w:lang w:val="es-MX"/>
        </w:rPr>
        <w:t>Primero:</w:t>
      </w:r>
      <w:r w:rsidRPr="00586E05">
        <w:rPr>
          <w:rFonts w:ascii="Century Gothic" w:hAnsi="Century Gothic" w:cs="Century Gothic"/>
          <w:sz w:val="24"/>
          <w:szCs w:val="24"/>
          <w:lang w:val="es-MX"/>
        </w:rPr>
        <w:t xml:space="preserve"> </w:t>
      </w:r>
      <w:r w:rsidRPr="00586E05">
        <w:rPr>
          <w:rFonts w:ascii="Century Gothic" w:hAnsi="Century Gothic"/>
          <w:sz w:val="24"/>
          <w:szCs w:val="24"/>
        </w:rPr>
        <w:t xml:space="preserve">Lista de asistencia. </w:t>
      </w:r>
      <w:r w:rsidRPr="00586E05">
        <w:rPr>
          <w:rFonts w:ascii="Century Gothic" w:hAnsi="Century Gothic" w:cs="Century Gothic"/>
          <w:b/>
          <w:bCs/>
          <w:sz w:val="24"/>
          <w:szCs w:val="24"/>
          <w:lang w:val="es-MX"/>
        </w:rPr>
        <w:t>Segundo:</w:t>
      </w:r>
      <w:r w:rsidRPr="00586E05">
        <w:rPr>
          <w:rFonts w:ascii="Century Gothic" w:hAnsi="Century Gothic"/>
          <w:sz w:val="24"/>
          <w:szCs w:val="24"/>
        </w:rPr>
        <w:t xml:space="preserve"> </w:t>
      </w:r>
      <w:r w:rsidRPr="009F1F8B">
        <w:rPr>
          <w:rFonts w:ascii="Century Gothic" w:hAnsi="Century Gothic"/>
          <w:sz w:val="24"/>
          <w:szCs w:val="24"/>
          <w:lang w:val="es-MX"/>
        </w:rPr>
        <w:t>Lectura, discusión y en su caso aprobación del orden del día</w:t>
      </w:r>
      <w:r w:rsidRPr="00586E05">
        <w:rPr>
          <w:rFonts w:ascii="Century Gothic" w:hAnsi="Century Gothic"/>
          <w:sz w:val="24"/>
          <w:szCs w:val="24"/>
          <w:lang w:val="es-MX"/>
        </w:rPr>
        <w:t xml:space="preserve">. </w:t>
      </w:r>
      <w:r w:rsidRPr="00586E05">
        <w:rPr>
          <w:rFonts w:ascii="Century Gothic" w:hAnsi="Century Gothic"/>
          <w:b/>
          <w:sz w:val="24"/>
          <w:szCs w:val="24"/>
          <w:lang w:val="es-MX"/>
        </w:rPr>
        <w:t>Tercero</w:t>
      </w:r>
      <w:r w:rsidRPr="00586E05">
        <w:rPr>
          <w:rFonts w:ascii="Century Gothic" w:hAnsi="Century Gothic"/>
          <w:sz w:val="24"/>
          <w:szCs w:val="24"/>
          <w:lang w:val="es-MX"/>
        </w:rPr>
        <w:t xml:space="preserve">: </w:t>
      </w:r>
      <w:r w:rsidRPr="00AC025E">
        <w:rPr>
          <w:rFonts w:ascii="Century Gothic" w:hAnsi="Century Gothic"/>
          <w:sz w:val="24"/>
          <w:szCs w:val="24"/>
          <w:lang w:val="es-ES" w:eastAsia="es-ES"/>
        </w:rPr>
        <w:t>Se somete a consideración del H. Pleno y en su caso aprobación el Acta correspondiente a la sesión ordinaria celebrada el 11 once de julio de 2019 dos mil diecinueve</w:t>
      </w:r>
      <w:r w:rsidRPr="00AC025E">
        <w:rPr>
          <w:rFonts w:ascii="Century Gothic" w:hAnsi="Century Gothic" w:cs="Tahoma"/>
          <w:sz w:val="24"/>
          <w:szCs w:val="24"/>
        </w:rPr>
        <w:t>.</w:t>
      </w:r>
      <w:r w:rsidRPr="00586E05">
        <w:rPr>
          <w:rFonts w:ascii="Century Gothic" w:hAnsi="Century Gothic" w:cs="Tahoma"/>
          <w:sz w:val="24"/>
          <w:szCs w:val="24"/>
        </w:rPr>
        <w:t xml:space="preserve"> </w:t>
      </w:r>
      <w:r w:rsidRPr="00586E05">
        <w:rPr>
          <w:rFonts w:ascii="Century Gothic" w:hAnsi="Century Gothic" w:cs="Tahoma"/>
          <w:b/>
          <w:sz w:val="24"/>
          <w:szCs w:val="24"/>
        </w:rPr>
        <w:t xml:space="preserve">Cuarto: </w:t>
      </w:r>
      <w:r w:rsidRPr="009F1F8B">
        <w:rPr>
          <w:rFonts w:ascii="Century Gothic" w:hAnsi="Century Gothic"/>
          <w:sz w:val="24"/>
          <w:szCs w:val="24"/>
          <w:lang w:val="es-ES" w:eastAsia="es-ES"/>
        </w:rPr>
        <w:t xml:space="preserve">Se informa al H. Pleno, para conocimiento y en su caso determinación, de la recepción de los siguientes </w:t>
      </w:r>
      <w:r w:rsidRPr="009F1F8B">
        <w:rPr>
          <w:rFonts w:ascii="Century Gothic" w:hAnsi="Century Gothic"/>
          <w:sz w:val="24"/>
          <w:szCs w:val="24"/>
          <w:lang w:val="es-ES" w:eastAsia="es-ES"/>
        </w:rPr>
        <w:lastRenderedPageBreak/>
        <w:t>comunicados:</w:t>
      </w:r>
      <w:r>
        <w:rPr>
          <w:rFonts w:ascii="Century Gothic" w:hAnsi="Century Gothic"/>
          <w:sz w:val="24"/>
          <w:szCs w:val="24"/>
          <w:lang w:val="es-ES" w:eastAsia="es-ES"/>
        </w:rPr>
        <w:t xml:space="preserve"> </w:t>
      </w:r>
      <w:r w:rsidRPr="009F1F8B">
        <w:rPr>
          <w:rFonts w:ascii="Century Gothic" w:hAnsi="Century Gothic"/>
          <w:b/>
          <w:sz w:val="24"/>
          <w:szCs w:val="24"/>
        </w:rPr>
        <w:t>1</w:t>
      </w:r>
      <w:r w:rsidRPr="009F1F8B">
        <w:rPr>
          <w:rFonts w:ascii="Century Gothic" w:hAnsi="Century Gothic"/>
          <w:sz w:val="24"/>
          <w:szCs w:val="24"/>
        </w:rPr>
        <w:t xml:space="preserve">).- Oficio 1329/2019, enviado por la Magistrada Rebeca </w:t>
      </w:r>
      <w:proofErr w:type="spellStart"/>
      <w:r w:rsidRPr="009F1F8B">
        <w:rPr>
          <w:rFonts w:ascii="Century Gothic" w:hAnsi="Century Gothic"/>
          <w:sz w:val="24"/>
          <w:szCs w:val="24"/>
        </w:rPr>
        <w:t>Anastacia</w:t>
      </w:r>
      <w:proofErr w:type="spellEnd"/>
      <w:r w:rsidRPr="009F1F8B">
        <w:rPr>
          <w:rFonts w:ascii="Century Gothic" w:hAnsi="Century Gothic"/>
          <w:sz w:val="24"/>
          <w:szCs w:val="24"/>
        </w:rPr>
        <w:t xml:space="preserve"> Medina García y Magistrada María del Rocío Hernández Cruz, integrantes de la Comisión Mixta de Derechos Humanos e Igualdad de Género  del Supremo Tribunal de Justicia y del Consejo de la Judicatura del Poder Judicial del Estado, al que adjunta, la versión final del ACUERDO GENERAL CENTÉSIMO CUADRAGÉSIMO OCTAVO DEL PLENO DEL CONSEJO DE LA JUDICATURA DEL PODER JUDICIAL DEL ESTADO DE SAN LUIS POTOSÍ, POR EL CUAL SE DETERMINA LA CREACIÓN DE LA UNIDAD DE DERECHOS HUMANOS E IGUALDAD DE GÉNERO, Y SE REGULAN LAS FACULTADES Y OBLIGACIONES DE LA MISMA.</w:t>
      </w:r>
      <w:r>
        <w:rPr>
          <w:rFonts w:ascii="Century Gothic" w:hAnsi="Century Gothic"/>
          <w:sz w:val="24"/>
          <w:szCs w:val="24"/>
        </w:rPr>
        <w:t xml:space="preserve"> </w:t>
      </w:r>
      <w:r w:rsidRPr="009F1F8B">
        <w:rPr>
          <w:rFonts w:ascii="Century Gothic" w:hAnsi="Century Gothic"/>
          <w:b/>
          <w:sz w:val="24"/>
          <w:szCs w:val="24"/>
        </w:rPr>
        <w:t>2</w:t>
      </w:r>
      <w:r w:rsidRPr="009F1F8B">
        <w:rPr>
          <w:rFonts w:ascii="Century Gothic" w:hAnsi="Century Gothic"/>
          <w:sz w:val="24"/>
          <w:szCs w:val="24"/>
        </w:rPr>
        <w:t>).- Escrito enviado por la Magistrada María Refugio González Reyes, Coordinadora de la Comisión de Ética Judicial, mediante el cual presenta las modificaciones acordadas en la sesión de 27 veintisiete de junio de 2019 dos mil diecinueve por el Pleno del Supremo Tribunal de Justicia del Estado al Proyecto de Código de Ética Judicial, el cual fue realizado de manera conjunta por el Pleno del Consejo de la Judicatura y la Comisión de Ética Judicial.</w:t>
      </w:r>
      <w:r>
        <w:rPr>
          <w:rFonts w:ascii="Century Gothic" w:hAnsi="Century Gothic"/>
          <w:sz w:val="24"/>
          <w:szCs w:val="24"/>
        </w:rPr>
        <w:t xml:space="preserve"> </w:t>
      </w:r>
      <w:r w:rsidRPr="009F1F8B">
        <w:rPr>
          <w:rFonts w:ascii="Century Gothic" w:hAnsi="Century Gothic"/>
          <w:b/>
          <w:sz w:val="24"/>
          <w:szCs w:val="24"/>
        </w:rPr>
        <w:t xml:space="preserve">3.- </w:t>
      </w:r>
      <w:r w:rsidRPr="009F1F8B">
        <w:rPr>
          <w:rFonts w:ascii="Century Gothic" w:hAnsi="Century Gothic"/>
          <w:sz w:val="24"/>
          <w:szCs w:val="24"/>
        </w:rPr>
        <w:t xml:space="preserve">Oficio C.J. 3154/2019, enviado por el Pleno del Consejo de la Judicatura del Poder Judicial del Estado haciendo del conocimiento que en sesión de 15 quince de julio de 2019 dos mil diecinueve, con fundamento en los diversos 86 y 94, de la Ley Orgánica del Poder Judicial del Estado, y en virtud de lo acordado en la diversa sesión de 25 veinticinco de junio del año en curso, determinó designar al licenciado Jorge Eduardo Ríos Betancourt, Juez Especializado en Órdenes de Protección de Emergencia y Preventivas en favor de las Mujeres y de Procedimientos no Controvertidos, para que forme parte de la </w:t>
      </w:r>
      <w:r w:rsidRPr="009F1F8B">
        <w:rPr>
          <w:rFonts w:ascii="Century Gothic" w:hAnsi="Century Gothic"/>
          <w:sz w:val="24"/>
          <w:szCs w:val="24"/>
        </w:rPr>
        <w:lastRenderedPageBreak/>
        <w:t>Unidad Responsable de la Implementación de la Reforma Laboral del Poder Judicial del Estado, como representante de los Jueces de Primera Instancia, ante los conocimientos y experiencia que tiene en materia laboral.</w:t>
      </w:r>
      <w:r w:rsidRPr="00586E05">
        <w:rPr>
          <w:rFonts w:ascii="Century Gothic" w:hAnsi="Century Gothic"/>
          <w:sz w:val="24"/>
          <w:szCs w:val="24"/>
        </w:rPr>
        <w:t xml:space="preserve"> </w:t>
      </w:r>
      <w:r w:rsidRPr="00586E05">
        <w:rPr>
          <w:rFonts w:ascii="Century Gothic" w:hAnsi="Century Gothic" w:cs="Tahoma"/>
          <w:b/>
          <w:sz w:val="24"/>
          <w:szCs w:val="24"/>
        </w:rPr>
        <w:t>Quinto</w:t>
      </w:r>
      <w:r w:rsidRPr="00586E05">
        <w:rPr>
          <w:rFonts w:ascii="Century Gothic" w:hAnsi="Century Gothic" w:cs="Tahoma"/>
          <w:b/>
        </w:rPr>
        <w:t>:</w:t>
      </w:r>
      <w:r w:rsidRPr="00586E05">
        <w:rPr>
          <w:rFonts w:ascii="Century Gothic" w:hAnsi="Century Gothic"/>
        </w:rPr>
        <w:t xml:space="preserve"> </w:t>
      </w:r>
      <w:r w:rsidRPr="009F1F8B">
        <w:rPr>
          <w:rFonts w:ascii="Century Gothic" w:hAnsi="Century Gothic" w:cs="Tahoma"/>
          <w:sz w:val="24"/>
          <w:szCs w:val="24"/>
        </w:rPr>
        <w:t>Se somete a consideración, discusión y en su caso aprobación, las ponencias presentadas por las Magistradas y Magistrado siguientes:</w:t>
      </w:r>
      <w:r>
        <w:rPr>
          <w:rFonts w:ascii="Century Gothic" w:hAnsi="Century Gothic" w:cs="Tahoma"/>
          <w:sz w:val="24"/>
          <w:szCs w:val="24"/>
        </w:rPr>
        <w:t xml:space="preserve"> </w:t>
      </w:r>
      <w:r w:rsidRPr="009F1F8B">
        <w:rPr>
          <w:rFonts w:ascii="Century Gothic" w:hAnsi="Century Gothic"/>
          <w:b/>
          <w:sz w:val="24"/>
          <w:szCs w:val="24"/>
        </w:rPr>
        <w:t>1</w:t>
      </w:r>
      <w:r w:rsidRPr="009F1F8B">
        <w:rPr>
          <w:rFonts w:ascii="Century Gothic" w:hAnsi="Century Gothic"/>
          <w:sz w:val="24"/>
          <w:szCs w:val="24"/>
        </w:rPr>
        <w:t xml:space="preserve">).- La que presenta la </w:t>
      </w:r>
      <w:r w:rsidRPr="009F1F8B">
        <w:rPr>
          <w:rFonts w:ascii="Century Gothic" w:hAnsi="Century Gothic"/>
          <w:b/>
          <w:sz w:val="24"/>
          <w:szCs w:val="24"/>
        </w:rPr>
        <w:t xml:space="preserve">Magistrada María del Rocío Hernández Cruz, </w:t>
      </w:r>
      <w:r w:rsidRPr="009F1F8B">
        <w:rPr>
          <w:rFonts w:ascii="Century Gothic" w:hAnsi="Century Gothic"/>
          <w:sz w:val="24"/>
          <w:szCs w:val="24"/>
        </w:rPr>
        <w:t xml:space="preserve">en el toca </w:t>
      </w:r>
      <w:r w:rsidR="00EC413B" w:rsidRPr="00EC413B">
        <w:rPr>
          <w:rFonts w:ascii="Century Gothic" w:hAnsi="Century Gothic"/>
          <w:b/>
          <w:sz w:val="24"/>
          <w:szCs w:val="24"/>
        </w:rPr>
        <w:t>ELIMINADO</w:t>
      </w:r>
      <w:r w:rsidRPr="009F1F8B">
        <w:rPr>
          <w:rFonts w:ascii="Century Gothic" w:hAnsi="Century Gothic"/>
          <w:sz w:val="24"/>
          <w:szCs w:val="24"/>
        </w:rPr>
        <w:t>,</w:t>
      </w:r>
      <w:r w:rsidRPr="009F1F8B">
        <w:rPr>
          <w:rFonts w:ascii="Century Gothic" w:hAnsi="Century Gothic"/>
          <w:b/>
          <w:sz w:val="24"/>
          <w:szCs w:val="24"/>
        </w:rPr>
        <w:t xml:space="preserve"> </w:t>
      </w:r>
      <w:r w:rsidRPr="009F1F8B">
        <w:rPr>
          <w:rFonts w:ascii="Century Gothic" w:hAnsi="Century Gothic"/>
          <w:sz w:val="24"/>
          <w:szCs w:val="24"/>
        </w:rPr>
        <w:t xml:space="preserve">formado con motivo del recurso de queja interpuesto por </w:t>
      </w:r>
      <w:r w:rsidR="00EC413B" w:rsidRPr="00EC413B">
        <w:rPr>
          <w:rFonts w:ascii="Century Gothic" w:hAnsi="Century Gothic"/>
          <w:b/>
          <w:sz w:val="24"/>
          <w:szCs w:val="24"/>
        </w:rPr>
        <w:t>ELIMINADO</w:t>
      </w:r>
      <w:r w:rsidRPr="009F1F8B">
        <w:rPr>
          <w:rFonts w:ascii="Century Gothic" w:hAnsi="Century Gothic"/>
          <w:sz w:val="24"/>
          <w:szCs w:val="24"/>
        </w:rPr>
        <w:t xml:space="preserve">, en contra del auto de 15 quince de mayo de 2019 dos mil diecinueve, que negó la admisión del recurso de apelación, pronunciado por la Jueza Primero de lo Familiar de esta Capital, en el expediente </w:t>
      </w:r>
      <w:r w:rsidR="00EC413B" w:rsidRPr="00EC413B">
        <w:rPr>
          <w:rFonts w:ascii="Century Gothic" w:hAnsi="Century Gothic"/>
          <w:b/>
          <w:sz w:val="24"/>
          <w:szCs w:val="24"/>
        </w:rPr>
        <w:t>ELIMINADO</w:t>
      </w:r>
      <w:r w:rsidRPr="009F1F8B">
        <w:rPr>
          <w:rFonts w:ascii="Century Gothic" w:hAnsi="Century Gothic"/>
          <w:sz w:val="24"/>
          <w:szCs w:val="24"/>
        </w:rPr>
        <w:t xml:space="preserve">, relativo al Juicio Ordinario Civil, promovido por la quejosa en contra de </w:t>
      </w:r>
      <w:r w:rsidR="00EC413B" w:rsidRPr="00EC413B">
        <w:rPr>
          <w:rFonts w:ascii="Century Gothic" w:hAnsi="Century Gothic"/>
          <w:b/>
          <w:sz w:val="24"/>
          <w:szCs w:val="24"/>
        </w:rPr>
        <w:t xml:space="preserve"> ELIMINADO </w:t>
      </w:r>
      <w:r w:rsidRPr="009F1F8B">
        <w:rPr>
          <w:rFonts w:ascii="Century Gothic" w:hAnsi="Century Gothic"/>
          <w:sz w:val="24"/>
          <w:szCs w:val="24"/>
        </w:rPr>
        <w:t xml:space="preserve">y </w:t>
      </w:r>
      <w:r w:rsidR="00EC413B" w:rsidRPr="00EC413B">
        <w:rPr>
          <w:rFonts w:ascii="Century Gothic" w:hAnsi="Century Gothic"/>
          <w:b/>
          <w:sz w:val="24"/>
          <w:szCs w:val="24"/>
        </w:rPr>
        <w:t>ELIMINADO</w:t>
      </w:r>
      <w:r w:rsidRPr="009F1F8B">
        <w:rPr>
          <w:rFonts w:ascii="Century Gothic" w:hAnsi="Century Gothic"/>
          <w:sz w:val="24"/>
          <w:szCs w:val="24"/>
        </w:rPr>
        <w:t>.</w:t>
      </w:r>
      <w:r>
        <w:rPr>
          <w:rFonts w:ascii="Century Gothic" w:hAnsi="Century Gothic"/>
          <w:sz w:val="24"/>
          <w:szCs w:val="24"/>
        </w:rPr>
        <w:t xml:space="preserve"> </w:t>
      </w:r>
      <w:r w:rsidRPr="009F1F8B">
        <w:rPr>
          <w:rFonts w:ascii="Century Gothic" w:hAnsi="Century Gothic"/>
          <w:b/>
          <w:sz w:val="24"/>
          <w:szCs w:val="24"/>
        </w:rPr>
        <w:t>2</w:t>
      </w:r>
      <w:r w:rsidRPr="009F1F8B">
        <w:rPr>
          <w:rFonts w:ascii="Century Gothic" w:hAnsi="Century Gothic"/>
          <w:sz w:val="24"/>
          <w:szCs w:val="24"/>
        </w:rPr>
        <w:t xml:space="preserve">).- La que proyecta la </w:t>
      </w:r>
      <w:r w:rsidRPr="009F1F8B">
        <w:rPr>
          <w:rFonts w:ascii="Century Gothic" w:hAnsi="Century Gothic"/>
          <w:b/>
          <w:sz w:val="24"/>
          <w:szCs w:val="24"/>
        </w:rPr>
        <w:t xml:space="preserve">Magistrada Graciela González Centeno, </w:t>
      </w:r>
      <w:r w:rsidRPr="009F1F8B">
        <w:rPr>
          <w:rFonts w:ascii="Century Gothic" w:hAnsi="Century Gothic"/>
          <w:sz w:val="24"/>
          <w:szCs w:val="24"/>
        </w:rPr>
        <w:t>en el toca</w:t>
      </w:r>
      <w:r w:rsidRPr="009F1F8B">
        <w:rPr>
          <w:rFonts w:ascii="Century Gothic" w:hAnsi="Century Gothic"/>
          <w:b/>
          <w:sz w:val="24"/>
          <w:szCs w:val="24"/>
        </w:rPr>
        <w:t xml:space="preserve"> </w:t>
      </w:r>
      <w:r w:rsidR="00EC413B" w:rsidRPr="00EC413B">
        <w:rPr>
          <w:rFonts w:ascii="Century Gothic" w:hAnsi="Century Gothic"/>
          <w:b/>
          <w:sz w:val="24"/>
          <w:szCs w:val="24"/>
        </w:rPr>
        <w:t>ELIMINADO</w:t>
      </w:r>
      <w:r w:rsidRPr="009F1F8B">
        <w:rPr>
          <w:rFonts w:ascii="Century Gothic" w:hAnsi="Century Gothic"/>
          <w:sz w:val="24"/>
          <w:szCs w:val="24"/>
        </w:rPr>
        <w:t xml:space="preserve">, formado con motivo del recurso de queja interpuesto por </w:t>
      </w:r>
      <w:r w:rsidR="00EC413B" w:rsidRPr="00EC413B">
        <w:rPr>
          <w:rFonts w:ascii="Century Gothic" w:hAnsi="Century Gothic"/>
          <w:b/>
          <w:sz w:val="24"/>
          <w:szCs w:val="24"/>
        </w:rPr>
        <w:t>ELIMINADO</w:t>
      </w:r>
      <w:r w:rsidRPr="009F1F8B">
        <w:rPr>
          <w:rFonts w:ascii="Century Gothic" w:hAnsi="Century Gothic"/>
          <w:sz w:val="24"/>
          <w:szCs w:val="24"/>
        </w:rPr>
        <w:t xml:space="preserve">, en contra de la sentencia interlocutoria de fecha 29 veintinueve de marzo del año 2019 dos mil diecinueve, que resuelve lo relativo a la Planilla de Liquidación de Pensiones Alimenticias, pronunciada por la Jueza Primero de lo Familiar de esta Capital, dentro de los autos del expediente </w:t>
      </w:r>
      <w:r w:rsidR="00EC413B" w:rsidRPr="00EC413B">
        <w:rPr>
          <w:rFonts w:ascii="Century Gothic" w:hAnsi="Century Gothic"/>
          <w:b/>
          <w:sz w:val="24"/>
          <w:szCs w:val="24"/>
        </w:rPr>
        <w:t>ELIMINADO</w:t>
      </w:r>
      <w:r w:rsidRPr="009F1F8B">
        <w:rPr>
          <w:rFonts w:ascii="Century Gothic" w:hAnsi="Century Gothic"/>
          <w:sz w:val="24"/>
          <w:szCs w:val="24"/>
        </w:rPr>
        <w:t xml:space="preserve">, correspondiente al Juicio de Tramitación Especial de Divorcio Voluntario promovido por </w:t>
      </w:r>
      <w:r w:rsidR="00EC413B" w:rsidRPr="00EC413B">
        <w:rPr>
          <w:rFonts w:ascii="Century Gothic" w:hAnsi="Century Gothic"/>
          <w:b/>
          <w:sz w:val="24"/>
          <w:szCs w:val="24"/>
        </w:rPr>
        <w:t>ELIMINADO</w:t>
      </w:r>
      <w:r w:rsidRPr="009F1F8B">
        <w:rPr>
          <w:rFonts w:ascii="Century Gothic" w:hAnsi="Century Gothic"/>
          <w:sz w:val="24"/>
          <w:szCs w:val="24"/>
        </w:rPr>
        <w:t xml:space="preserve"> y </w:t>
      </w:r>
      <w:r w:rsidR="00EC413B" w:rsidRPr="00EC413B">
        <w:rPr>
          <w:rFonts w:ascii="Century Gothic" w:hAnsi="Century Gothic"/>
          <w:b/>
          <w:sz w:val="24"/>
          <w:szCs w:val="24"/>
        </w:rPr>
        <w:t xml:space="preserve"> ELIMINADO</w:t>
      </w:r>
      <w:r w:rsidRPr="009F1F8B">
        <w:rPr>
          <w:rFonts w:ascii="Century Gothic" w:hAnsi="Century Gothic"/>
          <w:sz w:val="24"/>
          <w:szCs w:val="24"/>
        </w:rPr>
        <w:t>.</w:t>
      </w:r>
      <w:r>
        <w:rPr>
          <w:rFonts w:ascii="Century Gothic" w:hAnsi="Century Gothic"/>
          <w:sz w:val="24"/>
          <w:szCs w:val="24"/>
        </w:rPr>
        <w:t xml:space="preserve"> </w:t>
      </w:r>
      <w:r w:rsidRPr="009F1F8B">
        <w:rPr>
          <w:rFonts w:ascii="Century Gothic" w:hAnsi="Century Gothic"/>
          <w:b/>
          <w:sz w:val="24"/>
          <w:szCs w:val="24"/>
        </w:rPr>
        <w:t>3</w:t>
      </w:r>
      <w:r w:rsidRPr="009F1F8B">
        <w:rPr>
          <w:rFonts w:ascii="Century Gothic" w:hAnsi="Century Gothic"/>
          <w:sz w:val="24"/>
          <w:szCs w:val="24"/>
        </w:rPr>
        <w:t xml:space="preserve">).- La que formula el </w:t>
      </w:r>
      <w:r w:rsidRPr="009F1F8B">
        <w:rPr>
          <w:rFonts w:ascii="Century Gothic" w:hAnsi="Century Gothic"/>
          <w:b/>
          <w:sz w:val="24"/>
          <w:szCs w:val="24"/>
        </w:rPr>
        <w:t xml:space="preserve">Magistrado Luis Fernando Gerardo González, </w:t>
      </w:r>
      <w:r w:rsidRPr="009F1F8B">
        <w:rPr>
          <w:rFonts w:ascii="Century Gothic" w:hAnsi="Century Gothic"/>
          <w:sz w:val="24"/>
          <w:szCs w:val="24"/>
        </w:rPr>
        <w:t>en el toca</w:t>
      </w:r>
      <w:r w:rsidR="00EC413B" w:rsidRPr="00EC413B">
        <w:rPr>
          <w:rFonts w:ascii="Century Gothic" w:hAnsi="Century Gothic"/>
          <w:b/>
          <w:sz w:val="24"/>
          <w:szCs w:val="24"/>
        </w:rPr>
        <w:t xml:space="preserve"> ELIMINADO</w:t>
      </w:r>
      <w:r w:rsidRPr="009F1F8B">
        <w:rPr>
          <w:rFonts w:ascii="Century Gothic" w:hAnsi="Century Gothic"/>
          <w:sz w:val="24"/>
          <w:szCs w:val="24"/>
        </w:rPr>
        <w:t xml:space="preserve">, formado con motivo del recurso de queja, interpuesto por </w:t>
      </w:r>
      <w:r w:rsidR="00EC413B" w:rsidRPr="00EC413B">
        <w:rPr>
          <w:rFonts w:ascii="Century Gothic" w:hAnsi="Century Gothic"/>
          <w:b/>
          <w:sz w:val="24"/>
          <w:szCs w:val="24"/>
        </w:rPr>
        <w:t>ELIMINADO</w:t>
      </w:r>
      <w:r w:rsidRPr="009F1F8B">
        <w:rPr>
          <w:rFonts w:ascii="Century Gothic" w:hAnsi="Century Gothic"/>
          <w:sz w:val="24"/>
          <w:szCs w:val="24"/>
        </w:rPr>
        <w:t xml:space="preserve">, por su propio derecho, en contra del proveído de fecha 3 tres de abril de 2019 dos mil diecinueve, que resolvió no admitir a trámite el recurso de apelación pretendido, dictado por el Juez Tercero del Ramo Civil de esta Ciudad, dentro de </w:t>
      </w:r>
      <w:r w:rsidRPr="009F1F8B">
        <w:rPr>
          <w:rFonts w:ascii="Century Gothic" w:hAnsi="Century Gothic"/>
          <w:sz w:val="24"/>
          <w:szCs w:val="24"/>
        </w:rPr>
        <w:lastRenderedPageBreak/>
        <w:t xml:space="preserve">las Diligencias de Apeo y Deslinde </w:t>
      </w:r>
      <w:r w:rsidR="00EC413B" w:rsidRPr="00EC413B">
        <w:rPr>
          <w:rFonts w:ascii="Century Gothic" w:hAnsi="Century Gothic"/>
          <w:b/>
          <w:sz w:val="24"/>
          <w:szCs w:val="24"/>
        </w:rPr>
        <w:t>ELIMINADO</w:t>
      </w:r>
      <w:r w:rsidRPr="009F1F8B">
        <w:rPr>
          <w:rFonts w:ascii="Century Gothic" w:hAnsi="Century Gothic"/>
          <w:sz w:val="24"/>
          <w:szCs w:val="24"/>
        </w:rPr>
        <w:t xml:space="preserve">, promovidas en vía de Jurisdicción Voluntaria por el quejoso. </w:t>
      </w:r>
      <w:r w:rsidRPr="009F1F8B">
        <w:rPr>
          <w:rFonts w:ascii="Century Gothic" w:hAnsi="Century Gothic"/>
          <w:b/>
          <w:sz w:val="24"/>
          <w:szCs w:val="24"/>
        </w:rPr>
        <w:t>4</w:t>
      </w:r>
      <w:r w:rsidRPr="009F1F8B">
        <w:rPr>
          <w:rFonts w:ascii="Century Gothic" w:hAnsi="Century Gothic"/>
          <w:sz w:val="24"/>
          <w:szCs w:val="24"/>
        </w:rPr>
        <w:t xml:space="preserve">).- La que plantea la </w:t>
      </w:r>
      <w:r w:rsidRPr="009F1F8B">
        <w:rPr>
          <w:rFonts w:ascii="Century Gothic" w:hAnsi="Century Gothic"/>
          <w:b/>
          <w:sz w:val="24"/>
          <w:szCs w:val="24"/>
        </w:rPr>
        <w:t xml:space="preserve">Magistrada Luz María Enriqueta Cabrero Romero, </w:t>
      </w:r>
      <w:r w:rsidRPr="009F1F8B">
        <w:rPr>
          <w:rFonts w:ascii="Century Gothic" w:hAnsi="Century Gothic"/>
          <w:sz w:val="24"/>
          <w:szCs w:val="24"/>
        </w:rPr>
        <w:t xml:space="preserve">en el toca  </w:t>
      </w:r>
      <w:r w:rsidR="00EC413B" w:rsidRPr="00EC413B">
        <w:rPr>
          <w:rFonts w:ascii="Century Gothic" w:hAnsi="Century Gothic"/>
          <w:b/>
          <w:sz w:val="24"/>
          <w:szCs w:val="24"/>
        </w:rPr>
        <w:t xml:space="preserve"> ELIMINADO</w:t>
      </w:r>
      <w:r w:rsidRPr="009F1F8B">
        <w:rPr>
          <w:rFonts w:ascii="Century Gothic" w:hAnsi="Century Gothic"/>
          <w:sz w:val="24"/>
          <w:szCs w:val="24"/>
        </w:rPr>
        <w:t xml:space="preserve">, formado con motivo del recurso de queja, interpuesto por </w:t>
      </w:r>
      <w:r w:rsidR="00EC413B" w:rsidRPr="00EC413B">
        <w:rPr>
          <w:rFonts w:ascii="Century Gothic" w:hAnsi="Century Gothic"/>
          <w:b/>
          <w:sz w:val="24"/>
          <w:szCs w:val="24"/>
        </w:rPr>
        <w:t>ELIMINADO</w:t>
      </w:r>
      <w:r w:rsidRPr="009F1F8B">
        <w:rPr>
          <w:rFonts w:ascii="Century Gothic" w:hAnsi="Century Gothic"/>
          <w:sz w:val="24"/>
          <w:szCs w:val="24"/>
        </w:rPr>
        <w:t xml:space="preserve">, abogado de </w:t>
      </w:r>
      <w:r w:rsidR="00EC413B" w:rsidRPr="00EC413B">
        <w:rPr>
          <w:rFonts w:ascii="Century Gothic" w:hAnsi="Century Gothic"/>
          <w:b/>
          <w:sz w:val="24"/>
          <w:szCs w:val="24"/>
        </w:rPr>
        <w:t>ELIMINADO</w:t>
      </w:r>
      <w:r w:rsidRPr="009F1F8B">
        <w:rPr>
          <w:rFonts w:ascii="Century Gothic" w:hAnsi="Century Gothic"/>
          <w:sz w:val="24"/>
          <w:szCs w:val="24"/>
        </w:rPr>
        <w:t xml:space="preserve"> en contra del auto dictado el 5 cinco de marzo de 2019 dos mil diecinueve, por el Juez Mixto de Primera Instancia del Municipio de Venado, S.L.P., en el que le negó la admisión de un recurso de apelación, dentro del expediente </w:t>
      </w:r>
      <w:r w:rsidR="00EC413B" w:rsidRPr="00EC413B">
        <w:rPr>
          <w:rFonts w:ascii="Century Gothic" w:hAnsi="Century Gothic"/>
          <w:b/>
          <w:sz w:val="24"/>
          <w:szCs w:val="24"/>
        </w:rPr>
        <w:t xml:space="preserve"> ELIMINADO</w:t>
      </w:r>
      <w:r w:rsidR="00FA3417" w:rsidRPr="00FA3417">
        <w:rPr>
          <w:rFonts w:ascii="Century Gothic" w:hAnsi="Century Gothic"/>
          <w:sz w:val="24"/>
          <w:szCs w:val="24"/>
        </w:rPr>
        <w:t>,</w:t>
      </w:r>
      <w:r w:rsidRPr="009F1F8B">
        <w:rPr>
          <w:rFonts w:ascii="Century Gothic" w:hAnsi="Century Gothic"/>
          <w:sz w:val="24"/>
          <w:szCs w:val="24"/>
        </w:rPr>
        <w:t xml:space="preserve"> relativo al Incidente de Cesación de Pensión Alimenticia, promovido en contra de </w:t>
      </w:r>
      <w:r w:rsidR="00EC413B" w:rsidRPr="00EC413B">
        <w:rPr>
          <w:rFonts w:ascii="Century Gothic" w:hAnsi="Century Gothic"/>
          <w:b/>
          <w:sz w:val="24"/>
          <w:szCs w:val="24"/>
        </w:rPr>
        <w:t>ELIMINADO</w:t>
      </w:r>
      <w:r w:rsidRPr="009F1F8B">
        <w:rPr>
          <w:rFonts w:ascii="Century Gothic" w:hAnsi="Century Gothic"/>
          <w:sz w:val="24"/>
          <w:szCs w:val="24"/>
        </w:rPr>
        <w:t xml:space="preserve">. </w:t>
      </w:r>
      <w:r w:rsidRPr="00586E05">
        <w:rPr>
          <w:rFonts w:ascii="Century Gothic" w:hAnsi="Century Gothic"/>
          <w:b/>
          <w:sz w:val="24"/>
          <w:szCs w:val="24"/>
        </w:rPr>
        <w:t xml:space="preserve">Sexto: </w:t>
      </w:r>
      <w:r w:rsidRPr="009F1F8B">
        <w:rPr>
          <w:rFonts w:ascii="Century Gothic" w:hAnsi="Century Gothic"/>
          <w:sz w:val="24"/>
          <w:szCs w:val="24"/>
        </w:rPr>
        <w:t>Se informa al H. Pleno de la recepción por parte de la Presidencia de los siguientes documentos:</w:t>
      </w:r>
      <w:r>
        <w:rPr>
          <w:rFonts w:ascii="Century Gothic" w:hAnsi="Century Gothic"/>
          <w:sz w:val="24"/>
          <w:szCs w:val="24"/>
        </w:rPr>
        <w:t xml:space="preserve"> </w:t>
      </w:r>
      <w:r w:rsidRPr="009F1F8B">
        <w:rPr>
          <w:rFonts w:ascii="Century Gothic" w:hAnsi="Century Gothic"/>
          <w:b/>
          <w:sz w:val="24"/>
          <w:szCs w:val="24"/>
        </w:rPr>
        <w:t>1</w:t>
      </w:r>
      <w:r w:rsidRPr="009F1F8B">
        <w:rPr>
          <w:rFonts w:ascii="Century Gothic" w:hAnsi="Century Gothic"/>
          <w:sz w:val="24"/>
          <w:szCs w:val="24"/>
        </w:rPr>
        <w:t xml:space="preserve">).- Oficio 15508/2019, enviado por el Juez Primero de Distrito en el Estado,  comunicando que por resolución emitida en 3 tres de julio del año actual, por el Primer Tribunal Colegiado en Materias Civil y Administrativa del Noveno Circuito en el Estado, en el amparo en revisión </w:t>
      </w:r>
      <w:r w:rsidR="00EC413B" w:rsidRPr="00EC413B">
        <w:rPr>
          <w:rFonts w:ascii="Century Gothic" w:hAnsi="Century Gothic"/>
          <w:b/>
          <w:sz w:val="24"/>
          <w:szCs w:val="24"/>
        </w:rPr>
        <w:t>ELIMINADO</w:t>
      </w:r>
      <w:r w:rsidRPr="009F1F8B">
        <w:rPr>
          <w:rFonts w:ascii="Century Gothic" w:hAnsi="Century Gothic"/>
          <w:sz w:val="24"/>
          <w:szCs w:val="24"/>
        </w:rPr>
        <w:t xml:space="preserve">, en contra de la resolución dictada en el juicio de amparo número </w:t>
      </w:r>
      <w:r w:rsidR="00EC413B" w:rsidRPr="00EC413B">
        <w:rPr>
          <w:rFonts w:ascii="Century Gothic" w:hAnsi="Century Gothic"/>
          <w:b/>
          <w:sz w:val="24"/>
          <w:szCs w:val="24"/>
        </w:rPr>
        <w:t>ELIMINADO</w:t>
      </w:r>
      <w:r w:rsidRPr="009F1F8B">
        <w:rPr>
          <w:rFonts w:ascii="Century Gothic" w:hAnsi="Century Gothic"/>
          <w:sz w:val="24"/>
          <w:szCs w:val="24"/>
        </w:rPr>
        <w:t xml:space="preserve">, promovido por </w:t>
      </w:r>
      <w:r w:rsidR="00EC413B" w:rsidRPr="00EC413B">
        <w:rPr>
          <w:rFonts w:ascii="Century Gothic" w:hAnsi="Century Gothic"/>
          <w:b/>
          <w:sz w:val="24"/>
          <w:szCs w:val="24"/>
        </w:rPr>
        <w:t xml:space="preserve"> ELIMINADO</w:t>
      </w:r>
      <w:r w:rsidRPr="009F1F8B">
        <w:rPr>
          <w:rFonts w:ascii="Century Gothic" w:hAnsi="Century Gothic"/>
          <w:sz w:val="24"/>
          <w:szCs w:val="24"/>
        </w:rPr>
        <w:t xml:space="preserve">, por su propio derecho y en representación de su menor hijo </w:t>
      </w:r>
      <w:r w:rsidR="00EC413B" w:rsidRPr="00EC413B">
        <w:rPr>
          <w:rFonts w:ascii="Century Gothic" w:hAnsi="Century Gothic"/>
          <w:b/>
          <w:sz w:val="24"/>
          <w:szCs w:val="24"/>
        </w:rPr>
        <w:t>ELIMINADO</w:t>
      </w:r>
      <w:r w:rsidRPr="009F1F8B">
        <w:rPr>
          <w:rFonts w:ascii="Century Gothic" w:hAnsi="Century Gothic"/>
          <w:sz w:val="24"/>
          <w:szCs w:val="24"/>
        </w:rPr>
        <w:t xml:space="preserve">, </w:t>
      </w:r>
      <w:r w:rsidRPr="009F1F8B">
        <w:rPr>
          <w:rFonts w:ascii="Century Gothic" w:hAnsi="Century Gothic" w:cs="Tahoma"/>
          <w:bCs/>
          <w:sz w:val="24"/>
          <w:szCs w:val="24"/>
        </w:rPr>
        <w:t xml:space="preserve">confirmó la sentencia recurrida, que negó el amparo y protección solicitados. </w:t>
      </w:r>
      <w:r w:rsidRPr="009F1F8B">
        <w:rPr>
          <w:rFonts w:ascii="Century Gothic" w:hAnsi="Century Gothic"/>
          <w:sz w:val="24"/>
          <w:szCs w:val="24"/>
          <w:lang w:val="es-ES"/>
        </w:rPr>
        <w:t xml:space="preserve">(Este asunto deriva de la resolución dictada por el Pleno del Supremo Tribunal de Justicia del Estado, el 14 catorce de diciembre de 2017 dos mil diecisiete, en el toca </w:t>
      </w:r>
      <w:r w:rsidR="00EC413B" w:rsidRPr="00EC413B">
        <w:rPr>
          <w:rFonts w:ascii="Century Gothic" w:hAnsi="Century Gothic"/>
          <w:b/>
          <w:sz w:val="24"/>
          <w:szCs w:val="24"/>
          <w:lang w:val="es-ES"/>
        </w:rPr>
        <w:t>ELIMINADO</w:t>
      </w:r>
      <w:r w:rsidRPr="009F1F8B">
        <w:rPr>
          <w:rFonts w:ascii="Century Gothic" w:hAnsi="Century Gothic"/>
          <w:sz w:val="24"/>
          <w:szCs w:val="24"/>
          <w:lang w:val="es-ES"/>
        </w:rPr>
        <w:t xml:space="preserve">, relativo al recurso de queja interpuesto por </w:t>
      </w:r>
      <w:r w:rsidR="00EC413B" w:rsidRPr="00EC413B">
        <w:rPr>
          <w:rFonts w:ascii="Century Gothic" w:hAnsi="Century Gothic"/>
          <w:b/>
          <w:sz w:val="24"/>
          <w:szCs w:val="24"/>
          <w:lang w:val="es-ES"/>
        </w:rPr>
        <w:t>ELIMINADO</w:t>
      </w:r>
      <w:r w:rsidRPr="009F1F8B">
        <w:rPr>
          <w:rFonts w:ascii="Century Gothic" w:hAnsi="Century Gothic"/>
          <w:sz w:val="24"/>
          <w:szCs w:val="24"/>
          <w:lang w:val="es-ES"/>
        </w:rPr>
        <w:t xml:space="preserve">, contra el auto notificado en fecha 30 treinta de junio del 2017 dos mil diecisiete, pronunciado por la Juez Cuarto de lo Familiar de esta Capital, que negó la admisión de un recurso de apelación, expediente </w:t>
      </w:r>
      <w:r w:rsidR="00EC413B" w:rsidRPr="00EC413B">
        <w:rPr>
          <w:rFonts w:ascii="Century Gothic" w:hAnsi="Century Gothic"/>
          <w:b/>
          <w:sz w:val="24"/>
          <w:szCs w:val="24"/>
          <w:lang w:val="es-ES"/>
        </w:rPr>
        <w:t>ELIMINADO</w:t>
      </w:r>
      <w:r w:rsidRPr="009F1F8B">
        <w:rPr>
          <w:rFonts w:ascii="Century Gothic" w:hAnsi="Century Gothic"/>
          <w:sz w:val="24"/>
          <w:szCs w:val="24"/>
          <w:lang w:val="es-ES"/>
        </w:rPr>
        <w:t xml:space="preserve">, juicio ordinario civil por divorcio necesario y </w:t>
      </w:r>
      <w:r w:rsidRPr="009F1F8B">
        <w:rPr>
          <w:rFonts w:ascii="Century Gothic" w:hAnsi="Century Gothic"/>
          <w:sz w:val="24"/>
          <w:szCs w:val="24"/>
          <w:lang w:val="es-ES"/>
        </w:rPr>
        <w:lastRenderedPageBreak/>
        <w:t xml:space="preserve">otras prestaciones, promovido por la aquí quejosa en contra de </w:t>
      </w:r>
      <w:r w:rsidR="00EC413B" w:rsidRPr="00EC413B">
        <w:rPr>
          <w:rFonts w:ascii="Century Gothic" w:hAnsi="Century Gothic"/>
          <w:b/>
          <w:sz w:val="24"/>
          <w:szCs w:val="24"/>
          <w:lang w:val="es-ES"/>
        </w:rPr>
        <w:t xml:space="preserve"> ELIMINADO</w:t>
      </w:r>
      <w:r w:rsidRPr="009F1F8B">
        <w:rPr>
          <w:rFonts w:ascii="Century Gothic" w:hAnsi="Century Gothic"/>
          <w:sz w:val="24"/>
          <w:szCs w:val="24"/>
          <w:lang w:val="es-ES"/>
        </w:rPr>
        <w:t>).</w:t>
      </w:r>
      <w:r>
        <w:rPr>
          <w:rFonts w:ascii="Century Gothic" w:hAnsi="Century Gothic"/>
          <w:sz w:val="24"/>
          <w:szCs w:val="24"/>
          <w:lang w:val="es-ES"/>
        </w:rPr>
        <w:t xml:space="preserve"> </w:t>
      </w:r>
      <w:r w:rsidRPr="009F1F8B">
        <w:rPr>
          <w:rFonts w:ascii="Century Gothic" w:hAnsi="Century Gothic"/>
          <w:b/>
          <w:sz w:val="24"/>
          <w:szCs w:val="24"/>
        </w:rPr>
        <w:t>2</w:t>
      </w:r>
      <w:r w:rsidRPr="009F1F8B">
        <w:rPr>
          <w:rFonts w:ascii="Century Gothic" w:hAnsi="Century Gothic"/>
          <w:sz w:val="24"/>
          <w:szCs w:val="24"/>
        </w:rPr>
        <w:t>).- O</w:t>
      </w:r>
      <w:proofErr w:type="spellStart"/>
      <w:r w:rsidRPr="009F1F8B">
        <w:rPr>
          <w:rFonts w:ascii="Century Gothic" w:hAnsi="Century Gothic"/>
          <w:sz w:val="24"/>
          <w:szCs w:val="24"/>
          <w:lang w:val="es-ES"/>
        </w:rPr>
        <w:t>ficio</w:t>
      </w:r>
      <w:proofErr w:type="spellEnd"/>
      <w:r w:rsidRPr="009F1F8B">
        <w:rPr>
          <w:rFonts w:ascii="Century Gothic" w:hAnsi="Century Gothic"/>
          <w:sz w:val="24"/>
          <w:szCs w:val="24"/>
          <w:lang w:val="es-ES"/>
        </w:rPr>
        <w:t xml:space="preserve"> 8419/2019, enviado por la Presidenta del Primer Tribunal Colegiado en materias Civil y Administrativa del Noveno Circuito en el Estado, comunicando, que en virtud de que ya transcurrió el término legal para que se interpusiera recurso de reclamación previsto por el artículo 104 de la Ley de Amparo, en contra del auto dictado en 2 dos de julio del año actual, en el juicio de amparo directo </w:t>
      </w:r>
      <w:r w:rsidR="00EC413B" w:rsidRPr="00EC413B">
        <w:rPr>
          <w:rFonts w:ascii="Century Gothic" w:hAnsi="Century Gothic"/>
          <w:b/>
          <w:sz w:val="24"/>
          <w:szCs w:val="24"/>
        </w:rPr>
        <w:t>ELIMINADO</w:t>
      </w:r>
      <w:r w:rsidRPr="009F1F8B">
        <w:rPr>
          <w:rFonts w:ascii="Century Gothic" w:hAnsi="Century Gothic"/>
          <w:sz w:val="24"/>
          <w:szCs w:val="24"/>
        </w:rPr>
        <w:t xml:space="preserve">, promovido por </w:t>
      </w:r>
      <w:r w:rsidR="00EC413B" w:rsidRPr="00EC413B">
        <w:rPr>
          <w:rFonts w:ascii="Century Gothic" w:hAnsi="Century Gothic"/>
          <w:b/>
          <w:sz w:val="24"/>
          <w:szCs w:val="24"/>
        </w:rPr>
        <w:t>ELIMINADO</w:t>
      </w:r>
      <w:r w:rsidRPr="009F1F8B">
        <w:rPr>
          <w:rFonts w:ascii="Century Gothic" w:hAnsi="Century Gothic"/>
          <w:sz w:val="24"/>
          <w:szCs w:val="24"/>
          <w:lang w:val="es-ES"/>
        </w:rPr>
        <w:t>,</w:t>
      </w:r>
      <w:r w:rsidRPr="009F1F8B">
        <w:rPr>
          <w:rFonts w:ascii="Century Gothic" w:hAnsi="Century Gothic"/>
          <w:sz w:val="24"/>
          <w:szCs w:val="24"/>
        </w:rPr>
        <w:t xml:space="preserve"> </w:t>
      </w:r>
      <w:r w:rsidRPr="009F1F8B">
        <w:rPr>
          <w:rFonts w:ascii="Century Gothic" w:hAnsi="Century Gothic"/>
          <w:sz w:val="24"/>
          <w:szCs w:val="24"/>
          <w:lang w:val="es-ES"/>
        </w:rPr>
        <w:t xml:space="preserve">por el que declaró carecer de competencia legal para conocer de la referida demanda de amparo, declaró que dicho acuerdo ha causado estado, ordenando la remisión de la misma al Juez de Distrito en turno en el Estado. </w:t>
      </w:r>
      <w:r w:rsidRPr="009F1F8B">
        <w:rPr>
          <w:rFonts w:ascii="Century Gothic" w:hAnsi="Century Gothic"/>
          <w:sz w:val="24"/>
          <w:szCs w:val="24"/>
        </w:rPr>
        <w:t xml:space="preserve">(Este </w:t>
      </w:r>
      <w:r w:rsidR="00FA3417">
        <w:rPr>
          <w:rFonts w:ascii="Century Gothic" w:hAnsi="Century Gothic"/>
          <w:sz w:val="24"/>
          <w:szCs w:val="24"/>
        </w:rPr>
        <w:t>a</w:t>
      </w:r>
      <w:r w:rsidRPr="009F1F8B">
        <w:rPr>
          <w:rFonts w:ascii="Century Gothic" w:hAnsi="Century Gothic"/>
          <w:sz w:val="24"/>
          <w:szCs w:val="24"/>
        </w:rPr>
        <w:t xml:space="preserve">sunto deriva contra actos del Pleno del Supremo Tribunal de Justicia del Estado y del Juez Tercero del Ramo Mercantil de esta Capital, derivados de la resolución pronunciada en 2 dos de mayo del año actual, en el toca </w:t>
      </w:r>
      <w:r w:rsidR="00EC413B" w:rsidRPr="00EC413B">
        <w:rPr>
          <w:rFonts w:ascii="Century Gothic" w:hAnsi="Century Gothic"/>
          <w:b/>
          <w:sz w:val="24"/>
          <w:szCs w:val="24"/>
        </w:rPr>
        <w:t xml:space="preserve"> ELIMINADO</w:t>
      </w:r>
      <w:r w:rsidRPr="009F1F8B">
        <w:rPr>
          <w:rFonts w:ascii="Century Gothic" w:hAnsi="Century Gothic"/>
          <w:sz w:val="24"/>
          <w:szCs w:val="24"/>
        </w:rPr>
        <w:t xml:space="preserve">, relativo al recurso de queja interpuesto por </w:t>
      </w:r>
      <w:r w:rsidR="00EC413B" w:rsidRPr="00EC413B">
        <w:rPr>
          <w:rFonts w:ascii="Century Gothic" w:hAnsi="Century Gothic"/>
          <w:b/>
          <w:sz w:val="24"/>
          <w:szCs w:val="24"/>
        </w:rPr>
        <w:t xml:space="preserve"> ELIMINADO</w:t>
      </w:r>
      <w:r w:rsidRPr="009F1F8B">
        <w:rPr>
          <w:rFonts w:ascii="Century Gothic" w:hAnsi="Century Gothic"/>
          <w:sz w:val="24"/>
          <w:szCs w:val="24"/>
        </w:rPr>
        <w:t xml:space="preserve">, en contra de la </w:t>
      </w:r>
      <w:r w:rsidRPr="009F1F8B">
        <w:rPr>
          <w:rFonts w:ascii="Century Gothic" w:hAnsi="Century Gothic"/>
          <w:sz w:val="24"/>
          <w:szCs w:val="24"/>
          <w:lang w:val="es-ES"/>
        </w:rPr>
        <w:t>interlocutoria</w:t>
      </w:r>
      <w:r w:rsidRPr="009F1F8B">
        <w:rPr>
          <w:rFonts w:ascii="Century Gothic" w:hAnsi="Century Gothic"/>
          <w:sz w:val="24"/>
          <w:szCs w:val="24"/>
        </w:rPr>
        <w:t xml:space="preserve"> de fecha 5 cinco de septiembre de 2018 dos mil dieciocho, dictada por el Juez Tercero Mercantil de esta Capital, dentro del expediente</w:t>
      </w:r>
      <w:r w:rsidR="00706622">
        <w:rPr>
          <w:rFonts w:ascii="Century Gothic" w:hAnsi="Century Gothic"/>
          <w:sz w:val="24"/>
          <w:szCs w:val="24"/>
        </w:rPr>
        <w:t xml:space="preserve"> </w:t>
      </w:r>
      <w:r w:rsidR="00EC413B" w:rsidRPr="00EC413B">
        <w:rPr>
          <w:rFonts w:ascii="Century Gothic" w:hAnsi="Century Gothic"/>
          <w:b/>
          <w:sz w:val="24"/>
          <w:szCs w:val="24"/>
        </w:rPr>
        <w:t>ELIMINADO</w:t>
      </w:r>
      <w:r w:rsidRPr="009F1F8B">
        <w:rPr>
          <w:rFonts w:ascii="Century Gothic" w:hAnsi="Century Gothic"/>
          <w:sz w:val="24"/>
          <w:szCs w:val="24"/>
        </w:rPr>
        <w:t xml:space="preserve">, relativo al Juicio Extraordinario Civil Hipotecario, promovido por </w:t>
      </w:r>
      <w:r w:rsidR="00EC413B" w:rsidRPr="00EC413B">
        <w:rPr>
          <w:rFonts w:ascii="Century Gothic" w:hAnsi="Century Gothic"/>
          <w:b/>
          <w:sz w:val="24"/>
          <w:szCs w:val="24"/>
        </w:rPr>
        <w:t xml:space="preserve">ELIMINADO </w:t>
      </w:r>
      <w:r w:rsidRPr="009F1F8B">
        <w:rPr>
          <w:rFonts w:ascii="Century Gothic" w:hAnsi="Century Gothic"/>
          <w:sz w:val="24"/>
          <w:szCs w:val="24"/>
        </w:rPr>
        <w:t xml:space="preserve"> en contra del citado quejoso).</w:t>
      </w:r>
      <w:r w:rsidRPr="009F1F8B">
        <w:rPr>
          <w:rFonts w:ascii="Century Gothic" w:hAnsi="Century Gothic"/>
          <w:b/>
          <w:sz w:val="24"/>
          <w:szCs w:val="24"/>
        </w:rPr>
        <w:t xml:space="preserve"> </w:t>
      </w:r>
      <w:r>
        <w:rPr>
          <w:rFonts w:ascii="Century Gothic" w:hAnsi="Century Gothic"/>
          <w:b/>
          <w:sz w:val="24"/>
          <w:szCs w:val="24"/>
        </w:rPr>
        <w:t xml:space="preserve">Séptimo: </w:t>
      </w:r>
      <w:r w:rsidRPr="009F1F8B">
        <w:rPr>
          <w:rFonts w:ascii="Century Gothic" w:hAnsi="Century Gothic"/>
          <w:bCs/>
          <w:sz w:val="24"/>
          <w:szCs w:val="24"/>
        </w:rPr>
        <w:t xml:space="preserve">Petición elevada al H. Pleno, mediante oficio </w:t>
      </w:r>
      <w:r w:rsidRPr="009F1F8B">
        <w:rPr>
          <w:rFonts w:ascii="Century Gothic" w:hAnsi="Century Gothic" w:cs="Tahoma"/>
          <w:sz w:val="24"/>
          <w:szCs w:val="24"/>
        </w:rPr>
        <w:t xml:space="preserve">C.J. </w:t>
      </w:r>
      <w:r w:rsidRPr="009F1F8B">
        <w:rPr>
          <w:rFonts w:ascii="Century Gothic" w:hAnsi="Century Gothic"/>
          <w:sz w:val="24"/>
          <w:szCs w:val="24"/>
        </w:rPr>
        <w:t>3128/2019</w:t>
      </w:r>
      <w:r w:rsidRPr="009F1F8B">
        <w:rPr>
          <w:rFonts w:ascii="Century Gothic" w:hAnsi="Century Gothic" w:cs="Tahoma"/>
          <w:sz w:val="24"/>
          <w:szCs w:val="24"/>
        </w:rPr>
        <w:t xml:space="preserve">, enviado por el Pleno del Consejo de la Judicatura del Poder Judicial del Estado, que determinó solicitar, </w:t>
      </w:r>
      <w:r w:rsidRPr="009F1F8B">
        <w:rPr>
          <w:rFonts w:ascii="Century Gothic" w:hAnsi="Century Gothic" w:cs="Century Gothic"/>
          <w:bCs/>
          <w:sz w:val="24"/>
          <w:szCs w:val="24"/>
        </w:rPr>
        <w:t xml:space="preserve">con fundamento en el artículo 2º fracción II, del Acuerdo General Centésimo Trigésimo Tercero del Pleno del Consejo de la Judicatura del Poder Judicial del Estado, por medio del cual se establecen los lineamientos para llevar a cabo el procedimiento de ratificación de </w:t>
      </w:r>
      <w:r w:rsidRPr="009F1F8B">
        <w:rPr>
          <w:rFonts w:ascii="Century Gothic" w:hAnsi="Century Gothic" w:cs="Century Gothic"/>
          <w:bCs/>
          <w:sz w:val="24"/>
          <w:szCs w:val="24"/>
        </w:rPr>
        <w:lastRenderedPageBreak/>
        <w:t>Jueces de Primera Instancia y de Oralidad Penal adscritos al Poder Judicial del Estado, designe un Magistrado de entre sus integrantes con el objeto de que forme parte del Comité para llevar a cabo el procedimiento de ratificación del licenciado Alfredo Ochoa Rojas</w:t>
      </w:r>
      <w:r w:rsidRPr="00E159BF">
        <w:rPr>
          <w:rFonts w:ascii="Century Gothic" w:hAnsi="Century Gothic"/>
          <w:bCs/>
          <w:sz w:val="24"/>
          <w:szCs w:val="24"/>
        </w:rPr>
        <w:t>.</w:t>
      </w:r>
      <w:r w:rsidRPr="00E159BF">
        <w:rPr>
          <w:rFonts w:ascii="Century Gothic" w:hAnsi="Century Gothic"/>
        </w:rPr>
        <w:t xml:space="preserve"> </w:t>
      </w:r>
      <w:r w:rsidRPr="00E159BF">
        <w:rPr>
          <w:rFonts w:ascii="Century Gothic" w:hAnsi="Century Gothic" w:cs="Tahoma"/>
        </w:rPr>
        <w:t xml:space="preserve">- </w:t>
      </w:r>
    </w:p>
    <w:p w14:paraId="3AA33917" w14:textId="46E21395" w:rsidR="009A409E" w:rsidRPr="009E4E37" w:rsidRDefault="009A409E" w:rsidP="009A409E">
      <w:pPr>
        <w:spacing w:line="474" w:lineRule="auto"/>
        <w:jc w:val="both"/>
        <w:rPr>
          <w:rFonts w:ascii="Century Gothic" w:hAnsi="Century Gothic"/>
        </w:rPr>
      </w:pPr>
      <w:r w:rsidRPr="00E159BF">
        <w:rPr>
          <w:rFonts w:ascii="Century Gothic" w:hAnsi="Century Gothic"/>
        </w:rPr>
        <w:t xml:space="preserve">Atento a lo dispuesto por el artículo 5, fracción I, del Reglamento Interior del Poder Judicial del Estado, el </w:t>
      </w:r>
      <w:r w:rsidRPr="00E159BF">
        <w:rPr>
          <w:rFonts w:ascii="Century Gothic" w:hAnsi="Century Gothic"/>
          <w:b/>
        </w:rPr>
        <w:t>M</w:t>
      </w:r>
      <w:r w:rsidRPr="00E159BF">
        <w:rPr>
          <w:rFonts w:ascii="Century Gothic" w:hAnsi="Century Gothic"/>
          <w:b/>
          <w:bCs/>
        </w:rPr>
        <w:t>agistrado Presidente</w:t>
      </w:r>
      <w:r w:rsidRPr="00E159BF">
        <w:rPr>
          <w:rFonts w:ascii="Century Gothic" w:hAnsi="Century Gothic"/>
        </w:rPr>
        <w:t xml:space="preserve">, solicita a la Secretaria de Acuerdos que agote el </w:t>
      </w:r>
      <w:r w:rsidRPr="00E159BF">
        <w:rPr>
          <w:rFonts w:ascii="Century Gothic" w:hAnsi="Century Gothic"/>
          <w:b/>
          <w:bCs/>
        </w:rPr>
        <w:t>primer punto</w:t>
      </w:r>
      <w:r w:rsidRPr="00E159BF">
        <w:rPr>
          <w:rFonts w:ascii="Century Gothic" w:hAnsi="Century Gothic"/>
        </w:rPr>
        <w:t xml:space="preserve"> del orden del día. Enseguida, procede la </w:t>
      </w:r>
      <w:r w:rsidRPr="00E159BF">
        <w:rPr>
          <w:rFonts w:ascii="Century Gothic" w:hAnsi="Century Gothic"/>
          <w:b/>
        </w:rPr>
        <w:t>Secretaria</w:t>
      </w:r>
      <w:r w:rsidRPr="00E159BF">
        <w:rPr>
          <w:rFonts w:ascii="Century Gothic" w:hAnsi="Century Gothic"/>
        </w:rPr>
        <w:t xml:space="preserve"> a tomar lista de </w:t>
      </w:r>
      <w:r w:rsidRPr="009E4E37">
        <w:rPr>
          <w:rFonts w:ascii="Century Gothic" w:hAnsi="Century Gothic"/>
        </w:rPr>
        <w:t>asistencia;</w:t>
      </w:r>
      <w:r w:rsidRPr="009E4E37">
        <w:rPr>
          <w:rFonts w:ascii="Century Gothic" w:hAnsi="Century Gothic"/>
          <w:lang w:val="es-MX"/>
        </w:rPr>
        <w:t xml:space="preserve"> una vez cumplida la instrucción, la </w:t>
      </w:r>
      <w:r w:rsidRPr="009E4E37">
        <w:rPr>
          <w:rFonts w:ascii="Century Gothic" w:hAnsi="Century Gothic"/>
        </w:rPr>
        <w:t xml:space="preserve">Presidencia da cuenta </w:t>
      </w:r>
      <w:r w:rsidRPr="009E4E37">
        <w:rPr>
          <w:rFonts w:ascii="Century Gothic" w:hAnsi="Century Gothic"/>
          <w:lang w:val="es-MX"/>
        </w:rPr>
        <w:t xml:space="preserve">que se encuentran presentes </w:t>
      </w:r>
      <w:r>
        <w:rPr>
          <w:rFonts w:ascii="Century Gothic" w:hAnsi="Century Gothic"/>
          <w:lang w:val="es-MX"/>
        </w:rPr>
        <w:t>la mayoría</w:t>
      </w:r>
      <w:r w:rsidRPr="009E4E37">
        <w:rPr>
          <w:rFonts w:ascii="Century Gothic" w:hAnsi="Century Gothic"/>
          <w:lang w:val="es-MX"/>
        </w:rPr>
        <w:t xml:space="preserve"> de los Magistrados y Magistradas que conforman este H. Pleno</w:t>
      </w:r>
      <w:r w:rsidRPr="009E4E37">
        <w:rPr>
          <w:rFonts w:ascii="Century Gothic" w:hAnsi="Century Gothic" w:cs="Century Gothic"/>
          <w:bCs/>
        </w:rPr>
        <w:t xml:space="preserve">. </w:t>
      </w:r>
      <w:r w:rsidRPr="009E4E37">
        <w:rPr>
          <w:rFonts w:ascii="Century Gothic" w:hAnsi="Century Gothic"/>
          <w:lang w:val="es-MX"/>
        </w:rPr>
        <w:t xml:space="preserve">Atento a ello, </w:t>
      </w:r>
      <w:r w:rsidRPr="009E4E37">
        <w:rPr>
          <w:rFonts w:ascii="Century Gothic" w:hAnsi="Century Gothic" w:cs="Arial"/>
        </w:rPr>
        <w:t>existiendo</w:t>
      </w:r>
      <w:r w:rsidRPr="009E4E37">
        <w:rPr>
          <w:rFonts w:ascii="Century Gothic" w:hAnsi="Century Gothic"/>
          <w:lang w:val="es-MX"/>
        </w:rPr>
        <w:t xml:space="preserve"> </w:t>
      </w:r>
      <w:r w:rsidRPr="009E4E37">
        <w:rPr>
          <w:rFonts w:ascii="Century Gothic" w:hAnsi="Century Gothic"/>
          <w:b/>
          <w:iCs/>
          <w:lang w:val="es-MX"/>
        </w:rPr>
        <w:t>quórum</w:t>
      </w:r>
      <w:r w:rsidRPr="009E4E37">
        <w:rPr>
          <w:rFonts w:ascii="Century Gothic" w:hAnsi="Century Gothic"/>
          <w:iCs/>
          <w:lang w:val="es-MX"/>
        </w:rPr>
        <w:t xml:space="preserve"> </w:t>
      </w:r>
      <w:r w:rsidRPr="009E4E37">
        <w:rPr>
          <w:rFonts w:ascii="Century Gothic" w:hAnsi="Century Gothic"/>
        </w:rPr>
        <w:t>para celebrar esta sesión</w:t>
      </w:r>
      <w:r w:rsidRPr="009E4E37">
        <w:rPr>
          <w:rFonts w:ascii="Century Gothic" w:hAnsi="Century Gothic"/>
          <w:lang w:val="es-MX"/>
        </w:rPr>
        <w:t xml:space="preserve">, el </w:t>
      </w:r>
      <w:r w:rsidRPr="009E4E37">
        <w:rPr>
          <w:rFonts w:ascii="Century Gothic" w:hAnsi="Century Gothic"/>
          <w:b/>
          <w:lang w:val="es-MX"/>
        </w:rPr>
        <w:t>Magistrado Presidente</w:t>
      </w:r>
      <w:r w:rsidRPr="009E4E37">
        <w:rPr>
          <w:rFonts w:ascii="Century Gothic" w:hAnsi="Century Gothic"/>
          <w:lang w:val="es-MX"/>
        </w:rPr>
        <w:t xml:space="preserve">, la declara válida, al igual que los acuerdos que en ella se tomen. </w:t>
      </w:r>
      <w:r w:rsidRPr="009E4E37">
        <w:rPr>
          <w:rFonts w:ascii="Century Gothic" w:hAnsi="Century Gothic"/>
        </w:rPr>
        <w:t xml:space="preserve">- - - - </w:t>
      </w:r>
    </w:p>
    <w:p w14:paraId="22D1EFE3" w14:textId="1C7E69D0" w:rsidR="009A409E" w:rsidRPr="00D74C09" w:rsidRDefault="009A409E" w:rsidP="009A409E">
      <w:pPr>
        <w:spacing w:line="474" w:lineRule="auto"/>
        <w:jc w:val="both"/>
        <w:rPr>
          <w:rFonts w:ascii="Century Gothic" w:hAnsi="Century Gothic"/>
        </w:rPr>
      </w:pPr>
      <w:r w:rsidRPr="00E159BF">
        <w:rPr>
          <w:rFonts w:ascii="Century Gothic" w:hAnsi="Century Gothic"/>
        </w:rPr>
        <w:t xml:space="preserve">Posteriormente, el </w:t>
      </w:r>
      <w:r w:rsidRPr="00E159BF">
        <w:rPr>
          <w:rFonts w:ascii="Century Gothic" w:hAnsi="Century Gothic"/>
          <w:b/>
          <w:bCs/>
        </w:rPr>
        <w:t xml:space="preserve">magistrado Juan Paulo Almazán </w:t>
      </w:r>
      <w:proofErr w:type="spellStart"/>
      <w:r w:rsidRPr="00E159BF">
        <w:rPr>
          <w:rFonts w:ascii="Century Gothic" w:hAnsi="Century Gothic"/>
          <w:b/>
          <w:bCs/>
        </w:rPr>
        <w:t>Cue</w:t>
      </w:r>
      <w:proofErr w:type="spellEnd"/>
      <w:r w:rsidRPr="00E159BF">
        <w:rPr>
          <w:rFonts w:ascii="Century Gothic" w:hAnsi="Century Gothic"/>
        </w:rPr>
        <w:t xml:space="preserve"> pide a la Secretaria de Acuerdos dé lectura al </w:t>
      </w:r>
      <w:r w:rsidRPr="00E159BF">
        <w:rPr>
          <w:rFonts w:ascii="Century Gothic" w:hAnsi="Century Gothic"/>
          <w:b/>
          <w:bCs/>
        </w:rPr>
        <w:t>segundo punto</w:t>
      </w:r>
      <w:r w:rsidRPr="00E159BF">
        <w:rPr>
          <w:rFonts w:ascii="Century Gothic" w:hAnsi="Century Gothic"/>
        </w:rPr>
        <w:t xml:space="preserve">. Atento a ello, la </w:t>
      </w:r>
      <w:r w:rsidRPr="00E159BF">
        <w:rPr>
          <w:rFonts w:ascii="Century Gothic" w:hAnsi="Century Gothic"/>
          <w:b/>
        </w:rPr>
        <w:t>licenciada Ma. del Rosario Torres Mancilla</w:t>
      </w:r>
      <w:r w:rsidRPr="00E159BF">
        <w:rPr>
          <w:rFonts w:ascii="Century Gothic" w:hAnsi="Century Gothic"/>
        </w:rPr>
        <w:t>, leyó: “</w:t>
      </w:r>
      <w:r w:rsidRPr="00E159BF">
        <w:rPr>
          <w:rFonts w:ascii="Century Gothic" w:hAnsi="Century Gothic"/>
          <w:b/>
          <w:lang w:val="es-MX"/>
        </w:rPr>
        <w:t xml:space="preserve">Lectura, discusión y en su caso aprobación, del orden del día”. </w:t>
      </w:r>
      <w:r w:rsidRPr="00E159BF">
        <w:rPr>
          <w:rFonts w:ascii="Century Gothic" w:hAnsi="Century Gothic"/>
        </w:rPr>
        <w:t xml:space="preserve">El </w:t>
      </w:r>
      <w:r w:rsidRPr="00E159BF">
        <w:rPr>
          <w:rFonts w:ascii="Century Gothic" w:hAnsi="Century Gothic"/>
          <w:b/>
        </w:rPr>
        <w:t xml:space="preserve">Magistrado Juan Paulo Almazán </w:t>
      </w:r>
      <w:proofErr w:type="spellStart"/>
      <w:r w:rsidRPr="00E159BF">
        <w:rPr>
          <w:rFonts w:ascii="Century Gothic" w:hAnsi="Century Gothic"/>
          <w:b/>
        </w:rPr>
        <w:t>Cue</w:t>
      </w:r>
      <w:proofErr w:type="spellEnd"/>
      <w:r w:rsidRPr="00E159BF">
        <w:rPr>
          <w:rFonts w:ascii="Century Gothic" w:hAnsi="Century Gothic"/>
        </w:rPr>
        <w:t xml:space="preserve">, </w:t>
      </w:r>
      <w:r w:rsidRPr="009E4E37">
        <w:rPr>
          <w:rFonts w:ascii="Century Gothic" w:hAnsi="Century Gothic"/>
        </w:rPr>
        <w:t xml:space="preserve">refiere: </w:t>
      </w:r>
      <w:r w:rsidRPr="00D74C09">
        <w:rPr>
          <w:rFonts w:ascii="Century Gothic" w:hAnsi="Century Gothic"/>
        </w:rPr>
        <w:t xml:space="preserve">“A su disposición se encuentra el orden del día, si existiera alguna corrección o algún punto que señalar, es el momento para ello”. </w:t>
      </w:r>
      <w:r w:rsidRPr="00527C8F">
        <w:rPr>
          <w:rFonts w:ascii="Century Gothic" w:hAnsi="Century Gothic"/>
        </w:rPr>
        <w:t xml:space="preserve">Sin comentario al respecto el </w:t>
      </w:r>
      <w:r w:rsidRPr="00527C8F">
        <w:rPr>
          <w:rFonts w:ascii="Century Gothic" w:hAnsi="Century Gothic"/>
          <w:b/>
        </w:rPr>
        <w:t>Magistrado Presidente</w:t>
      </w:r>
      <w:r w:rsidRPr="00527C8F">
        <w:rPr>
          <w:rFonts w:ascii="Century Gothic" w:hAnsi="Century Gothic"/>
        </w:rPr>
        <w:t>, prosigue: “</w:t>
      </w:r>
      <w:r>
        <w:rPr>
          <w:rFonts w:ascii="Century Gothic" w:hAnsi="Century Gothic"/>
        </w:rPr>
        <w:t xml:space="preserve">De no haber intervención someto a votación el referido punto, quien </w:t>
      </w:r>
      <w:r w:rsidRPr="00D74C09">
        <w:rPr>
          <w:rFonts w:ascii="Century Gothic" w:hAnsi="Century Gothic"/>
        </w:rPr>
        <w:t xml:space="preserve">se encuentre a favor del contenido </w:t>
      </w:r>
      <w:r w:rsidR="005C37AE">
        <w:rPr>
          <w:rFonts w:ascii="Century Gothic" w:hAnsi="Century Gothic"/>
        </w:rPr>
        <w:t>íntegro</w:t>
      </w:r>
      <w:r>
        <w:rPr>
          <w:rFonts w:ascii="Century Gothic" w:hAnsi="Century Gothic"/>
        </w:rPr>
        <w:t xml:space="preserve"> </w:t>
      </w:r>
      <w:r w:rsidRPr="00D74C09">
        <w:rPr>
          <w:rFonts w:ascii="Century Gothic" w:hAnsi="Century Gothic"/>
        </w:rPr>
        <w:t>del orden del día, sírvase levantar la mano</w:t>
      </w:r>
      <w:r w:rsidR="005C37AE">
        <w:rPr>
          <w:rFonts w:ascii="Century Gothic" w:hAnsi="Century Gothic"/>
        </w:rPr>
        <w:t xml:space="preserve"> </w:t>
      </w:r>
      <w:r w:rsidRPr="00D74C09">
        <w:rPr>
          <w:rFonts w:ascii="Century Gothic" w:hAnsi="Century Gothic"/>
        </w:rPr>
        <w:t xml:space="preserve">por favor. Aprobado por todos los presentes”. “Sí, señor”, </w:t>
      </w:r>
      <w:r w:rsidR="005C37AE">
        <w:rPr>
          <w:rFonts w:ascii="Century Gothic" w:hAnsi="Century Gothic"/>
        </w:rPr>
        <w:t>manifiesta</w:t>
      </w:r>
      <w:r w:rsidRPr="00D74C09">
        <w:rPr>
          <w:rFonts w:ascii="Century Gothic" w:hAnsi="Century Gothic"/>
        </w:rPr>
        <w:t xml:space="preserve"> la </w:t>
      </w:r>
      <w:r w:rsidRPr="00D74C09">
        <w:rPr>
          <w:rFonts w:ascii="Century Gothic" w:hAnsi="Century Gothic"/>
          <w:b/>
        </w:rPr>
        <w:t xml:space="preserve">licenciada Ma. del Rosario Torres Mancilla. Atento a lo cual, el </w:t>
      </w:r>
      <w:r w:rsidRPr="00D74C09">
        <w:rPr>
          <w:rFonts w:ascii="Century Gothic" w:hAnsi="Century Gothic"/>
          <w:b/>
          <w:bCs/>
        </w:rPr>
        <w:t>orden del día es aprobado en sus términos, por unanimidad de votos de los presentes.</w:t>
      </w:r>
      <w:r w:rsidRPr="00D74C09">
        <w:rPr>
          <w:rFonts w:ascii="Century Gothic" w:hAnsi="Century Gothic"/>
          <w:bCs/>
        </w:rPr>
        <w:t xml:space="preserve"> - - - - - - - - - - - - - - - - - - - - -</w:t>
      </w:r>
      <w:r>
        <w:rPr>
          <w:rFonts w:ascii="Century Gothic" w:hAnsi="Century Gothic"/>
          <w:bCs/>
        </w:rPr>
        <w:t xml:space="preserve"> - - </w:t>
      </w:r>
      <w:r w:rsidR="005C37AE">
        <w:rPr>
          <w:rFonts w:ascii="Century Gothic" w:hAnsi="Century Gothic"/>
          <w:bCs/>
        </w:rPr>
        <w:t>- - - - - - - - - - - - - - - - - - - - - - -</w:t>
      </w:r>
    </w:p>
    <w:p w14:paraId="6AECAAB5" w14:textId="0B891F29" w:rsidR="009A409E" w:rsidRPr="00DF5F29" w:rsidRDefault="009A409E" w:rsidP="009A409E">
      <w:pPr>
        <w:spacing w:line="474" w:lineRule="auto"/>
        <w:jc w:val="both"/>
        <w:rPr>
          <w:rFonts w:ascii="Century Gothic" w:hAnsi="Century Gothic"/>
        </w:rPr>
      </w:pPr>
      <w:r w:rsidRPr="0069645C">
        <w:rPr>
          <w:rFonts w:ascii="Century Gothic" w:hAnsi="Century Gothic"/>
        </w:rPr>
        <w:lastRenderedPageBreak/>
        <w:t xml:space="preserve">A continuación, el </w:t>
      </w:r>
      <w:r w:rsidRPr="0069645C">
        <w:rPr>
          <w:rFonts w:ascii="Century Gothic" w:hAnsi="Century Gothic"/>
          <w:b/>
          <w:bCs/>
        </w:rPr>
        <w:t>Magistrado</w:t>
      </w:r>
      <w:r w:rsidRPr="00E159BF">
        <w:rPr>
          <w:rFonts w:ascii="Century Gothic" w:hAnsi="Century Gothic"/>
          <w:b/>
          <w:bCs/>
        </w:rPr>
        <w:t xml:space="preserve"> Presidente</w:t>
      </w:r>
      <w:r w:rsidRPr="00E159BF">
        <w:rPr>
          <w:rFonts w:ascii="Century Gothic" w:hAnsi="Century Gothic"/>
        </w:rPr>
        <w:t xml:space="preserve"> pide a la Secretaria de Acuerdos dé lectura al </w:t>
      </w:r>
      <w:r w:rsidRPr="00E159BF">
        <w:rPr>
          <w:rFonts w:ascii="Century Gothic" w:hAnsi="Century Gothic"/>
          <w:b/>
          <w:bCs/>
        </w:rPr>
        <w:t>tercer punto</w:t>
      </w:r>
      <w:r w:rsidRPr="00E159BF">
        <w:rPr>
          <w:rFonts w:ascii="Century Gothic" w:hAnsi="Century Gothic"/>
        </w:rPr>
        <w:t xml:space="preserve">; </w:t>
      </w:r>
      <w:proofErr w:type="gramStart"/>
      <w:r w:rsidRPr="00E159BF">
        <w:rPr>
          <w:rFonts w:ascii="Century Gothic" w:hAnsi="Century Gothic"/>
        </w:rPr>
        <w:t>quien</w:t>
      </w:r>
      <w:proofErr w:type="gramEnd"/>
      <w:r w:rsidRPr="00E159BF">
        <w:rPr>
          <w:rFonts w:ascii="Century Gothic" w:hAnsi="Century Gothic"/>
        </w:rPr>
        <w:t xml:space="preserve"> atendiendo la instrucción, procedió a leer: </w:t>
      </w:r>
      <w:r>
        <w:rPr>
          <w:rFonts w:ascii="Century Gothic" w:hAnsi="Century Gothic"/>
        </w:rPr>
        <w:t>“</w:t>
      </w:r>
      <w:r w:rsidRPr="00BF31C6">
        <w:rPr>
          <w:rFonts w:ascii="Century Gothic" w:hAnsi="Century Gothic"/>
          <w:b/>
        </w:rPr>
        <w:t>Se somete a consideración del H. Pleno y en su caso aprobación el Acta correspondiente a la sesión ordinaria celebrada el 11 once de julio de 2019 dos mil diecinueve</w:t>
      </w:r>
      <w:r w:rsidRPr="0069645C">
        <w:rPr>
          <w:rFonts w:ascii="Century Gothic" w:hAnsi="Century Gothic"/>
          <w:b/>
        </w:rPr>
        <w:t xml:space="preserve">”. </w:t>
      </w:r>
      <w:r w:rsidRPr="0069645C">
        <w:rPr>
          <w:rFonts w:ascii="Century Gothic" w:hAnsi="Century Gothic"/>
        </w:rPr>
        <w:t xml:space="preserve">El </w:t>
      </w:r>
      <w:r w:rsidRPr="0069645C">
        <w:rPr>
          <w:rFonts w:ascii="Century Gothic" w:hAnsi="Century Gothic"/>
          <w:b/>
        </w:rPr>
        <w:t xml:space="preserve">Magistrado Juan Paulo Almazán </w:t>
      </w:r>
      <w:proofErr w:type="spellStart"/>
      <w:r w:rsidRPr="0069645C">
        <w:rPr>
          <w:rFonts w:ascii="Century Gothic" w:hAnsi="Century Gothic"/>
          <w:b/>
        </w:rPr>
        <w:t>Cue</w:t>
      </w:r>
      <w:proofErr w:type="spellEnd"/>
      <w:r w:rsidRPr="0069645C">
        <w:rPr>
          <w:rFonts w:ascii="Century Gothic" w:hAnsi="Century Gothic"/>
        </w:rPr>
        <w:t>, manifiesta</w:t>
      </w:r>
      <w:r w:rsidRPr="00D74C09">
        <w:rPr>
          <w:rFonts w:ascii="Century Gothic" w:hAnsi="Century Gothic"/>
        </w:rPr>
        <w:t>: “A su disposición se encuentra el Acta número veintinueve, correspondiente al día 11 once del presente mes y año, si existiera alguna corrección o alguna precisión, favor de hacerlo saber en este momento”. Sin comentario</w:t>
      </w:r>
      <w:r w:rsidRPr="00527C8F">
        <w:rPr>
          <w:rFonts w:ascii="Century Gothic" w:hAnsi="Century Gothic"/>
        </w:rPr>
        <w:t xml:space="preserve"> al </w:t>
      </w:r>
      <w:r>
        <w:rPr>
          <w:rFonts w:ascii="Century Gothic" w:hAnsi="Century Gothic"/>
        </w:rPr>
        <w:t>efecto</w:t>
      </w:r>
      <w:r w:rsidRPr="00527C8F">
        <w:rPr>
          <w:rFonts w:ascii="Century Gothic" w:hAnsi="Century Gothic"/>
        </w:rPr>
        <w:t xml:space="preserve"> el </w:t>
      </w:r>
      <w:r w:rsidRPr="00527C8F">
        <w:rPr>
          <w:rFonts w:ascii="Century Gothic" w:hAnsi="Century Gothic"/>
          <w:b/>
        </w:rPr>
        <w:t>Magistrado Presidente</w:t>
      </w:r>
      <w:r w:rsidRPr="00527C8F">
        <w:rPr>
          <w:rFonts w:ascii="Century Gothic" w:hAnsi="Century Gothic"/>
        </w:rPr>
        <w:t xml:space="preserve">, </w:t>
      </w:r>
      <w:r>
        <w:rPr>
          <w:rFonts w:ascii="Century Gothic" w:hAnsi="Century Gothic"/>
        </w:rPr>
        <w:t>continua</w:t>
      </w:r>
      <w:r w:rsidRPr="00527C8F">
        <w:rPr>
          <w:rFonts w:ascii="Century Gothic" w:hAnsi="Century Gothic"/>
        </w:rPr>
        <w:t>: “</w:t>
      </w:r>
      <w:r>
        <w:rPr>
          <w:rFonts w:ascii="Century Gothic" w:hAnsi="Century Gothic"/>
        </w:rPr>
        <w:t>No advirtiéndose intervención</w:t>
      </w:r>
      <w:r w:rsidR="00E84E9A">
        <w:rPr>
          <w:rFonts w:ascii="Century Gothic" w:hAnsi="Century Gothic"/>
        </w:rPr>
        <w:t>,</w:t>
      </w:r>
      <w:r>
        <w:rPr>
          <w:rFonts w:ascii="Century Gothic" w:hAnsi="Century Gothic"/>
        </w:rPr>
        <w:t xml:space="preserve"> someto a votación el presente punto, </w:t>
      </w:r>
      <w:r w:rsidRPr="00DF5F29">
        <w:rPr>
          <w:rFonts w:ascii="Century Gothic" w:hAnsi="Century Gothic"/>
        </w:rPr>
        <w:t>quien se encuentre a favor del contenido íntegro del Acta correspondiente a la Sesión ordinaria celebrada el día 11 once de julio del presente año, sírvase levantar la mano</w:t>
      </w:r>
      <w:r w:rsidR="00E84E9A">
        <w:rPr>
          <w:rFonts w:ascii="Century Gothic" w:hAnsi="Century Gothic"/>
        </w:rPr>
        <w:t xml:space="preserve"> por favor</w:t>
      </w:r>
      <w:r w:rsidRPr="00DF5F29">
        <w:rPr>
          <w:rFonts w:ascii="Century Gothic" w:hAnsi="Century Gothic"/>
        </w:rPr>
        <w:t xml:space="preserve">, gracias, aprobada por unanimidad de los presentes”. “Sí, señor”, </w:t>
      </w:r>
      <w:r w:rsidR="00E84E9A">
        <w:rPr>
          <w:rFonts w:ascii="Century Gothic" w:hAnsi="Century Gothic"/>
        </w:rPr>
        <w:t>refiere</w:t>
      </w:r>
      <w:r w:rsidRPr="00DF5F29">
        <w:rPr>
          <w:rFonts w:ascii="Century Gothic" w:hAnsi="Century Gothic"/>
        </w:rPr>
        <w:t xml:space="preserve"> la </w:t>
      </w:r>
      <w:r w:rsidRPr="00DF5F29">
        <w:rPr>
          <w:rFonts w:ascii="Century Gothic" w:hAnsi="Century Gothic"/>
          <w:b/>
        </w:rPr>
        <w:t>licenciada Ma. del Rosario Torres Mancilla</w:t>
      </w:r>
      <w:r w:rsidRPr="00DF5F29">
        <w:rPr>
          <w:rFonts w:ascii="Century Gothic" w:hAnsi="Century Gothic"/>
        </w:rPr>
        <w:t>.</w:t>
      </w:r>
      <w:r w:rsidRPr="00DF5F29">
        <w:rPr>
          <w:rFonts w:ascii="Century Gothic" w:hAnsi="Century Gothic"/>
          <w:b/>
        </w:rPr>
        <w:t xml:space="preserve"> Atento a lo cual, el </w:t>
      </w:r>
      <w:r w:rsidRPr="00DF5F29">
        <w:rPr>
          <w:rFonts w:ascii="Century Gothic" w:hAnsi="Century Gothic"/>
          <w:b/>
          <w:bCs/>
        </w:rPr>
        <w:t>acta de cuenta es aprobada en sus términos, por unanimidad de votos</w:t>
      </w:r>
      <w:r>
        <w:rPr>
          <w:rFonts w:ascii="Century Gothic" w:hAnsi="Century Gothic"/>
          <w:b/>
          <w:bCs/>
        </w:rPr>
        <w:t xml:space="preserve"> de los presentes</w:t>
      </w:r>
      <w:r w:rsidRPr="00DF5F29">
        <w:rPr>
          <w:rFonts w:ascii="Century Gothic" w:hAnsi="Century Gothic"/>
          <w:b/>
          <w:bCs/>
        </w:rPr>
        <w:t>.</w:t>
      </w:r>
      <w:r w:rsidRPr="00DF5F29">
        <w:rPr>
          <w:rFonts w:ascii="Century Gothic" w:hAnsi="Century Gothic"/>
          <w:bCs/>
        </w:rPr>
        <w:t xml:space="preserve"> - - - - - - - - - - - - - </w:t>
      </w:r>
    </w:p>
    <w:p w14:paraId="145DDA64" w14:textId="55FE8BDC" w:rsidR="009A409E" w:rsidRDefault="009A409E" w:rsidP="009A409E">
      <w:pPr>
        <w:spacing w:line="474" w:lineRule="auto"/>
        <w:jc w:val="both"/>
        <w:rPr>
          <w:rFonts w:ascii="Century Gothic" w:hAnsi="Century Gothic"/>
          <w:b/>
        </w:rPr>
      </w:pPr>
      <w:r w:rsidRPr="00D64ECF">
        <w:rPr>
          <w:rFonts w:ascii="Century Gothic" w:hAnsi="Century Gothic"/>
        </w:rPr>
        <w:t xml:space="preserve">Enseguida, el </w:t>
      </w:r>
      <w:r w:rsidRPr="00D64ECF">
        <w:rPr>
          <w:rFonts w:ascii="Century Gothic" w:hAnsi="Century Gothic"/>
          <w:b/>
          <w:bCs/>
        </w:rPr>
        <w:t>Magistrado Presidente</w:t>
      </w:r>
      <w:r w:rsidRPr="00D64ECF">
        <w:rPr>
          <w:rFonts w:ascii="Century Gothic" w:hAnsi="Century Gothic"/>
        </w:rPr>
        <w:t xml:space="preserve"> solicita a la </w:t>
      </w:r>
      <w:r w:rsidR="00091CA2">
        <w:rPr>
          <w:rFonts w:ascii="Century Gothic" w:hAnsi="Century Gothic"/>
        </w:rPr>
        <w:t>Secretaria General de Acuerdos</w:t>
      </w:r>
      <w:r w:rsidRPr="00D64ECF">
        <w:rPr>
          <w:rFonts w:ascii="Century Gothic" w:hAnsi="Century Gothic"/>
        </w:rPr>
        <w:t xml:space="preserve">, que proceda a dar lectura al </w:t>
      </w:r>
      <w:r w:rsidRPr="00D64ECF">
        <w:rPr>
          <w:rFonts w:ascii="Century Gothic" w:hAnsi="Century Gothic"/>
          <w:b/>
          <w:bCs/>
        </w:rPr>
        <w:t>cuarto punto</w:t>
      </w:r>
      <w:r w:rsidRPr="00D64ECF">
        <w:rPr>
          <w:rFonts w:ascii="Century Gothic" w:hAnsi="Century Gothic"/>
        </w:rPr>
        <w:t xml:space="preserve"> del orden del día. Atento a lo cual la </w:t>
      </w:r>
      <w:r w:rsidRPr="00D64ECF">
        <w:rPr>
          <w:rFonts w:ascii="Century Gothic" w:hAnsi="Century Gothic"/>
          <w:b/>
        </w:rPr>
        <w:t>licenciada Ma. del Rosario Torres Mancilla</w:t>
      </w:r>
      <w:r w:rsidRPr="00D64ECF">
        <w:rPr>
          <w:rFonts w:ascii="Century Gothic" w:hAnsi="Century Gothic"/>
        </w:rPr>
        <w:t xml:space="preserve"> leyó: </w:t>
      </w:r>
      <w:r>
        <w:rPr>
          <w:rFonts w:ascii="Century Gothic" w:hAnsi="Century Gothic"/>
        </w:rPr>
        <w:t>“</w:t>
      </w:r>
      <w:r w:rsidRPr="00BF31C6">
        <w:rPr>
          <w:rFonts w:ascii="Century Gothic" w:hAnsi="Century Gothic"/>
          <w:b/>
        </w:rPr>
        <w:t xml:space="preserve">Se informa al H. Pleno, para conocimiento y en su caso determinación, de la recepción de los siguientes comunicados: 1).- Oficio 1329/2019, enviado por la Magistrada Rebeca </w:t>
      </w:r>
      <w:proofErr w:type="spellStart"/>
      <w:r w:rsidRPr="00BF31C6">
        <w:rPr>
          <w:rFonts w:ascii="Century Gothic" w:hAnsi="Century Gothic"/>
          <w:b/>
        </w:rPr>
        <w:t>Anastacia</w:t>
      </w:r>
      <w:proofErr w:type="spellEnd"/>
      <w:r w:rsidRPr="00BF31C6">
        <w:rPr>
          <w:rFonts w:ascii="Century Gothic" w:hAnsi="Century Gothic"/>
          <w:b/>
        </w:rPr>
        <w:t xml:space="preserve"> Medina García y Magistrada María del Rocío Hernández Cruz, integrantes de la Comisión Mixta de Derechos Humanos e Igualdad de Género  del Supremo Tribunal de Justicia y del Consejo de la Judicatura del Poder Judicial del Estado, al que adjunta, la versión final del ACUERDO GENERAL CENTÉSIMO CUADRAGÉSIMO OCTAVO </w:t>
      </w:r>
      <w:r w:rsidRPr="00BF31C6">
        <w:rPr>
          <w:rFonts w:ascii="Century Gothic" w:hAnsi="Century Gothic"/>
          <w:b/>
        </w:rPr>
        <w:lastRenderedPageBreak/>
        <w:t>DEL PLENO DEL CONSEJO DE LA JUDICATURA DEL PODER JUDICIAL DEL ESTADO DE SAN LUIS POTOSÍ, POR EL CUAL SE DETERMINA LA CREACIÓN DE LA UNIDAD DE DERECHOS HUMANOS E IGUALDAD DE GÉNERO, Y SE REGULAN LAS FACULTADES Y OBLIGACIONES DE LA MISMA</w:t>
      </w:r>
      <w:r>
        <w:rPr>
          <w:rFonts w:ascii="Century Gothic" w:hAnsi="Century Gothic"/>
          <w:b/>
        </w:rPr>
        <w:t xml:space="preserve">”. </w:t>
      </w:r>
      <w:r w:rsidRPr="001B35B1">
        <w:rPr>
          <w:rFonts w:ascii="Century Gothic" w:hAnsi="Century Gothic"/>
          <w:bCs/>
        </w:rPr>
        <w:t xml:space="preserve">Sobre el particular el </w:t>
      </w:r>
      <w:r>
        <w:rPr>
          <w:rFonts w:ascii="Century Gothic" w:hAnsi="Century Gothic"/>
          <w:b/>
          <w:bCs/>
        </w:rPr>
        <w:t>M</w:t>
      </w:r>
      <w:r w:rsidRPr="001B35B1">
        <w:rPr>
          <w:rFonts w:ascii="Century Gothic" w:hAnsi="Century Gothic"/>
          <w:b/>
          <w:bCs/>
        </w:rPr>
        <w:t xml:space="preserve">agistrado Juan Paulo Almazán </w:t>
      </w:r>
      <w:proofErr w:type="spellStart"/>
      <w:r w:rsidRPr="001B35B1">
        <w:rPr>
          <w:rFonts w:ascii="Century Gothic" w:hAnsi="Century Gothic"/>
          <w:b/>
          <w:bCs/>
        </w:rPr>
        <w:t>Cue</w:t>
      </w:r>
      <w:proofErr w:type="spellEnd"/>
      <w:r w:rsidRPr="001B35B1">
        <w:rPr>
          <w:rFonts w:ascii="Century Gothic" w:hAnsi="Century Gothic"/>
          <w:bCs/>
        </w:rPr>
        <w:t>, manifiesta:</w:t>
      </w:r>
      <w:r>
        <w:rPr>
          <w:rFonts w:ascii="Century Gothic" w:hAnsi="Century Gothic"/>
          <w:bCs/>
        </w:rPr>
        <w:t xml:space="preserve"> “Se hace la precisión de que se integra la Magistrada Manuelita”. “Sí, señor”, </w:t>
      </w:r>
      <w:r w:rsidR="003205AA">
        <w:rPr>
          <w:rFonts w:ascii="Century Gothic" w:hAnsi="Century Gothic"/>
          <w:bCs/>
        </w:rPr>
        <w:t>atiende</w:t>
      </w:r>
      <w:r>
        <w:rPr>
          <w:rFonts w:ascii="Century Gothic" w:hAnsi="Century Gothic"/>
          <w:bCs/>
        </w:rPr>
        <w:t xml:space="preserve"> la </w:t>
      </w:r>
      <w:r>
        <w:rPr>
          <w:rFonts w:ascii="Century Gothic" w:hAnsi="Century Gothic"/>
          <w:b/>
          <w:bCs/>
        </w:rPr>
        <w:t>licenciada Ma. del Rosario Torres Mancilla.</w:t>
      </w:r>
      <w:r>
        <w:rPr>
          <w:rFonts w:ascii="Century Gothic" w:hAnsi="Century Gothic"/>
          <w:bCs/>
        </w:rPr>
        <w:t xml:space="preserve"> </w:t>
      </w:r>
      <w:r w:rsidRPr="00B37C5B">
        <w:rPr>
          <w:rFonts w:ascii="Century Gothic" w:hAnsi="Century Gothic"/>
          <w:u w:val="single"/>
        </w:rPr>
        <w:t xml:space="preserve">LA SECRETARIA GENERAL, HACE CONSTAR </w:t>
      </w:r>
      <w:proofErr w:type="gramStart"/>
      <w:r w:rsidRPr="00B37C5B">
        <w:rPr>
          <w:rFonts w:ascii="Century Gothic" w:hAnsi="Century Gothic"/>
          <w:u w:val="single"/>
        </w:rPr>
        <w:t>QUE</w:t>
      </w:r>
      <w:proofErr w:type="gramEnd"/>
      <w:r w:rsidRPr="00B37C5B">
        <w:rPr>
          <w:rFonts w:ascii="Century Gothic" w:hAnsi="Century Gothic"/>
          <w:u w:val="single"/>
        </w:rPr>
        <w:t xml:space="preserve"> EN ESTE MOMENTO, SIENDO LAS </w:t>
      </w:r>
      <w:r w:rsidR="003205AA">
        <w:rPr>
          <w:rFonts w:ascii="Century Gothic" w:hAnsi="Century Gothic"/>
          <w:u w:val="single"/>
        </w:rPr>
        <w:t>09</w:t>
      </w:r>
      <w:r w:rsidRPr="00B37C5B">
        <w:rPr>
          <w:rFonts w:ascii="Century Gothic" w:hAnsi="Century Gothic"/>
          <w:u w:val="single"/>
        </w:rPr>
        <w:t>:</w:t>
      </w:r>
      <w:r w:rsidR="003205AA">
        <w:rPr>
          <w:rFonts w:ascii="Century Gothic" w:hAnsi="Century Gothic"/>
          <w:u w:val="single"/>
        </w:rPr>
        <w:t>41 NUEVE</w:t>
      </w:r>
      <w:r w:rsidRPr="00B37C5B">
        <w:rPr>
          <w:rFonts w:ascii="Century Gothic" w:hAnsi="Century Gothic"/>
          <w:u w:val="single"/>
        </w:rPr>
        <w:t xml:space="preserve"> HORAS CON </w:t>
      </w:r>
      <w:r w:rsidR="002238D6">
        <w:rPr>
          <w:rFonts w:ascii="Century Gothic" w:hAnsi="Century Gothic"/>
          <w:u w:val="single"/>
        </w:rPr>
        <w:t>41 CUARENTA Y UN</w:t>
      </w:r>
      <w:r w:rsidRPr="00B37C5B">
        <w:rPr>
          <w:rFonts w:ascii="Century Gothic" w:hAnsi="Century Gothic"/>
          <w:u w:val="single"/>
        </w:rPr>
        <w:t xml:space="preserve"> MINUTOS, SE INTEGRA A LA SESIÓN L</w:t>
      </w:r>
      <w:r>
        <w:rPr>
          <w:rFonts w:ascii="Century Gothic" w:hAnsi="Century Gothic"/>
          <w:u w:val="single"/>
        </w:rPr>
        <w:t xml:space="preserve">A </w:t>
      </w:r>
      <w:r w:rsidRPr="002C319C">
        <w:rPr>
          <w:rFonts w:ascii="Century Gothic" w:hAnsi="Century Gothic"/>
          <w:u w:val="single"/>
        </w:rPr>
        <w:t xml:space="preserve">MAGISTRADA MARÍA </w:t>
      </w:r>
      <w:r>
        <w:rPr>
          <w:rFonts w:ascii="Century Gothic" w:hAnsi="Century Gothic"/>
          <w:u w:val="single"/>
        </w:rPr>
        <w:t>MANUELA GARCÍA CÁZARES.</w:t>
      </w:r>
      <w:r>
        <w:rPr>
          <w:rFonts w:ascii="Century Gothic" w:hAnsi="Century Gothic"/>
        </w:rPr>
        <w:t xml:space="preserve"> El </w:t>
      </w:r>
      <w:r>
        <w:rPr>
          <w:rFonts w:ascii="Century Gothic" w:hAnsi="Century Gothic"/>
          <w:b/>
        </w:rPr>
        <w:t>Magistrado Presidente</w:t>
      </w:r>
      <w:r>
        <w:rPr>
          <w:rFonts w:ascii="Century Gothic" w:hAnsi="Century Gothic"/>
        </w:rPr>
        <w:t>, refiere: “Siguiendo con el punto, celebro que se presente ya el documento respectivo, celebro que las Magistradas trabajaron el tema en conjunto y</w:t>
      </w:r>
      <w:r w:rsidR="00F01CEF">
        <w:rPr>
          <w:rFonts w:ascii="Century Gothic" w:hAnsi="Century Gothic"/>
        </w:rPr>
        <w:t xml:space="preserve"> que</w:t>
      </w:r>
      <w:r>
        <w:rPr>
          <w:rFonts w:ascii="Century Gothic" w:hAnsi="Century Gothic"/>
        </w:rPr>
        <w:t xml:space="preserve"> se presenta el documento con la finalidad de poderlo poner en su momento a disposición también del Consejo de la Judicatura, adelantándome que yo comparto los argumentos que están </w:t>
      </w:r>
      <w:proofErr w:type="spellStart"/>
      <w:r>
        <w:rPr>
          <w:rFonts w:ascii="Century Gothic" w:hAnsi="Century Gothic"/>
        </w:rPr>
        <w:t>virtiendo</w:t>
      </w:r>
      <w:proofErr w:type="spellEnd"/>
      <w:r>
        <w:rPr>
          <w:rFonts w:ascii="Century Gothic" w:hAnsi="Century Gothic"/>
        </w:rPr>
        <w:t xml:space="preserve"> en el documento respectivo, no sé si quieran hacer uso de la voz”. “Pues únicamente Presidente</w:t>
      </w:r>
      <w:r w:rsidR="007350AE">
        <w:rPr>
          <w:rFonts w:ascii="Century Gothic" w:hAnsi="Century Gothic"/>
        </w:rPr>
        <w:t>,</w:t>
      </w:r>
      <w:r>
        <w:rPr>
          <w:rFonts w:ascii="Century Gothic" w:hAnsi="Century Gothic"/>
        </w:rPr>
        <w:t xml:space="preserve"> también creo que es muy importante que se implemente esta Unidad”, expresa la </w:t>
      </w:r>
      <w:r>
        <w:rPr>
          <w:rFonts w:ascii="Century Gothic" w:hAnsi="Century Gothic"/>
          <w:b/>
        </w:rPr>
        <w:t xml:space="preserve">Magistrada Rebeca </w:t>
      </w:r>
      <w:proofErr w:type="spellStart"/>
      <w:r>
        <w:rPr>
          <w:rFonts w:ascii="Century Gothic" w:hAnsi="Century Gothic"/>
          <w:b/>
        </w:rPr>
        <w:t>Anastacia</w:t>
      </w:r>
      <w:proofErr w:type="spellEnd"/>
      <w:r>
        <w:rPr>
          <w:rFonts w:ascii="Century Gothic" w:hAnsi="Century Gothic"/>
          <w:b/>
        </w:rPr>
        <w:t xml:space="preserve"> Medina García</w:t>
      </w:r>
      <w:r>
        <w:rPr>
          <w:rFonts w:ascii="Century Gothic" w:hAnsi="Century Gothic"/>
        </w:rPr>
        <w:t>, “que va a concentrar los trabajos sobre todo de derechos humanos y de los lineamientos para la perspectiva de género, en donde creo que fueron importantes las aportaciones que se hicieron, en virtud de tener est</w:t>
      </w:r>
      <w:r w:rsidR="00711421">
        <w:rPr>
          <w:rFonts w:ascii="Century Gothic" w:hAnsi="Century Gothic"/>
        </w:rPr>
        <w:t>a</w:t>
      </w:r>
      <w:r>
        <w:rPr>
          <w:rFonts w:ascii="Century Gothic" w:hAnsi="Century Gothic"/>
        </w:rPr>
        <w:t xml:space="preserve"> posibilidad de sumarnos a los trabajos que ahí se realicen, y ante todo pues sí llevar a cabo los trabajos la Comisión y de quien guste sumarse a la misma, reforzar que falta por integrarse Consejeros a esta Comisión, y que es para específicamente lo más fuerte, ver</w:t>
      </w:r>
      <w:r w:rsidR="007350AE">
        <w:rPr>
          <w:rFonts w:ascii="Century Gothic" w:hAnsi="Century Gothic"/>
        </w:rPr>
        <w:t xml:space="preserve"> el tema de</w:t>
      </w:r>
      <w:r>
        <w:rPr>
          <w:rFonts w:ascii="Century Gothic" w:hAnsi="Century Gothic"/>
        </w:rPr>
        <w:t xml:space="preserve"> los análisis de sentencias, como lo hemos comentado la Magistrada Rocío y yo, </w:t>
      </w:r>
      <w:r>
        <w:rPr>
          <w:rFonts w:ascii="Century Gothic" w:hAnsi="Century Gothic"/>
        </w:rPr>
        <w:lastRenderedPageBreak/>
        <w:t xml:space="preserve">que hasta ahorita integramos esta Comisión, creo que si bien es cierto, la creación de la Unidad no limita el que se avance en el tema, pues de alguna manera va a unificar y delimitar los trabajos que </w:t>
      </w:r>
      <w:r w:rsidR="007350AE">
        <w:rPr>
          <w:rFonts w:ascii="Century Gothic" w:hAnsi="Century Gothic"/>
        </w:rPr>
        <w:t>habrían de</w:t>
      </w:r>
      <w:r>
        <w:rPr>
          <w:rFonts w:ascii="Century Gothic" w:hAnsi="Century Gothic"/>
        </w:rPr>
        <w:t xml:space="preserve"> llevarse a cabo, por lo que también creo que es un gran paso y avance en este </w:t>
      </w:r>
      <w:r w:rsidR="007E2918">
        <w:rPr>
          <w:rFonts w:ascii="Century Gothic" w:hAnsi="Century Gothic"/>
        </w:rPr>
        <w:t>Pleno</w:t>
      </w:r>
      <w:r>
        <w:rPr>
          <w:rFonts w:ascii="Century Gothic" w:hAnsi="Century Gothic"/>
        </w:rPr>
        <w:t xml:space="preserve">, muchas gracias”. “Adelante Magistrada Rocío”, autoriza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“Yo celebr</w:t>
      </w:r>
      <w:r w:rsidR="00CA5EDC">
        <w:rPr>
          <w:rFonts w:ascii="Century Gothic" w:hAnsi="Century Gothic"/>
        </w:rPr>
        <w:t>o</w:t>
      </w:r>
      <w:r>
        <w:rPr>
          <w:rFonts w:ascii="Century Gothic" w:hAnsi="Century Gothic"/>
        </w:rPr>
        <w:t xml:space="preserve"> que ya est</w:t>
      </w:r>
      <w:r w:rsidR="00711421">
        <w:rPr>
          <w:rFonts w:ascii="Century Gothic" w:hAnsi="Century Gothic"/>
        </w:rPr>
        <w:t>é</w:t>
      </w:r>
      <w:r>
        <w:rPr>
          <w:rFonts w:ascii="Century Gothic" w:hAnsi="Century Gothic"/>
        </w:rPr>
        <w:t xml:space="preserve"> por concluirse el trámite de esta Unidad, porque es muy necesaria”, refiere la </w:t>
      </w:r>
      <w:r>
        <w:rPr>
          <w:rFonts w:ascii="Century Gothic" w:hAnsi="Century Gothic"/>
          <w:b/>
        </w:rPr>
        <w:t>Magistrada María del Rocío Hernández Cruz</w:t>
      </w:r>
      <w:r>
        <w:rPr>
          <w:rFonts w:ascii="Century Gothic" w:hAnsi="Century Gothic"/>
        </w:rPr>
        <w:t>, “somos de los pocos Estados que no tiene Unidad, incluso a nivel Estado pues se han ido creando diversas Unidades de Género, precisamente por las cuestiones relativas a la alerta que existe respecto de la violencia de género, y pues ya finalmente con esto, ya con una Unidad encargada de llevar adelante todos los trabajos relativos a los derechos humanos, y cuestiones también concernientes a los trabajadores, como lo hemos comentado en algunas reuniones previas en torno a la capacitación, a los derechos también de mujeres y hombres trabajadores, y todo lo concerniente incluso para unificar la familia, pensando en los trabajadores,  es muy buena esta parte de la Unidad, relativa a estos trabajos en materia de género,</w:t>
      </w:r>
      <w:r w:rsidR="007E2918">
        <w:rPr>
          <w:rFonts w:ascii="Century Gothic" w:hAnsi="Century Gothic"/>
        </w:rPr>
        <w:t xml:space="preserve"> entonces</w:t>
      </w:r>
      <w:r>
        <w:rPr>
          <w:rFonts w:ascii="Century Gothic" w:hAnsi="Century Gothic"/>
        </w:rPr>
        <w:t xml:space="preserve"> finalmente se está concluyendo esta parte de trabajo que se ha hecho durante tiempo, y las observaciones como se manifestó en el oficio que remitimos, están aquí plasmadas, entonces creo que ya con esto por parte de la Comisión concluiríamos los trabajos para que quede aterrizado este proyecto”. “Muy bien, incluso antes de someterlo a votación”, expresa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“insisto en el punto de la importancia de que</w:t>
      </w:r>
      <w:r w:rsidR="00091CA2">
        <w:rPr>
          <w:rFonts w:ascii="Century Gothic" w:hAnsi="Century Gothic"/>
        </w:rPr>
        <w:t>,</w:t>
      </w:r>
      <w:r>
        <w:rPr>
          <w:rFonts w:ascii="Century Gothic" w:hAnsi="Century Gothic"/>
        </w:rPr>
        <w:t xml:space="preserve"> es otro trabajo más en conjunto entre los dos Plenos, en donde se están sacando temas, como el Código de </w:t>
      </w:r>
      <w:r>
        <w:rPr>
          <w:rFonts w:ascii="Century Gothic" w:hAnsi="Century Gothic"/>
        </w:rPr>
        <w:lastRenderedPageBreak/>
        <w:t>Ética, este tema tan importante, pero que además ha sido de manera unida ambos Pleno</w:t>
      </w:r>
      <w:r w:rsidR="00B07A59">
        <w:rPr>
          <w:rFonts w:ascii="Century Gothic" w:hAnsi="Century Gothic"/>
        </w:rPr>
        <w:t>s</w:t>
      </w:r>
      <w:r>
        <w:rPr>
          <w:rFonts w:ascii="Century Gothic" w:hAnsi="Century Gothic"/>
        </w:rPr>
        <w:t>, que tampoco es sencillo, esa parte de un consenso de diecinueve personas trabajando sobre dos temas que son de suma importancia para el Tribunal, insisto y lo celebro, si lo tienen a bien, no sé si exista algún otro comentario. De no ser así, considero importante que no es solamente información y conocimiento</w:t>
      </w:r>
      <w:r w:rsidR="00091CA2">
        <w:rPr>
          <w:rFonts w:ascii="Century Gothic" w:hAnsi="Century Gothic"/>
        </w:rPr>
        <w:t>,</w:t>
      </w:r>
      <w:r>
        <w:rPr>
          <w:rFonts w:ascii="Century Gothic" w:hAnsi="Century Gothic"/>
        </w:rPr>
        <w:t xml:space="preserve"> sino también la determinación de que si lo tienen a bien remitir el documento con las aportaciones de la Comisión de Género, específicamente de la Magistrada Rebeca y de la Magistrada Rocío, para los efectos de que a su vez el Consejo las analice, y ténganlo por seguro que mi voto será en el Consejo, en esa dualidad, para los efectos de apoyar las propuestas  formuladas por este Pleno, seguro estoy de que las tomarán a bien el Consejo de la Judicatura, si lo tienen a bien sometemos a votación el punto respectivo, que sería en concreto que dichos comentarios aprobados por el Pleno en su caso, sean remitidos al Consejo de la Judicatura para que sean integrados al documento que erige la Unidad de Género, de ser así sírvase levantar la mano, si nos hace favor, gracias. Aprobado por unanimidad de los presentes”. “Sí señor”, dice la </w:t>
      </w:r>
      <w:r>
        <w:rPr>
          <w:rFonts w:ascii="Century Gothic" w:hAnsi="Century Gothic"/>
          <w:b/>
        </w:rPr>
        <w:t>licenciada Ma. del Rosario Torres Mancilla</w:t>
      </w:r>
      <w:r>
        <w:rPr>
          <w:rFonts w:ascii="Century Gothic" w:hAnsi="Century Gothic"/>
        </w:rPr>
        <w:t xml:space="preserve">. “Para los efectos de girar el oficio correspondiente”, manifiesta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“Sí, señor Presidente”, atiende la </w:t>
      </w:r>
      <w:r>
        <w:rPr>
          <w:rFonts w:ascii="Century Gothic" w:hAnsi="Century Gothic"/>
          <w:b/>
        </w:rPr>
        <w:t xml:space="preserve">licenciada Ma. del Rosario Torres </w:t>
      </w:r>
      <w:r w:rsidRPr="006329EB">
        <w:rPr>
          <w:rFonts w:ascii="Century Gothic" w:hAnsi="Century Gothic"/>
          <w:b/>
        </w:rPr>
        <w:t xml:space="preserve">Mancilla. </w:t>
      </w:r>
      <w:r w:rsidRPr="00D823C6">
        <w:rPr>
          <w:rFonts w:ascii="Century Gothic" w:hAnsi="Century Gothic"/>
          <w:b/>
        </w:rPr>
        <w:t>Atento a ello,</w:t>
      </w:r>
      <w:r w:rsidR="00D823C6" w:rsidRPr="00D823C6">
        <w:rPr>
          <w:rFonts w:ascii="Century Gothic" w:hAnsi="Century Gothic"/>
          <w:b/>
        </w:rPr>
        <w:t xml:space="preserve"> por unanimidad de votos</w:t>
      </w:r>
      <w:r w:rsidR="00AF404E">
        <w:rPr>
          <w:rFonts w:ascii="Century Gothic" w:hAnsi="Century Gothic"/>
          <w:b/>
        </w:rPr>
        <w:t xml:space="preserve"> de los Magistrados se</w:t>
      </w:r>
      <w:r w:rsidRPr="00D823C6">
        <w:rPr>
          <w:rFonts w:ascii="Century Gothic" w:hAnsi="Century Gothic"/>
          <w:b/>
        </w:rPr>
        <w:t xml:space="preserve"> </w:t>
      </w:r>
      <w:r w:rsidR="00D823C6" w:rsidRPr="00D823C6">
        <w:rPr>
          <w:rFonts w:ascii="Century Gothic" w:hAnsi="Century Gothic"/>
          <w:b/>
        </w:rPr>
        <w:t xml:space="preserve">determinó remitir el documento con las aportaciones de las Magistradas Rebeca </w:t>
      </w:r>
      <w:proofErr w:type="spellStart"/>
      <w:r w:rsidR="00D823C6" w:rsidRPr="00D823C6">
        <w:rPr>
          <w:rFonts w:ascii="Century Gothic" w:hAnsi="Century Gothic"/>
          <w:b/>
        </w:rPr>
        <w:t>Anastacia</w:t>
      </w:r>
      <w:proofErr w:type="spellEnd"/>
      <w:r w:rsidR="00D823C6" w:rsidRPr="00D823C6">
        <w:rPr>
          <w:rFonts w:ascii="Century Gothic" w:hAnsi="Century Gothic"/>
          <w:b/>
        </w:rPr>
        <w:t xml:space="preserve"> Medina García y María del Rocío Hernández Cruz, Coordinadora e integrante, respectivamente, de la Comisión de Derechos Humanos e Igualdad de Género del Poder Judicial del </w:t>
      </w:r>
      <w:r w:rsidR="00D823C6" w:rsidRPr="00D823C6">
        <w:rPr>
          <w:rFonts w:ascii="Century Gothic" w:hAnsi="Century Gothic"/>
          <w:b/>
        </w:rPr>
        <w:lastRenderedPageBreak/>
        <w:t xml:space="preserve">Estado, </w:t>
      </w:r>
      <w:r w:rsidR="00D823C6">
        <w:rPr>
          <w:rFonts w:ascii="Century Gothic" w:hAnsi="Century Gothic"/>
          <w:b/>
        </w:rPr>
        <w:t xml:space="preserve"> al Pleno del Consejo de la Judicatura del Poder Judicial del Estado, </w:t>
      </w:r>
      <w:r w:rsidR="00D823C6" w:rsidRPr="00D823C6">
        <w:rPr>
          <w:rFonts w:ascii="Century Gothic" w:hAnsi="Century Gothic"/>
          <w:b/>
        </w:rPr>
        <w:t>a efecto de que</w:t>
      </w:r>
      <w:r w:rsidR="00D823C6">
        <w:rPr>
          <w:rFonts w:ascii="Century Gothic" w:hAnsi="Century Gothic"/>
          <w:b/>
        </w:rPr>
        <w:t xml:space="preserve"> </w:t>
      </w:r>
      <w:r w:rsidR="00D823C6" w:rsidRPr="00D823C6">
        <w:rPr>
          <w:rFonts w:ascii="Century Gothic" w:hAnsi="Century Gothic"/>
          <w:b/>
        </w:rPr>
        <w:t>lo analice para que sean tomados en consideración y sean integrados al documento que erige la Unidad de Género</w:t>
      </w:r>
      <w:r w:rsidR="00D823C6" w:rsidRPr="00051CD6">
        <w:rPr>
          <w:rFonts w:ascii="Century Gothic" w:hAnsi="Century Gothic"/>
          <w:b/>
        </w:rPr>
        <w:t>.</w:t>
      </w:r>
      <w:r w:rsidRPr="00051CD6">
        <w:rPr>
          <w:rFonts w:ascii="Century Gothic" w:hAnsi="Century Gothic"/>
        </w:rPr>
        <w:t>- - - - - - - - - - - - - - - - -</w:t>
      </w:r>
      <w:r w:rsidRPr="00051CD6">
        <w:rPr>
          <w:rFonts w:ascii="Century Gothic" w:hAnsi="Century Gothic"/>
          <w:b/>
        </w:rPr>
        <w:t xml:space="preserve"> </w:t>
      </w:r>
      <w:r w:rsidR="00051CD6" w:rsidRPr="00051CD6">
        <w:rPr>
          <w:rFonts w:ascii="Century Gothic" w:hAnsi="Century Gothic"/>
        </w:rPr>
        <w:t>- -</w:t>
      </w:r>
      <w:r w:rsidR="00051CD6">
        <w:rPr>
          <w:rFonts w:ascii="Century Gothic" w:hAnsi="Century Gothic"/>
          <w:b/>
        </w:rPr>
        <w:t xml:space="preserve"> </w:t>
      </w:r>
      <w:r w:rsidR="00051CD6" w:rsidRPr="00051CD6">
        <w:rPr>
          <w:rFonts w:ascii="Century Gothic" w:hAnsi="Century Gothic"/>
        </w:rPr>
        <w:t>-</w:t>
      </w:r>
      <w:r w:rsidR="00AF404E">
        <w:rPr>
          <w:rFonts w:ascii="Century Gothic" w:hAnsi="Century Gothic"/>
        </w:rPr>
        <w:t xml:space="preserve"> - - - - - - - - - - - - - - - - - - - - - - - - - -</w:t>
      </w:r>
      <w:r w:rsidR="00051CD6">
        <w:rPr>
          <w:rFonts w:ascii="Century Gothic" w:hAnsi="Century Gothic"/>
          <w:b/>
        </w:rPr>
        <w:t xml:space="preserve"> </w:t>
      </w:r>
      <w:r>
        <w:rPr>
          <w:rFonts w:ascii="Century Gothic" w:hAnsi="Century Gothic"/>
        </w:rPr>
        <w:t xml:space="preserve"> </w:t>
      </w:r>
    </w:p>
    <w:p w14:paraId="6F8FF2E3" w14:textId="7927966C" w:rsidR="009A409E" w:rsidRDefault="009A409E" w:rsidP="009A409E">
      <w:pPr>
        <w:spacing w:line="474" w:lineRule="auto"/>
        <w:jc w:val="both"/>
        <w:rPr>
          <w:rFonts w:ascii="Century Gothic" w:hAnsi="Century Gothic" w:cs="Century Gothic"/>
          <w:bCs/>
        </w:rPr>
      </w:pPr>
      <w:r w:rsidRPr="003B53A1">
        <w:rPr>
          <w:rFonts w:ascii="Century Gothic" w:hAnsi="Century Gothic"/>
          <w:b/>
        </w:rPr>
        <w:t xml:space="preserve"> </w:t>
      </w:r>
      <w:r w:rsidRPr="00350890">
        <w:rPr>
          <w:rFonts w:ascii="Century Gothic" w:hAnsi="Century Gothic"/>
        </w:rPr>
        <w:t xml:space="preserve">Acto seguido, el </w:t>
      </w:r>
      <w:r>
        <w:rPr>
          <w:rFonts w:ascii="Century Gothic" w:hAnsi="Century Gothic"/>
          <w:b/>
          <w:bCs/>
        </w:rPr>
        <w:t>M</w:t>
      </w:r>
      <w:r w:rsidRPr="00350890">
        <w:rPr>
          <w:rFonts w:ascii="Century Gothic" w:hAnsi="Century Gothic"/>
          <w:b/>
          <w:bCs/>
        </w:rPr>
        <w:t xml:space="preserve">agistrado Juan Paulo Almazán </w:t>
      </w:r>
      <w:proofErr w:type="spellStart"/>
      <w:r w:rsidRPr="00350890">
        <w:rPr>
          <w:rFonts w:ascii="Century Gothic" w:hAnsi="Century Gothic"/>
          <w:b/>
          <w:bCs/>
        </w:rPr>
        <w:t>Cue</w:t>
      </w:r>
      <w:proofErr w:type="spellEnd"/>
      <w:r w:rsidRPr="00350890">
        <w:rPr>
          <w:rFonts w:ascii="Century Gothic" w:hAnsi="Century Gothic"/>
        </w:rPr>
        <w:t xml:space="preserve"> solicita se dé lectura con el siguiente asunto. Atento a ello, la </w:t>
      </w:r>
      <w:r w:rsidRPr="00350890">
        <w:rPr>
          <w:rFonts w:ascii="Century Gothic" w:hAnsi="Century Gothic"/>
          <w:b/>
          <w:bCs/>
        </w:rPr>
        <w:t>licenciada Ma. del Rosario Torres Mancilla</w:t>
      </w:r>
      <w:r w:rsidRPr="00350890">
        <w:rPr>
          <w:rFonts w:ascii="Century Gothic" w:hAnsi="Century Gothic"/>
        </w:rPr>
        <w:t xml:space="preserve">, leyó: </w:t>
      </w:r>
      <w:r>
        <w:rPr>
          <w:rFonts w:ascii="Century Gothic" w:hAnsi="Century Gothic"/>
          <w:b/>
        </w:rPr>
        <w:t>“</w:t>
      </w:r>
      <w:r w:rsidRPr="00064F4D">
        <w:rPr>
          <w:rFonts w:ascii="Century Gothic" w:hAnsi="Century Gothic"/>
          <w:b/>
        </w:rPr>
        <w:t>2).- Escrito enviado por la Magistrada María Refugio González Reyes, Coordinadora de la Comisión de Ética Judicial, mediante el cual presenta las modificaciones acordadas en la sesión de 27 veintisiete de junio de 2019 dos mil diecinueve por el Pleno del Supremo Tribunal de Justicia del Estado al Proyecto de Código de Ética Judicial, el cual fue realizado de manera conjunta por el Pleno del Consejo de la Judicatura y la Comisión de Ética Judicial</w:t>
      </w:r>
      <w:r w:rsidRPr="009F1F8B">
        <w:rPr>
          <w:rFonts w:ascii="Century Gothic" w:hAnsi="Century Gothic"/>
        </w:rPr>
        <w:t>.</w:t>
      </w:r>
      <w:r>
        <w:rPr>
          <w:rFonts w:ascii="Century Gothic" w:hAnsi="Century Gothic"/>
        </w:rPr>
        <w:t>”. El</w:t>
      </w:r>
      <w:r w:rsidRPr="00D64ECF">
        <w:rPr>
          <w:rFonts w:ascii="Century Gothic" w:hAnsi="Century Gothic"/>
        </w:rPr>
        <w:t xml:space="preserve"> </w:t>
      </w:r>
      <w:r w:rsidRPr="00D64ECF">
        <w:rPr>
          <w:rFonts w:ascii="Century Gothic" w:hAnsi="Century Gothic"/>
          <w:b/>
        </w:rPr>
        <w:t xml:space="preserve">Magistrado Juan Paulo Almazán </w:t>
      </w:r>
      <w:proofErr w:type="spellStart"/>
      <w:r w:rsidRPr="00D64ECF">
        <w:rPr>
          <w:rFonts w:ascii="Century Gothic" w:hAnsi="Century Gothic"/>
          <w:b/>
        </w:rPr>
        <w:t>Cue</w:t>
      </w:r>
      <w:proofErr w:type="spellEnd"/>
      <w:r w:rsidRPr="00D64ECF">
        <w:rPr>
          <w:rFonts w:ascii="Century Gothic" w:hAnsi="Century Gothic"/>
        </w:rPr>
        <w:t xml:space="preserve"> manifiesta:</w:t>
      </w:r>
      <w:r>
        <w:rPr>
          <w:rFonts w:ascii="Century Gothic" w:hAnsi="Century Gothic"/>
        </w:rPr>
        <w:t xml:space="preserve"> “Igualmente celebr</w:t>
      </w:r>
      <w:r w:rsidR="006F3AC7">
        <w:rPr>
          <w:rFonts w:ascii="Century Gothic" w:hAnsi="Century Gothic"/>
        </w:rPr>
        <w:t>o</w:t>
      </w:r>
      <w:r>
        <w:rPr>
          <w:rFonts w:ascii="Century Gothic" w:hAnsi="Century Gothic"/>
        </w:rPr>
        <w:t xml:space="preserve"> el trabajo que se ha realizado por parte de la Comisión de Ética, que preside la Magistrada María Refugio González Reyes, a su vez participa en dicha Comisión la Magistrada Rocío, la Magistrada Olga,</w:t>
      </w:r>
      <w:r w:rsidR="00091CA2">
        <w:rPr>
          <w:rFonts w:ascii="Century Gothic" w:hAnsi="Century Gothic"/>
        </w:rPr>
        <w:t xml:space="preserve"> si mal no recuerdo,</w:t>
      </w:r>
      <w:r>
        <w:rPr>
          <w:rFonts w:ascii="Century Gothic" w:hAnsi="Century Gothic"/>
        </w:rPr>
        <w:t xml:space="preserve"> el Magistrado Felipe Aurelio y la Magistrada, </w:t>
      </w:r>
      <w:r w:rsidR="00091CA2">
        <w:rPr>
          <w:rFonts w:ascii="Century Gothic" w:hAnsi="Century Gothic"/>
        </w:rPr>
        <w:t>¿</w:t>
      </w:r>
      <w:r>
        <w:rPr>
          <w:rFonts w:ascii="Century Gothic" w:hAnsi="Century Gothic"/>
        </w:rPr>
        <w:t>qui</w:t>
      </w:r>
      <w:r w:rsidR="00091CA2">
        <w:rPr>
          <w:rFonts w:ascii="Century Gothic" w:hAnsi="Century Gothic"/>
        </w:rPr>
        <w:t>é</w:t>
      </w:r>
      <w:r>
        <w:rPr>
          <w:rFonts w:ascii="Century Gothic" w:hAnsi="Century Gothic"/>
        </w:rPr>
        <w:t>n más integra</w:t>
      </w:r>
      <w:r w:rsidR="00091CA2">
        <w:rPr>
          <w:rFonts w:ascii="Century Gothic" w:hAnsi="Century Gothic"/>
        </w:rPr>
        <w:t xml:space="preserve"> Magistrada Graciela?</w:t>
      </w:r>
      <w:r>
        <w:rPr>
          <w:rFonts w:ascii="Century Gothic" w:hAnsi="Century Gothic"/>
        </w:rPr>
        <w:t>”. “</w:t>
      </w:r>
      <w:r w:rsidR="00091CA2">
        <w:rPr>
          <w:rFonts w:ascii="Century Gothic" w:hAnsi="Century Gothic"/>
        </w:rPr>
        <w:t xml:space="preserve">No”, </w:t>
      </w:r>
      <w:r w:rsidR="006F3AC7">
        <w:rPr>
          <w:rFonts w:ascii="Century Gothic" w:hAnsi="Century Gothic"/>
        </w:rPr>
        <w:t>responde</w:t>
      </w:r>
      <w:r w:rsidR="00091CA2">
        <w:rPr>
          <w:rFonts w:ascii="Century Gothic" w:hAnsi="Century Gothic"/>
        </w:rPr>
        <w:t xml:space="preserve"> la </w:t>
      </w:r>
      <w:r w:rsidR="00091CA2">
        <w:rPr>
          <w:rFonts w:ascii="Century Gothic" w:hAnsi="Century Gothic"/>
          <w:b/>
        </w:rPr>
        <w:t>Magistrada Graciela González Centeno</w:t>
      </w:r>
      <w:r w:rsidR="00091CA2">
        <w:rPr>
          <w:rFonts w:ascii="Century Gothic" w:hAnsi="Century Gothic"/>
        </w:rPr>
        <w:t xml:space="preserve">. “No, Ustedes cuatro nada más”, refiere el </w:t>
      </w:r>
      <w:r w:rsidR="00091CA2">
        <w:rPr>
          <w:rFonts w:ascii="Century Gothic" w:hAnsi="Century Gothic"/>
          <w:b/>
        </w:rPr>
        <w:t xml:space="preserve">Magistrado Juan Paulo Almazán </w:t>
      </w:r>
      <w:proofErr w:type="spellStart"/>
      <w:r w:rsidR="00091CA2">
        <w:rPr>
          <w:rFonts w:ascii="Century Gothic" w:hAnsi="Century Gothic"/>
          <w:b/>
        </w:rPr>
        <w:t>Cue</w:t>
      </w:r>
      <w:proofErr w:type="spellEnd"/>
      <w:r w:rsidR="00091CA2">
        <w:rPr>
          <w:rFonts w:ascii="Century Gothic" w:hAnsi="Century Gothic"/>
        </w:rPr>
        <w:t>. “L</w:t>
      </w:r>
      <w:r>
        <w:rPr>
          <w:rFonts w:ascii="Century Gothic" w:hAnsi="Century Gothic"/>
        </w:rPr>
        <w:t xml:space="preserve">a Magistrada Lupita Orozco”, </w:t>
      </w:r>
      <w:r w:rsidR="006F3AC7">
        <w:rPr>
          <w:rFonts w:ascii="Century Gothic" w:hAnsi="Century Gothic"/>
        </w:rPr>
        <w:t>señala</w:t>
      </w:r>
      <w:r>
        <w:rPr>
          <w:rFonts w:ascii="Century Gothic" w:hAnsi="Century Gothic"/>
        </w:rPr>
        <w:t xml:space="preserve"> la </w:t>
      </w:r>
      <w:r>
        <w:rPr>
          <w:rFonts w:ascii="Century Gothic" w:hAnsi="Century Gothic"/>
          <w:b/>
        </w:rPr>
        <w:t>Magistrada Graciela González Centeno</w:t>
      </w:r>
      <w:r>
        <w:rPr>
          <w:rFonts w:ascii="Century Gothic" w:hAnsi="Century Gothic"/>
        </w:rPr>
        <w:t xml:space="preserve">. </w:t>
      </w:r>
      <w:r w:rsidR="00091CA2">
        <w:rPr>
          <w:rFonts w:ascii="Century Gothic" w:hAnsi="Century Gothic"/>
        </w:rPr>
        <w:t xml:space="preserve">“¿Y la Magistrada Lupita Orozco?”, pregunta el </w:t>
      </w:r>
      <w:r w:rsidR="00091CA2">
        <w:rPr>
          <w:rFonts w:ascii="Century Gothic" w:hAnsi="Century Gothic"/>
          <w:b/>
        </w:rPr>
        <w:t xml:space="preserve">Magistrado Juan Paulo Almazán </w:t>
      </w:r>
      <w:proofErr w:type="spellStart"/>
      <w:r w:rsidR="00091CA2">
        <w:rPr>
          <w:rFonts w:ascii="Century Gothic" w:hAnsi="Century Gothic"/>
          <w:b/>
        </w:rPr>
        <w:t>Cue</w:t>
      </w:r>
      <w:proofErr w:type="spellEnd"/>
      <w:r w:rsidR="00091CA2">
        <w:rPr>
          <w:rFonts w:ascii="Century Gothic" w:hAnsi="Century Gothic"/>
        </w:rPr>
        <w:t xml:space="preserve">. </w:t>
      </w:r>
      <w:r>
        <w:rPr>
          <w:rFonts w:ascii="Century Gothic" w:hAnsi="Century Gothic"/>
        </w:rPr>
        <w:t xml:space="preserve">“No, ya no”, </w:t>
      </w:r>
      <w:r w:rsidR="0086472B">
        <w:rPr>
          <w:rFonts w:ascii="Century Gothic" w:hAnsi="Century Gothic"/>
        </w:rPr>
        <w:t>aclara</w:t>
      </w:r>
      <w:r>
        <w:rPr>
          <w:rFonts w:ascii="Century Gothic" w:hAnsi="Century Gothic"/>
        </w:rPr>
        <w:t xml:space="preserve"> la </w:t>
      </w:r>
      <w:r>
        <w:rPr>
          <w:rFonts w:ascii="Century Gothic" w:hAnsi="Century Gothic"/>
          <w:b/>
        </w:rPr>
        <w:t>Magistrada María Refugio González Reyes.</w:t>
      </w:r>
      <w:r>
        <w:rPr>
          <w:rFonts w:ascii="Century Gothic" w:hAnsi="Century Gothic"/>
        </w:rPr>
        <w:t xml:space="preserve"> “¿Nada más lo</w:t>
      </w:r>
      <w:r w:rsidR="0086472B">
        <w:rPr>
          <w:rFonts w:ascii="Century Gothic" w:hAnsi="Century Gothic"/>
        </w:rPr>
        <w:t>s</w:t>
      </w:r>
      <w:r>
        <w:rPr>
          <w:rFonts w:ascii="Century Gothic" w:hAnsi="Century Gothic"/>
        </w:rPr>
        <w:t xml:space="preserve"> cuatro?”, pregunta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“Sí nada más los cuatro”, </w:t>
      </w:r>
      <w:r w:rsidR="00F602D7">
        <w:rPr>
          <w:rFonts w:ascii="Century Gothic" w:hAnsi="Century Gothic"/>
        </w:rPr>
        <w:t>afirma</w:t>
      </w:r>
      <w:r>
        <w:rPr>
          <w:rFonts w:ascii="Century Gothic" w:hAnsi="Century Gothic"/>
        </w:rPr>
        <w:t xml:space="preserve"> la </w:t>
      </w:r>
      <w:r>
        <w:rPr>
          <w:rFonts w:ascii="Century Gothic" w:hAnsi="Century Gothic"/>
          <w:b/>
        </w:rPr>
        <w:t>Magistrada María Refugio González Reyes.</w:t>
      </w:r>
      <w:r>
        <w:rPr>
          <w:rFonts w:ascii="Century Gothic" w:hAnsi="Century Gothic"/>
        </w:rPr>
        <w:t xml:space="preserve"> “Celebr</w:t>
      </w:r>
      <w:r w:rsidR="00F602D7">
        <w:rPr>
          <w:rFonts w:ascii="Century Gothic" w:hAnsi="Century Gothic"/>
        </w:rPr>
        <w:t>o</w:t>
      </w:r>
      <w:r>
        <w:rPr>
          <w:rFonts w:ascii="Century Gothic" w:hAnsi="Century Gothic"/>
        </w:rPr>
        <w:t xml:space="preserve"> su trabajo porque igualmente estamos obteniendo un </w:t>
      </w:r>
      <w:r>
        <w:rPr>
          <w:rFonts w:ascii="Century Gothic" w:hAnsi="Century Gothic"/>
        </w:rPr>
        <w:lastRenderedPageBreak/>
        <w:t>documento</w:t>
      </w:r>
      <w:r w:rsidR="00711155">
        <w:rPr>
          <w:rFonts w:ascii="Century Gothic" w:hAnsi="Century Gothic"/>
        </w:rPr>
        <w:t xml:space="preserve">”, expresa el </w:t>
      </w:r>
      <w:r w:rsidR="00711155">
        <w:rPr>
          <w:rFonts w:ascii="Century Gothic" w:hAnsi="Century Gothic"/>
          <w:b/>
        </w:rPr>
        <w:t xml:space="preserve">Magistrado Juan Paulo Almazán </w:t>
      </w:r>
      <w:proofErr w:type="spellStart"/>
      <w:r w:rsidR="00711155">
        <w:rPr>
          <w:rFonts w:ascii="Century Gothic" w:hAnsi="Century Gothic"/>
          <w:b/>
        </w:rPr>
        <w:t>Cue</w:t>
      </w:r>
      <w:proofErr w:type="spellEnd"/>
      <w:r w:rsidR="00711155">
        <w:rPr>
          <w:rFonts w:ascii="Century Gothic" w:hAnsi="Century Gothic"/>
        </w:rPr>
        <w:t>, “</w:t>
      </w:r>
      <w:r>
        <w:rPr>
          <w:rFonts w:ascii="Century Gothic" w:hAnsi="Century Gothic"/>
        </w:rPr>
        <w:t>que si bien es cierto, pues solamente compendia principios rectores del funcionario judicial</w:t>
      </w:r>
      <w:r w:rsidR="00711155">
        <w:rPr>
          <w:rFonts w:ascii="Century Gothic" w:hAnsi="Century Gothic"/>
        </w:rPr>
        <w:t xml:space="preserve"> </w:t>
      </w:r>
      <w:r>
        <w:rPr>
          <w:rFonts w:ascii="Century Gothic" w:hAnsi="Century Gothic"/>
        </w:rPr>
        <w:t xml:space="preserve">que estos son intrínsecos al ser humano como tal, sin embargo, estamos generando este documento que a su vez, tiene también una importancia trascendente, </w:t>
      </w:r>
      <w:r w:rsidR="00750B1D">
        <w:rPr>
          <w:rFonts w:ascii="Century Gothic" w:hAnsi="Century Gothic"/>
        </w:rPr>
        <w:t xml:space="preserve">porque </w:t>
      </w:r>
      <w:r>
        <w:rPr>
          <w:rFonts w:ascii="Century Gothic" w:hAnsi="Century Gothic"/>
        </w:rPr>
        <w:t xml:space="preserve">estamos cumpliendo con la parte correspondiente al sistema anticorrupción, entonces es otro tema más que está saliendo gracias al trabajo de la Comisión de Ética y </w:t>
      </w:r>
      <w:r w:rsidR="00750B1D">
        <w:rPr>
          <w:rFonts w:ascii="Century Gothic" w:hAnsi="Century Gothic"/>
        </w:rPr>
        <w:t>de</w:t>
      </w:r>
      <w:r>
        <w:rPr>
          <w:rFonts w:ascii="Century Gothic" w:hAnsi="Century Gothic"/>
        </w:rPr>
        <w:t>l Consejo de la Judicatura</w:t>
      </w:r>
      <w:r w:rsidR="00750B1D">
        <w:rPr>
          <w:rFonts w:ascii="Century Gothic" w:hAnsi="Century Gothic"/>
        </w:rPr>
        <w:t>,</w:t>
      </w:r>
      <w:r>
        <w:rPr>
          <w:rFonts w:ascii="Century Gothic" w:hAnsi="Century Gothic"/>
        </w:rPr>
        <w:t xml:space="preserve"> que igualmente trabajaron en conjunto y pregunto si hubiera alguna intervención al respecto antes de someter</w:t>
      </w:r>
      <w:r w:rsidR="005621EA">
        <w:rPr>
          <w:rFonts w:ascii="Century Gothic" w:hAnsi="Century Gothic"/>
        </w:rPr>
        <w:t>lo</w:t>
      </w:r>
      <w:r>
        <w:rPr>
          <w:rFonts w:ascii="Century Gothic" w:hAnsi="Century Gothic"/>
        </w:rPr>
        <w:t xml:space="preserve"> a votación, </w:t>
      </w:r>
      <w:r w:rsidR="005621EA">
        <w:rPr>
          <w:rFonts w:ascii="Century Gothic" w:hAnsi="Century Gothic"/>
        </w:rPr>
        <w:t>¿</w:t>
      </w:r>
      <w:r>
        <w:rPr>
          <w:rFonts w:ascii="Century Gothic" w:hAnsi="Century Gothic"/>
        </w:rPr>
        <w:t>Magistrada Cuquita</w:t>
      </w:r>
      <w:r w:rsidR="005621EA">
        <w:rPr>
          <w:rFonts w:ascii="Century Gothic" w:hAnsi="Century Gothic"/>
        </w:rPr>
        <w:t>?</w:t>
      </w:r>
      <w:r>
        <w:rPr>
          <w:rFonts w:ascii="Century Gothic" w:hAnsi="Century Gothic"/>
        </w:rPr>
        <w:t xml:space="preserve">”. “Sí señor, en razón de los comentarios del Magistrado Arturo Morales”, refiere la </w:t>
      </w:r>
      <w:r>
        <w:rPr>
          <w:rFonts w:ascii="Century Gothic" w:hAnsi="Century Gothic"/>
          <w:b/>
        </w:rPr>
        <w:t>Magistrada María Refugio González Reyes</w:t>
      </w:r>
      <w:r>
        <w:rPr>
          <w:rFonts w:ascii="Century Gothic" w:hAnsi="Century Gothic"/>
        </w:rPr>
        <w:t>, “se hicieron las adecuaciones correspondientes, por ahí tienen Ustedes el escrito dirigido a este Pleno, en donde se adecuó el contenido del artículo 2, en su fracción II, donde se suprime del glosario, Comisión de Disciplina, y en su lugar se incluye el concepto de ética judicial, esto para que tuviera concordancia con la segunda observación del Magistrado, sobre el artículo 9, en donde determinamos suprimir su contenido, e incluir un capitulo sexto denominado Comisión de Ética Judicial, cuyo contenido consta de tres artículos y en la parte final, en el artículo 12 se expresan las facultades de la Comisión y se establece como un órgano encargado de interpretar, difundir, promover el Código, y respecto de alguna opinión</w:t>
      </w:r>
      <w:r w:rsidR="00132E8C">
        <w:rPr>
          <w:rFonts w:ascii="Century Gothic" w:hAnsi="Century Gothic"/>
        </w:rPr>
        <w:t>,</w:t>
      </w:r>
      <w:r>
        <w:rPr>
          <w:rFonts w:ascii="Century Gothic" w:hAnsi="Century Gothic"/>
        </w:rPr>
        <w:t xml:space="preserve"> pues nada más es orientadora</w:t>
      </w:r>
      <w:r w:rsidR="00132E8C">
        <w:rPr>
          <w:rFonts w:ascii="Century Gothic" w:hAnsi="Century Gothic"/>
        </w:rPr>
        <w:t>,</w:t>
      </w:r>
      <w:r>
        <w:rPr>
          <w:rFonts w:ascii="Century Gothic" w:hAnsi="Century Gothic"/>
        </w:rPr>
        <w:t xml:space="preserve"> </w:t>
      </w:r>
      <w:r w:rsidR="00132E8C">
        <w:rPr>
          <w:rFonts w:ascii="Century Gothic" w:hAnsi="Century Gothic"/>
        </w:rPr>
        <w:t>a</w:t>
      </w:r>
      <w:r>
        <w:rPr>
          <w:rFonts w:ascii="Century Gothic" w:hAnsi="Century Gothic"/>
        </w:rPr>
        <w:t xml:space="preserve"> su consideración las adecuaciones, creo yo, salvo lo que diga el Magistrado Morales que se cubre la inquietud al respecto”. “Adelante Magistrado”, autoriza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b/>
        </w:rPr>
        <w:t>.</w:t>
      </w:r>
      <w:r>
        <w:rPr>
          <w:rFonts w:ascii="Century Gothic" w:hAnsi="Century Gothic"/>
        </w:rPr>
        <w:t xml:space="preserve"> “Gracias, en ese sentido, primero mi reconocimiento a las labores que ha desempeñado la Comisión de Ética para </w:t>
      </w:r>
      <w:r>
        <w:rPr>
          <w:rFonts w:ascii="Century Gothic" w:hAnsi="Century Gothic"/>
        </w:rPr>
        <w:lastRenderedPageBreak/>
        <w:t xml:space="preserve">impulsar estos trabajos que ahora presenta”, refiere el </w:t>
      </w:r>
      <w:r>
        <w:rPr>
          <w:rFonts w:ascii="Century Gothic" w:hAnsi="Century Gothic"/>
          <w:b/>
        </w:rPr>
        <w:t>Magistrado Arturo Morales Silva</w:t>
      </w:r>
      <w:r>
        <w:rPr>
          <w:rFonts w:ascii="Century Gothic" w:hAnsi="Century Gothic"/>
        </w:rPr>
        <w:t>, “y en cuanto a mis anteriores intervenciones, pues considero que han superado las expectativas que tenía al respecto, no tengo al respecto ya nada que agregar</w:t>
      </w:r>
      <w:r w:rsidR="009F2467">
        <w:rPr>
          <w:rFonts w:ascii="Century Gothic" w:hAnsi="Century Gothic"/>
        </w:rPr>
        <w:t>, muchas gracias</w:t>
      </w:r>
      <w:r>
        <w:rPr>
          <w:rFonts w:ascii="Century Gothic" w:hAnsi="Century Gothic"/>
        </w:rPr>
        <w:t xml:space="preserve">”. “Gracias Magistrado, ¿alguna otra </w:t>
      </w:r>
      <w:proofErr w:type="gramStart"/>
      <w:r>
        <w:rPr>
          <w:rFonts w:ascii="Century Gothic" w:hAnsi="Century Gothic"/>
        </w:rPr>
        <w:t>intervención?.</w:t>
      </w:r>
      <w:proofErr w:type="gramEnd"/>
      <w:r>
        <w:rPr>
          <w:rFonts w:ascii="Century Gothic" w:hAnsi="Century Gothic"/>
        </w:rPr>
        <w:t xml:space="preserve"> De no ser así</w:t>
      </w:r>
      <w:r w:rsidR="009F2467">
        <w:rPr>
          <w:rFonts w:ascii="Century Gothic" w:hAnsi="Century Gothic"/>
        </w:rPr>
        <w:t>,</w:t>
      </w:r>
      <w:r w:rsidR="009F2467" w:rsidRPr="009F2467">
        <w:rPr>
          <w:rFonts w:ascii="Century Gothic" w:hAnsi="Century Gothic"/>
        </w:rPr>
        <w:t xml:space="preserve"> </w:t>
      </w:r>
      <w:r w:rsidR="009F2467">
        <w:rPr>
          <w:rFonts w:ascii="Century Gothic" w:hAnsi="Century Gothic"/>
        </w:rPr>
        <w:t>igualmente no es un documento únicamente de conocimiento</w:t>
      </w:r>
      <w:r>
        <w:rPr>
          <w:rFonts w:ascii="Century Gothic" w:hAnsi="Century Gothic"/>
        </w:rPr>
        <w:t xml:space="preserve">”, expresa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b/>
        </w:rPr>
        <w:t>,</w:t>
      </w:r>
      <w:r>
        <w:rPr>
          <w:rFonts w:ascii="Century Gothic" w:hAnsi="Century Gothic"/>
        </w:rPr>
        <w:t xml:space="preserve"> “si no para tomar la determinación en el sentido, de los mismos términos aprobarlo por cuanto hace a este Pleno, para que a su vez lo lleve al Pleno del Consejo, donde seguramente estarán y plantearé las inquietudes y las correcciones formuladas </w:t>
      </w:r>
      <w:r w:rsidR="009F2467">
        <w:rPr>
          <w:rFonts w:ascii="Century Gothic" w:hAnsi="Century Gothic"/>
        </w:rPr>
        <w:t>en</w:t>
      </w:r>
      <w:r>
        <w:rPr>
          <w:rFonts w:ascii="Century Gothic" w:hAnsi="Century Gothic"/>
        </w:rPr>
        <w:t xml:space="preserve"> este Pleno, de tal manera que puedan ser aprobadas por ambos, para los efectos de dejar el documento debidamente analizado, trabajado por los diecinueve integrantes, tanto del Supremo Tribunal de Justicia como del Consejo de la Judicatura, si lo tienen a bien votaríamos en ese sentido, </w:t>
      </w:r>
      <w:r w:rsidR="009F2467">
        <w:rPr>
          <w:rFonts w:ascii="Century Gothic" w:hAnsi="Century Gothic"/>
        </w:rPr>
        <w:t xml:space="preserve">remitir </w:t>
      </w:r>
      <w:r>
        <w:rPr>
          <w:rFonts w:ascii="Century Gothic" w:hAnsi="Century Gothic"/>
        </w:rPr>
        <w:t>el documento aprobado por este Pleno, quien est</w:t>
      </w:r>
      <w:r w:rsidR="00426EE7">
        <w:rPr>
          <w:rFonts w:ascii="Century Gothic" w:hAnsi="Century Gothic"/>
        </w:rPr>
        <w:t>é</w:t>
      </w:r>
      <w:r>
        <w:rPr>
          <w:rFonts w:ascii="Century Gothic" w:hAnsi="Century Gothic"/>
        </w:rPr>
        <w:t xml:space="preserve"> a favor de ello, sírvase levantar la mano en este momento. Aprobado por unanimidad de los presentes”. </w:t>
      </w:r>
      <w:r w:rsidRPr="007B3044">
        <w:rPr>
          <w:rFonts w:ascii="Century Gothic" w:hAnsi="Century Gothic"/>
          <w:b/>
        </w:rPr>
        <w:t>Atento a ello</w:t>
      </w:r>
      <w:r w:rsidR="007B3044">
        <w:rPr>
          <w:rFonts w:ascii="Century Gothic" w:hAnsi="Century Gothic" w:cs="Century Gothic"/>
          <w:b/>
          <w:bCs/>
        </w:rPr>
        <w:t>, por unanimidad de votos de los Magistrados se</w:t>
      </w:r>
      <w:r w:rsidRPr="007B3044">
        <w:rPr>
          <w:rFonts w:ascii="Century Gothic" w:hAnsi="Century Gothic" w:cs="Century Gothic"/>
          <w:b/>
          <w:bCs/>
        </w:rPr>
        <w:t xml:space="preserve"> </w:t>
      </w:r>
      <w:r w:rsidR="007B3044" w:rsidRPr="007B3044">
        <w:rPr>
          <w:rFonts w:ascii="Century Gothic" w:hAnsi="Century Gothic"/>
          <w:b/>
        </w:rPr>
        <w:t>determinó enviar a</w:t>
      </w:r>
      <w:r w:rsidR="007B3044">
        <w:rPr>
          <w:rFonts w:ascii="Century Gothic" w:hAnsi="Century Gothic"/>
          <w:b/>
        </w:rPr>
        <w:t>l Pleno del Consejo de la Judicatura del Poder Judicial</w:t>
      </w:r>
      <w:r w:rsidR="007B3044" w:rsidRPr="007B3044">
        <w:rPr>
          <w:rFonts w:ascii="Century Gothic" w:hAnsi="Century Gothic"/>
          <w:b/>
        </w:rPr>
        <w:t xml:space="preserve"> </w:t>
      </w:r>
      <w:r w:rsidR="007B3044">
        <w:rPr>
          <w:rFonts w:ascii="Century Gothic" w:hAnsi="Century Gothic"/>
          <w:b/>
        </w:rPr>
        <w:t>del Estado,</w:t>
      </w:r>
      <w:r w:rsidR="000054A7">
        <w:rPr>
          <w:rFonts w:ascii="Century Gothic" w:hAnsi="Century Gothic"/>
          <w:b/>
        </w:rPr>
        <w:t xml:space="preserve"> </w:t>
      </w:r>
      <w:r w:rsidR="007B3044" w:rsidRPr="007B3044">
        <w:rPr>
          <w:rFonts w:ascii="Century Gothic" w:hAnsi="Century Gothic"/>
          <w:b/>
        </w:rPr>
        <w:t xml:space="preserve">el proyecto del Código de Ética Judicial, el cual fue realizado de manera conjunta por el Pleno del Consejo de la Judicatura y la Comisión de Ética Judicial del Supremo Tribunal de Justicia del Estado, por conducto de la Magistrada María Refugio González Reyes, Coordinadora de la Comisión de </w:t>
      </w:r>
      <w:r w:rsidR="00706622">
        <w:rPr>
          <w:rFonts w:ascii="Century Gothic" w:hAnsi="Century Gothic"/>
          <w:b/>
        </w:rPr>
        <w:t>É</w:t>
      </w:r>
      <w:r w:rsidR="007B3044" w:rsidRPr="007B3044">
        <w:rPr>
          <w:rFonts w:ascii="Century Gothic" w:hAnsi="Century Gothic"/>
          <w:b/>
        </w:rPr>
        <w:t>tica Judicial; a efecto de que una vez analizado por ese Órgano Colegiado, pueda ser aprobado por ambos Plenos</w:t>
      </w:r>
      <w:r w:rsidR="007B3044" w:rsidRPr="007B3044">
        <w:rPr>
          <w:rFonts w:ascii="Century Gothic" w:hAnsi="Century Gothic"/>
        </w:rPr>
        <w:t>.</w:t>
      </w:r>
      <w:r w:rsidR="007B3044">
        <w:rPr>
          <w:rFonts w:ascii="Century Gothic" w:hAnsi="Century Gothic"/>
        </w:rPr>
        <w:t xml:space="preserve"> </w:t>
      </w:r>
      <w:r w:rsidRPr="007B3044">
        <w:rPr>
          <w:rFonts w:ascii="Century Gothic" w:hAnsi="Century Gothic" w:cs="Century Gothic"/>
          <w:bCs/>
        </w:rPr>
        <w:t xml:space="preserve">- - - - </w:t>
      </w:r>
      <w:r w:rsidR="000054A7">
        <w:rPr>
          <w:rFonts w:ascii="Century Gothic" w:hAnsi="Century Gothic" w:cs="Century Gothic"/>
          <w:bCs/>
        </w:rPr>
        <w:t xml:space="preserve"> </w:t>
      </w:r>
      <w:r>
        <w:rPr>
          <w:rFonts w:ascii="Century Gothic" w:hAnsi="Century Gothic" w:cs="Century Gothic"/>
          <w:bCs/>
        </w:rPr>
        <w:t xml:space="preserve"> </w:t>
      </w:r>
    </w:p>
    <w:p w14:paraId="0065D007" w14:textId="3CFABA7D" w:rsidR="009A409E" w:rsidRPr="002768A0" w:rsidRDefault="009A409E" w:rsidP="009A409E">
      <w:pPr>
        <w:spacing w:line="474" w:lineRule="auto"/>
        <w:jc w:val="both"/>
        <w:rPr>
          <w:rFonts w:ascii="Century Gothic" w:hAnsi="Century Gothic"/>
          <w:bCs/>
        </w:rPr>
      </w:pPr>
      <w:r w:rsidRPr="00BA294D">
        <w:rPr>
          <w:rFonts w:ascii="Century Gothic" w:hAnsi="Century Gothic" w:cs="Century Gothic"/>
        </w:rPr>
        <w:t xml:space="preserve">Acto continuo, el </w:t>
      </w:r>
      <w:r w:rsidRPr="00BA294D">
        <w:rPr>
          <w:rFonts w:ascii="Century Gothic" w:hAnsi="Century Gothic" w:cs="Century Gothic"/>
          <w:b/>
          <w:bCs/>
        </w:rPr>
        <w:t xml:space="preserve">magistrado Juan Paulo Almazán </w:t>
      </w:r>
      <w:proofErr w:type="spellStart"/>
      <w:r w:rsidRPr="00BA294D">
        <w:rPr>
          <w:rFonts w:ascii="Century Gothic" w:hAnsi="Century Gothic" w:cs="Century Gothic"/>
          <w:b/>
          <w:bCs/>
        </w:rPr>
        <w:t>Cue</w:t>
      </w:r>
      <w:proofErr w:type="spellEnd"/>
      <w:r w:rsidRPr="00BA294D">
        <w:rPr>
          <w:rFonts w:ascii="Century Gothic" w:hAnsi="Century Gothic" w:cs="Century Gothic"/>
        </w:rPr>
        <w:t xml:space="preserve"> solicita a la </w:t>
      </w:r>
      <w:r>
        <w:rPr>
          <w:rFonts w:ascii="Century Gothic" w:hAnsi="Century Gothic" w:cs="Century Gothic"/>
        </w:rPr>
        <w:t>Secretaria General de Acuerdos</w:t>
      </w:r>
      <w:r w:rsidRPr="00BA294D">
        <w:rPr>
          <w:rFonts w:ascii="Century Gothic" w:hAnsi="Century Gothic" w:cs="Century Gothic"/>
        </w:rPr>
        <w:t xml:space="preserve">, que proceda a dar lectura al </w:t>
      </w:r>
      <w:r w:rsidRPr="00BA294D">
        <w:rPr>
          <w:rFonts w:ascii="Century Gothic" w:hAnsi="Century Gothic" w:cs="Century Gothic"/>
        </w:rPr>
        <w:lastRenderedPageBreak/>
        <w:t xml:space="preserve">siguiente asunto. Atento a lo cual la </w:t>
      </w:r>
      <w:r w:rsidRPr="00BA294D">
        <w:rPr>
          <w:rFonts w:ascii="Century Gothic" w:hAnsi="Century Gothic" w:cs="Century Gothic"/>
          <w:b/>
          <w:bCs/>
        </w:rPr>
        <w:t xml:space="preserve">licenciada Ma. del Rosario Torres Mancilla </w:t>
      </w:r>
      <w:r w:rsidRPr="00BA294D">
        <w:rPr>
          <w:rFonts w:ascii="Century Gothic" w:hAnsi="Century Gothic" w:cs="Century Gothic"/>
        </w:rPr>
        <w:t>leyó:</w:t>
      </w:r>
      <w:r w:rsidRPr="00064F4D">
        <w:rPr>
          <w:rFonts w:ascii="Century Gothic" w:hAnsi="Century Gothic"/>
          <w:b/>
        </w:rPr>
        <w:t xml:space="preserve"> </w:t>
      </w:r>
      <w:r>
        <w:rPr>
          <w:rFonts w:ascii="Century Gothic" w:hAnsi="Century Gothic"/>
          <w:b/>
        </w:rPr>
        <w:t>“</w:t>
      </w:r>
      <w:r w:rsidRPr="00064F4D">
        <w:rPr>
          <w:rFonts w:ascii="Century Gothic" w:hAnsi="Century Gothic"/>
          <w:b/>
        </w:rPr>
        <w:t>3.- Oficio C.J. 3154/2019, enviado por el Pleno del Consejo de la Judicatura del Poder Judicial del Estado haciendo del conocimiento que en sesión de 15 quince de julio de 2019 dos mil diecinueve, con fundamento en los diversos 86 y 94, de la Ley Orgánica del Poder Judicial del Estado, y en virtud de lo acordado en la diversa sesión de 25 veinticinco de junio del año en curso, determinó designar al licenciado Jorge Eduardo Ríos Betancourt, Juez Especializado en Órdenes de Protección de Emergencia y Preventivas en favor de las Mujeres y de Procedimientos no Controvertidos, para que forme parte de la Unidad Responsable de la Implementación de la Reforma Laboral del Poder Judicial del Estado, como representante de los Jueces de Primera Instancia, ante los conocimientos y experiencia que tiene en materia laboral</w:t>
      </w:r>
      <w:r>
        <w:rPr>
          <w:rFonts w:ascii="Century Gothic" w:hAnsi="Century Gothic"/>
        </w:rPr>
        <w:t>”</w:t>
      </w:r>
      <w:r w:rsidRPr="009F1F8B">
        <w:rPr>
          <w:rFonts w:ascii="Century Gothic" w:hAnsi="Century Gothic"/>
        </w:rPr>
        <w:t>.</w:t>
      </w:r>
      <w:r>
        <w:rPr>
          <w:rFonts w:ascii="Century Gothic" w:hAnsi="Century Gothic"/>
        </w:rPr>
        <w:t xml:space="preserve"> </w:t>
      </w:r>
      <w:r w:rsidRPr="00350890">
        <w:rPr>
          <w:rFonts w:ascii="Century Gothic" w:hAnsi="Century Gothic"/>
          <w:bCs/>
        </w:rPr>
        <w:t xml:space="preserve">Al respecto el </w:t>
      </w:r>
      <w:r w:rsidR="00650389">
        <w:rPr>
          <w:rFonts w:ascii="Century Gothic" w:hAnsi="Century Gothic"/>
          <w:b/>
          <w:bCs/>
        </w:rPr>
        <w:t>M</w:t>
      </w:r>
      <w:r w:rsidRPr="00350890">
        <w:rPr>
          <w:rFonts w:ascii="Century Gothic" w:hAnsi="Century Gothic"/>
          <w:b/>
          <w:bCs/>
        </w:rPr>
        <w:t xml:space="preserve">agistrado Juan Paulo Almazán </w:t>
      </w:r>
      <w:proofErr w:type="spellStart"/>
      <w:r w:rsidRPr="00350890">
        <w:rPr>
          <w:rFonts w:ascii="Century Gothic" w:hAnsi="Century Gothic"/>
          <w:b/>
          <w:bCs/>
        </w:rPr>
        <w:t>Cue</w:t>
      </w:r>
      <w:proofErr w:type="spellEnd"/>
      <w:r w:rsidRPr="00350890">
        <w:rPr>
          <w:rFonts w:ascii="Century Gothic" w:hAnsi="Century Gothic"/>
          <w:b/>
          <w:bCs/>
        </w:rPr>
        <w:t xml:space="preserve">, </w:t>
      </w:r>
      <w:r w:rsidRPr="00350890">
        <w:rPr>
          <w:rFonts w:ascii="Century Gothic" w:hAnsi="Century Gothic"/>
          <w:bCs/>
        </w:rPr>
        <w:t xml:space="preserve">expresa: </w:t>
      </w:r>
      <w:r>
        <w:rPr>
          <w:rFonts w:ascii="Century Gothic" w:hAnsi="Century Gothic"/>
          <w:bCs/>
        </w:rPr>
        <w:t>“Les coment</w:t>
      </w:r>
      <w:r w:rsidR="00CA5EDC">
        <w:rPr>
          <w:rFonts w:ascii="Century Gothic" w:hAnsi="Century Gothic"/>
          <w:bCs/>
        </w:rPr>
        <w:t>o</w:t>
      </w:r>
      <w:r>
        <w:rPr>
          <w:rFonts w:ascii="Century Gothic" w:hAnsi="Century Gothic"/>
          <w:bCs/>
        </w:rPr>
        <w:t xml:space="preserve"> como bien</w:t>
      </w:r>
      <w:r w:rsidR="00CA5EDC">
        <w:rPr>
          <w:rFonts w:ascii="Century Gothic" w:hAnsi="Century Gothic"/>
          <w:bCs/>
        </w:rPr>
        <w:t xml:space="preserve"> saben</w:t>
      </w:r>
      <w:r>
        <w:rPr>
          <w:rFonts w:ascii="Century Gothic" w:hAnsi="Century Gothic"/>
          <w:bCs/>
        </w:rPr>
        <w:t xml:space="preserve"> fue aprobada en Plenos anteriores esta Unidad Responsable de la Implementación de la Reforma Laboral, en donde tres Magistrados que integran este Cuerpo Colegiado, a su vez conforman parte de la Unidad, que es la Magistrada Rebeca, el Magistrado Juan José y el Magistrado Felipe Aurelio, a su vez el Consejo de la Judicatura, a</w:t>
      </w:r>
      <w:r w:rsidR="00E724D0">
        <w:rPr>
          <w:rFonts w:ascii="Century Gothic" w:hAnsi="Century Gothic"/>
          <w:bCs/>
        </w:rPr>
        <w:t xml:space="preserve">sí como </w:t>
      </w:r>
      <w:r>
        <w:rPr>
          <w:rFonts w:ascii="Century Gothic" w:hAnsi="Century Gothic"/>
          <w:bCs/>
        </w:rPr>
        <w:t>la Secretaria Ejecutiv</w:t>
      </w:r>
      <w:r w:rsidR="00DF16D3">
        <w:rPr>
          <w:rFonts w:ascii="Century Gothic" w:hAnsi="Century Gothic"/>
          <w:bCs/>
        </w:rPr>
        <w:t>a</w:t>
      </w:r>
      <w:r>
        <w:rPr>
          <w:rFonts w:ascii="Century Gothic" w:hAnsi="Century Gothic"/>
          <w:bCs/>
        </w:rPr>
        <w:t xml:space="preserve"> de Administración, por la parte relativa al tema financiero, la Secretaria Ejecutiva de Pleno, derivado que de ella depende la parte jurídica, el Ingeniero Moisés Caballero, de donde depende la parte de tecnología</w:t>
      </w:r>
      <w:r w:rsidR="00324482">
        <w:rPr>
          <w:rFonts w:ascii="Century Gothic" w:hAnsi="Century Gothic"/>
          <w:bCs/>
        </w:rPr>
        <w:t>s</w:t>
      </w:r>
      <w:r>
        <w:rPr>
          <w:rFonts w:ascii="Century Gothic" w:hAnsi="Century Gothic"/>
          <w:bCs/>
        </w:rPr>
        <w:t xml:space="preserve"> que es una parte importante para la implementación del sistema laboral y nos faltaba también la participación de un Juez, el tema de la elección del Juez como tal, es que podemos recordar los antecedentes, </w:t>
      </w:r>
      <w:r w:rsidR="00E724D0">
        <w:rPr>
          <w:rFonts w:ascii="Century Gothic" w:hAnsi="Century Gothic"/>
          <w:bCs/>
        </w:rPr>
        <w:t xml:space="preserve">y </w:t>
      </w:r>
      <w:r>
        <w:rPr>
          <w:rFonts w:ascii="Century Gothic" w:hAnsi="Century Gothic"/>
          <w:bCs/>
        </w:rPr>
        <w:t xml:space="preserve">analizando los currículos de los Jueces, la persona </w:t>
      </w:r>
      <w:r>
        <w:rPr>
          <w:rFonts w:ascii="Century Gothic" w:hAnsi="Century Gothic"/>
          <w:bCs/>
        </w:rPr>
        <w:lastRenderedPageBreak/>
        <w:t>que en su vida laboral ha tenido contacto con la materia laboral es precisamente el señor Juez Jorge Ríos Betancourt, fue Secretario de la Junta Local de Conciliación</w:t>
      </w:r>
      <w:r w:rsidR="00E724D0">
        <w:rPr>
          <w:rFonts w:ascii="Century Gothic" w:hAnsi="Century Gothic"/>
          <w:bCs/>
        </w:rPr>
        <w:t xml:space="preserve"> y Arbitraje, por tanto, </w:t>
      </w:r>
      <w:r>
        <w:rPr>
          <w:rFonts w:ascii="Century Gothic" w:hAnsi="Century Gothic"/>
          <w:bCs/>
        </w:rPr>
        <w:t xml:space="preserve">tiene conocimientos al respecto, seguramente abonará y de esta manera </w:t>
      </w:r>
      <w:r w:rsidR="00324482">
        <w:rPr>
          <w:rFonts w:ascii="Century Gothic" w:hAnsi="Century Gothic"/>
          <w:bCs/>
        </w:rPr>
        <w:t xml:space="preserve">pues </w:t>
      </w:r>
      <w:r>
        <w:rPr>
          <w:rFonts w:ascii="Century Gothic" w:hAnsi="Century Gothic"/>
          <w:bCs/>
        </w:rPr>
        <w:t xml:space="preserve">tenemos integrados desde Jueces, Consejeros, Magistrados y la parte administrativa, ese es el comentario que les quería formular al respecto, se hace la precisión de que en este momento se integra la Magistrada Orozco”. “Sí señor Presidente”, </w:t>
      </w:r>
      <w:r w:rsidR="00324482">
        <w:rPr>
          <w:rFonts w:ascii="Century Gothic" w:hAnsi="Century Gothic"/>
          <w:bCs/>
        </w:rPr>
        <w:t>refiere</w:t>
      </w:r>
      <w:r>
        <w:rPr>
          <w:rFonts w:ascii="Century Gothic" w:hAnsi="Century Gothic"/>
          <w:bCs/>
        </w:rPr>
        <w:t xml:space="preserve"> la </w:t>
      </w:r>
      <w:r>
        <w:rPr>
          <w:rFonts w:ascii="Century Gothic" w:hAnsi="Century Gothic"/>
          <w:b/>
          <w:bCs/>
        </w:rPr>
        <w:t>licenciada Ma. del Rosario Torres Mancilla</w:t>
      </w:r>
      <w:r>
        <w:rPr>
          <w:rFonts w:ascii="Century Gothic" w:hAnsi="Century Gothic"/>
          <w:bCs/>
        </w:rPr>
        <w:t xml:space="preserve">. </w:t>
      </w:r>
      <w:r w:rsidRPr="00B37C5B">
        <w:rPr>
          <w:rFonts w:ascii="Century Gothic" w:hAnsi="Century Gothic"/>
          <w:u w:val="single"/>
        </w:rPr>
        <w:t xml:space="preserve">LA SECRETARIA GENERAL, HACE CONSTAR </w:t>
      </w:r>
      <w:proofErr w:type="gramStart"/>
      <w:r w:rsidRPr="00B37C5B">
        <w:rPr>
          <w:rFonts w:ascii="Century Gothic" w:hAnsi="Century Gothic"/>
          <w:u w:val="single"/>
        </w:rPr>
        <w:t>QUE</w:t>
      </w:r>
      <w:proofErr w:type="gramEnd"/>
      <w:r w:rsidRPr="00B37C5B">
        <w:rPr>
          <w:rFonts w:ascii="Century Gothic" w:hAnsi="Century Gothic"/>
          <w:u w:val="single"/>
        </w:rPr>
        <w:t xml:space="preserve"> EN ESTE MOMENTO, SIENDO LAS </w:t>
      </w:r>
      <w:r w:rsidR="00C06FA1">
        <w:rPr>
          <w:rFonts w:ascii="Century Gothic" w:hAnsi="Century Gothic"/>
          <w:u w:val="single"/>
        </w:rPr>
        <w:t>09</w:t>
      </w:r>
      <w:r w:rsidRPr="00B37C5B">
        <w:rPr>
          <w:rFonts w:ascii="Century Gothic" w:hAnsi="Century Gothic"/>
          <w:u w:val="single"/>
        </w:rPr>
        <w:t>:</w:t>
      </w:r>
      <w:r w:rsidR="00C06FA1">
        <w:rPr>
          <w:rFonts w:ascii="Century Gothic" w:hAnsi="Century Gothic"/>
          <w:u w:val="single"/>
        </w:rPr>
        <w:t>54</w:t>
      </w:r>
      <w:r w:rsidRPr="00B37C5B">
        <w:rPr>
          <w:rFonts w:ascii="Century Gothic" w:hAnsi="Century Gothic"/>
          <w:u w:val="single"/>
        </w:rPr>
        <w:t xml:space="preserve">, </w:t>
      </w:r>
      <w:r w:rsidR="00C06FA1">
        <w:rPr>
          <w:rFonts w:ascii="Century Gothic" w:hAnsi="Century Gothic"/>
          <w:u w:val="single"/>
        </w:rPr>
        <w:t>NUEVE</w:t>
      </w:r>
      <w:r w:rsidR="00C06FA1" w:rsidRPr="00B37C5B">
        <w:rPr>
          <w:rFonts w:ascii="Century Gothic" w:hAnsi="Century Gothic"/>
          <w:u w:val="single"/>
        </w:rPr>
        <w:t xml:space="preserve"> </w:t>
      </w:r>
      <w:r w:rsidRPr="00B37C5B">
        <w:rPr>
          <w:rFonts w:ascii="Century Gothic" w:hAnsi="Century Gothic"/>
          <w:u w:val="single"/>
        </w:rPr>
        <w:t xml:space="preserve">HORAS CON </w:t>
      </w:r>
      <w:r w:rsidR="00C06FA1">
        <w:rPr>
          <w:rFonts w:ascii="Century Gothic" w:hAnsi="Century Gothic"/>
          <w:u w:val="single"/>
        </w:rPr>
        <w:t>54</w:t>
      </w:r>
      <w:r w:rsidRPr="00B37C5B">
        <w:rPr>
          <w:rFonts w:ascii="Century Gothic" w:hAnsi="Century Gothic"/>
          <w:u w:val="single"/>
        </w:rPr>
        <w:t xml:space="preserve"> </w:t>
      </w:r>
      <w:r w:rsidR="00C06FA1">
        <w:rPr>
          <w:rFonts w:ascii="Century Gothic" w:hAnsi="Century Gothic"/>
          <w:u w:val="single"/>
        </w:rPr>
        <w:t xml:space="preserve">CINCUENTA Y CUATRO </w:t>
      </w:r>
      <w:r w:rsidRPr="00B37C5B">
        <w:rPr>
          <w:rFonts w:ascii="Century Gothic" w:hAnsi="Century Gothic"/>
          <w:u w:val="single"/>
        </w:rPr>
        <w:t>MINUTOS, SE INTEGRA A LA SESIÓN L</w:t>
      </w:r>
      <w:r>
        <w:rPr>
          <w:rFonts w:ascii="Century Gothic" w:hAnsi="Century Gothic"/>
          <w:u w:val="single"/>
        </w:rPr>
        <w:t>A MAGISTRADA MA. GUADALUPE OROZCO SANTIAGO.</w:t>
      </w:r>
      <w:r>
        <w:rPr>
          <w:rFonts w:ascii="Century Gothic" w:hAnsi="Century Gothic"/>
        </w:rPr>
        <w:t xml:space="preserve"> El </w:t>
      </w:r>
      <w:r>
        <w:rPr>
          <w:rFonts w:ascii="Century Gothic" w:hAnsi="Century Gothic"/>
          <w:b/>
        </w:rPr>
        <w:t>Magistrado Presidente</w:t>
      </w:r>
      <w:r>
        <w:rPr>
          <w:rFonts w:ascii="Century Gothic" w:hAnsi="Century Gothic"/>
        </w:rPr>
        <w:t>, contin</w:t>
      </w:r>
      <w:r w:rsidR="00C06FA1">
        <w:rPr>
          <w:rFonts w:ascii="Century Gothic" w:hAnsi="Century Gothic"/>
        </w:rPr>
        <w:t>ú</w:t>
      </w:r>
      <w:r>
        <w:rPr>
          <w:rFonts w:ascii="Century Gothic" w:hAnsi="Century Gothic"/>
        </w:rPr>
        <w:t xml:space="preserve">a: “¿Algún comentario respecto del </w:t>
      </w:r>
      <w:proofErr w:type="gramStart"/>
      <w:r>
        <w:rPr>
          <w:rFonts w:ascii="Century Gothic" w:hAnsi="Century Gothic"/>
        </w:rPr>
        <w:t>oficio?.</w:t>
      </w:r>
      <w:proofErr w:type="gramEnd"/>
      <w:r>
        <w:rPr>
          <w:rFonts w:ascii="Century Gothic" w:hAnsi="Century Gothic"/>
        </w:rPr>
        <w:t xml:space="preserve"> En consecuencia</w:t>
      </w:r>
      <w:r w:rsidR="00324482">
        <w:rPr>
          <w:rFonts w:ascii="Century Gothic" w:hAnsi="Century Gothic"/>
        </w:rPr>
        <w:t>,</w:t>
      </w:r>
      <w:r>
        <w:rPr>
          <w:rFonts w:ascii="Century Gothic" w:hAnsi="Century Gothic"/>
        </w:rPr>
        <w:t xml:space="preserve"> se tomaría para conocimiento, y derivado del conocimiento, también hacerlo extensivo, pedirle al Consejo de la Judicatura que lo haga extensivo a las diversas autoridades, la precisión de que también se </w:t>
      </w:r>
      <w:r w:rsidR="00704859">
        <w:rPr>
          <w:rFonts w:ascii="Century Gothic" w:hAnsi="Century Gothic"/>
        </w:rPr>
        <w:t>integró</w:t>
      </w:r>
      <w:r>
        <w:rPr>
          <w:rFonts w:ascii="Century Gothic" w:hAnsi="Century Gothic"/>
        </w:rPr>
        <w:t xml:space="preserve"> el señor Juez a dicha Unidad”. “Sí, señor Presidente”, </w:t>
      </w:r>
      <w:r w:rsidR="00704859">
        <w:rPr>
          <w:rFonts w:ascii="Century Gothic" w:hAnsi="Century Gothic"/>
        </w:rPr>
        <w:t>manifiesta</w:t>
      </w:r>
      <w:r>
        <w:rPr>
          <w:rFonts w:ascii="Century Gothic" w:hAnsi="Century Gothic"/>
        </w:rPr>
        <w:t xml:space="preserve"> la </w:t>
      </w:r>
      <w:r>
        <w:rPr>
          <w:rFonts w:ascii="Century Gothic" w:hAnsi="Century Gothic"/>
          <w:b/>
        </w:rPr>
        <w:t>licenciada Ma. del Rosario Torres Mancilla.</w:t>
      </w:r>
      <w:r>
        <w:rPr>
          <w:rFonts w:ascii="Century Gothic" w:hAnsi="Century Gothic"/>
          <w:b/>
          <w:bCs/>
        </w:rPr>
        <w:t xml:space="preserve"> </w:t>
      </w:r>
      <w:r w:rsidRPr="000B75A0">
        <w:rPr>
          <w:rFonts w:ascii="Century Gothic" w:hAnsi="Century Gothic"/>
          <w:b/>
        </w:rPr>
        <w:t>Atento a lo anterior, los señores Magistrados toman conocimiento del contenido integral del oficio de cuenta</w:t>
      </w:r>
      <w:r w:rsidR="009C03E9">
        <w:rPr>
          <w:rFonts w:ascii="Century Gothic" w:hAnsi="Century Gothic"/>
          <w:b/>
        </w:rPr>
        <w:t xml:space="preserve">, </w:t>
      </w:r>
      <w:r w:rsidR="00832604">
        <w:rPr>
          <w:rFonts w:ascii="Century Gothic" w:hAnsi="Century Gothic"/>
          <w:b/>
        </w:rPr>
        <w:t xml:space="preserve">y derivado del conocimiento, </w:t>
      </w:r>
      <w:r w:rsidR="009C03E9">
        <w:rPr>
          <w:rFonts w:ascii="Century Gothic" w:hAnsi="Century Gothic"/>
          <w:b/>
        </w:rPr>
        <w:t>se</w:t>
      </w:r>
      <w:r>
        <w:rPr>
          <w:rFonts w:ascii="Century Gothic" w:hAnsi="Century Gothic"/>
          <w:b/>
        </w:rPr>
        <w:t xml:space="preserve"> </w:t>
      </w:r>
      <w:r w:rsidR="009C03E9" w:rsidRPr="008C3A06">
        <w:rPr>
          <w:rFonts w:ascii="Century Gothic" w:hAnsi="Century Gothic"/>
          <w:b/>
          <w:bCs/>
        </w:rPr>
        <w:t xml:space="preserve">acordó  solicitar  al Pleno del Consejo de la Judicatura del Poder Judicial del Estado, </w:t>
      </w:r>
      <w:r w:rsidR="008C3A06" w:rsidRPr="008C3A06">
        <w:rPr>
          <w:rFonts w:ascii="Century Gothic" w:hAnsi="Century Gothic"/>
          <w:b/>
          <w:bCs/>
        </w:rPr>
        <w:t xml:space="preserve">respecto de la designación del licenciado Jorge Eduardo Ríos Betancourt, Juez Especializado en Órdenes de Protección de Emergencia y Preventivas en favor de las Mujeres y de Procedimientos no Controvertidos, para formar parte de la Unidad Responsable de la Implementación de la Reforma Laboral del Poder Judicial del Estado, lo </w:t>
      </w:r>
      <w:r w:rsidR="009C03E9" w:rsidRPr="008C3A06">
        <w:rPr>
          <w:rFonts w:ascii="Century Gothic" w:hAnsi="Century Gothic"/>
          <w:b/>
          <w:bCs/>
        </w:rPr>
        <w:t>haga extensivo a las diversas autoridades relacionadas con el tema</w:t>
      </w:r>
      <w:r w:rsidR="008C3A06" w:rsidRPr="008C3A06">
        <w:rPr>
          <w:rFonts w:ascii="Century Gothic" w:hAnsi="Century Gothic"/>
          <w:b/>
          <w:bCs/>
        </w:rPr>
        <w:t xml:space="preserve">. </w:t>
      </w:r>
      <w:r w:rsidRPr="002768A0">
        <w:rPr>
          <w:rFonts w:ascii="Century Gothic" w:hAnsi="Century Gothic"/>
        </w:rPr>
        <w:t xml:space="preserve">- - - - - - - - </w:t>
      </w:r>
      <w:r w:rsidR="00704859" w:rsidRPr="002768A0">
        <w:rPr>
          <w:rFonts w:ascii="Century Gothic" w:hAnsi="Century Gothic"/>
        </w:rPr>
        <w:t xml:space="preserve">- - - - - - - - - - - </w:t>
      </w:r>
      <w:r w:rsidR="002768A0" w:rsidRPr="002768A0">
        <w:rPr>
          <w:rFonts w:ascii="Century Gothic" w:hAnsi="Century Gothic"/>
        </w:rPr>
        <w:t>-</w:t>
      </w:r>
      <w:r w:rsidR="002768A0">
        <w:rPr>
          <w:rFonts w:ascii="Century Gothic" w:hAnsi="Century Gothic"/>
        </w:rPr>
        <w:t xml:space="preserve"> </w:t>
      </w:r>
      <w:r w:rsidR="002768A0" w:rsidRPr="002768A0">
        <w:rPr>
          <w:rFonts w:ascii="Century Gothic" w:hAnsi="Century Gothic"/>
        </w:rPr>
        <w:t>-</w:t>
      </w:r>
      <w:r w:rsidR="002768A0">
        <w:rPr>
          <w:rFonts w:ascii="Century Gothic" w:hAnsi="Century Gothic"/>
        </w:rPr>
        <w:t xml:space="preserve"> - -</w:t>
      </w:r>
      <w:r w:rsidR="002768A0" w:rsidRPr="002768A0">
        <w:rPr>
          <w:rFonts w:ascii="Century Gothic" w:hAnsi="Century Gothic"/>
        </w:rPr>
        <w:t xml:space="preserve"> </w:t>
      </w:r>
      <w:r w:rsidR="00704859" w:rsidRPr="002768A0">
        <w:rPr>
          <w:rFonts w:ascii="Century Gothic" w:hAnsi="Century Gothic"/>
        </w:rPr>
        <w:t xml:space="preserve"> </w:t>
      </w:r>
      <w:r w:rsidR="006764D7" w:rsidRPr="002768A0">
        <w:rPr>
          <w:rFonts w:ascii="Century Gothic" w:hAnsi="Century Gothic"/>
        </w:rPr>
        <w:t xml:space="preserve"> </w:t>
      </w:r>
      <w:r w:rsidR="00704859" w:rsidRPr="002768A0">
        <w:rPr>
          <w:rFonts w:ascii="Century Gothic" w:hAnsi="Century Gothic"/>
        </w:rPr>
        <w:t xml:space="preserve"> </w:t>
      </w:r>
      <w:r w:rsidR="00741397" w:rsidRPr="002768A0">
        <w:rPr>
          <w:rFonts w:ascii="Century Gothic" w:hAnsi="Century Gothic"/>
        </w:rPr>
        <w:t xml:space="preserve"> </w:t>
      </w:r>
      <w:r w:rsidR="000B75A0" w:rsidRPr="002768A0">
        <w:rPr>
          <w:rFonts w:ascii="Century Gothic" w:hAnsi="Century Gothic"/>
        </w:rPr>
        <w:t xml:space="preserve"> </w:t>
      </w:r>
    </w:p>
    <w:p w14:paraId="5CEA3CD6" w14:textId="0CF24376" w:rsidR="009A409E" w:rsidRDefault="009A409E" w:rsidP="009A409E">
      <w:pPr>
        <w:spacing w:line="480" w:lineRule="auto"/>
        <w:jc w:val="both"/>
        <w:rPr>
          <w:rFonts w:ascii="Century Gothic" w:hAnsi="Century Gothic"/>
        </w:rPr>
      </w:pPr>
      <w:r w:rsidRPr="003B53A1">
        <w:rPr>
          <w:rFonts w:ascii="Century Gothic" w:hAnsi="Century Gothic"/>
        </w:rPr>
        <w:lastRenderedPageBreak/>
        <w:t>Posteriormente,</w:t>
      </w:r>
      <w:r w:rsidRPr="003B53A1">
        <w:rPr>
          <w:rFonts w:ascii="Century Gothic" w:hAnsi="Century Gothic"/>
          <w:lang w:val="es-MX"/>
        </w:rPr>
        <w:t xml:space="preserve"> el </w:t>
      </w:r>
      <w:r w:rsidRPr="003B53A1">
        <w:rPr>
          <w:rFonts w:ascii="Century Gothic" w:hAnsi="Century Gothic"/>
          <w:b/>
          <w:bCs/>
          <w:lang w:val="es-MX"/>
        </w:rPr>
        <w:t>Magistrado Presidente</w:t>
      </w:r>
      <w:r w:rsidRPr="003B53A1">
        <w:rPr>
          <w:rFonts w:ascii="Century Gothic" w:hAnsi="Century Gothic"/>
          <w:lang w:val="es-MX"/>
        </w:rPr>
        <w:t xml:space="preserve"> solicita a la </w:t>
      </w:r>
      <w:r>
        <w:rPr>
          <w:rFonts w:ascii="Century Gothic" w:hAnsi="Century Gothic"/>
          <w:lang w:val="es-MX"/>
        </w:rPr>
        <w:t>Secretaria General de Acuerdos</w:t>
      </w:r>
      <w:r w:rsidRPr="003B53A1">
        <w:rPr>
          <w:rFonts w:ascii="Century Gothic" w:hAnsi="Century Gothic"/>
          <w:lang w:val="es-MX"/>
        </w:rPr>
        <w:t xml:space="preserve">, que proceda a dar lectura al </w:t>
      </w:r>
      <w:r w:rsidRPr="003B53A1">
        <w:rPr>
          <w:rFonts w:ascii="Century Gothic" w:hAnsi="Century Gothic"/>
          <w:b/>
          <w:lang w:val="es-MX"/>
        </w:rPr>
        <w:t>quinto punto</w:t>
      </w:r>
      <w:r w:rsidRPr="003B53A1">
        <w:rPr>
          <w:rFonts w:ascii="Century Gothic" w:hAnsi="Century Gothic"/>
          <w:lang w:val="es-MX"/>
        </w:rPr>
        <w:t xml:space="preserve"> del orden del día. Atento a lo cual la </w:t>
      </w:r>
      <w:r w:rsidRPr="003B53A1">
        <w:rPr>
          <w:rFonts w:ascii="Century Gothic" w:hAnsi="Century Gothic"/>
          <w:b/>
          <w:bCs/>
          <w:lang w:val="es-MX"/>
        </w:rPr>
        <w:t xml:space="preserve">licenciada Ma. del Rosario Torres Mancilla </w:t>
      </w:r>
      <w:r w:rsidRPr="003B53A1">
        <w:rPr>
          <w:rFonts w:ascii="Century Gothic" w:hAnsi="Century Gothic"/>
          <w:lang w:val="es-MX"/>
        </w:rPr>
        <w:t>leyó</w:t>
      </w:r>
      <w:r>
        <w:rPr>
          <w:rFonts w:ascii="Century Gothic" w:hAnsi="Century Gothic"/>
          <w:lang w:val="es-MX"/>
        </w:rPr>
        <w:t>: “</w:t>
      </w:r>
      <w:r w:rsidRPr="000F05DE">
        <w:rPr>
          <w:rFonts w:ascii="Century Gothic" w:hAnsi="Century Gothic" w:cs="Tahoma"/>
          <w:b/>
        </w:rPr>
        <w:t xml:space="preserve">Se somete a consideración, discusión y en su caso aprobación, las ponencias presentadas por las Magistradas y Magistrado siguientes: </w:t>
      </w:r>
      <w:r w:rsidRPr="000F05DE">
        <w:rPr>
          <w:rFonts w:ascii="Century Gothic" w:hAnsi="Century Gothic"/>
          <w:b/>
        </w:rPr>
        <w:t xml:space="preserve">1).- La que presenta la Magistrada María del Rocío Hernández Cruz, en el toca </w:t>
      </w:r>
      <w:r w:rsidR="00EC413B" w:rsidRPr="00EC413B">
        <w:rPr>
          <w:rFonts w:ascii="Century Gothic" w:hAnsi="Century Gothic"/>
          <w:b/>
        </w:rPr>
        <w:t>ELIMINADO</w:t>
      </w:r>
      <w:r w:rsidRPr="000F05DE">
        <w:rPr>
          <w:rFonts w:ascii="Century Gothic" w:hAnsi="Century Gothic"/>
          <w:b/>
        </w:rPr>
        <w:t xml:space="preserve">, formado con motivo del recurso de queja interpuesto por </w:t>
      </w:r>
      <w:r w:rsidR="00EC413B" w:rsidRPr="00EC413B">
        <w:rPr>
          <w:rFonts w:ascii="Century Gothic" w:hAnsi="Century Gothic"/>
          <w:b/>
        </w:rPr>
        <w:t>ELIMINADO</w:t>
      </w:r>
      <w:r w:rsidRPr="000F05DE">
        <w:rPr>
          <w:rFonts w:ascii="Century Gothic" w:hAnsi="Century Gothic"/>
          <w:b/>
        </w:rPr>
        <w:t xml:space="preserve">, en contra del auto de 15 quince de mayo de 2019 dos mil diecinueve, que negó la admisión del recurso de apelación, pronunciado por la Jueza Primero de lo Familiar de esta Capital, en el expediente </w:t>
      </w:r>
      <w:r w:rsidR="00EC413B" w:rsidRPr="00EC413B">
        <w:rPr>
          <w:rFonts w:ascii="Century Gothic" w:hAnsi="Century Gothic"/>
          <w:b/>
        </w:rPr>
        <w:t>ELIMINADO</w:t>
      </w:r>
      <w:r w:rsidRPr="000F05DE">
        <w:rPr>
          <w:rFonts w:ascii="Century Gothic" w:hAnsi="Century Gothic"/>
          <w:b/>
        </w:rPr>
        <w:t xml:space="preserve">, relativo al Juicio Ordinario Civil, promovido por la quejosa en contra de </w:t>
      </w:r>
      <w:r w:rsidR="00EC413B" w:rsidRPr="00EC413B">
        <w:rPr>
          <w:rFonts w:ascii="Century Gothic" w:hAnsi="Century Gothic"/>
          <w:b/>
        </w:rPr>
        <w:t xml:space="preserve">ELIMINADO </w:t>
      </w:r>
      <w:r w:rsidRPr="000F05DE">
        <w:rPr>
          <w:rFonts w:ascii="Century Gothic" w:hAnsi="Century Gothic"/>
          <w:b/>
        </w:rPr>
        <w:t xml:space="preserve">y </w:t>
      </w:r>
      <w:r w:rsidR="00EC413B" w:rsidRPr="00EC413B">
        <w:rPr>
          <w:rFonts w:ascii="Century Gothic" w:hAnsi="Century Gothic"/>
          <w:b/>
        </w:rPr>
        <w:t>ELIMINADO</w:t>
      </w:r>
      <w:r w:rsidRPr="009F1F8B">
        <w:rPr>
          <w:rFonts w:ascii="Century Gothic" w:hAnsi="Century Gothic"/>
        </w:rPr>
        <w:t>.</w:t>
      </w:r>
      <w:r w:rsidRPr="009D43E6">
        <w:rPr>
          <w:rFonts w:ascii="Century Gothic" w:hAnsi="Century Gothic"/>
        </w:rPr>
        <w:t xml:space="preserve"> </w:t>
      </w:r>
      <w:r w:rsidRPr="00731B5E">
        <w:rPr>
          <w:rFonts w:ascii="Century Gothic" w:hAnsi="Century Gothic"/>
        </w:rPr>
        <w:t xml:space="preserve">Cuyos </w:t>
      </w:r>
      <w:r w:rsidRPr="00E4033E">
        <w:rPr>
          <w:rFonts w:ascii="Century Gothic" w:hAnsi="Century Gothic"/>
        </w:rPr>
        <w:t>puntos resolutivos a la letra dicen:</w:t>
      </w:r>
      <w:r w:rsidRPr="002C6FB6">
        <w:rPr>
          <w:rFonts w:ascii="Century Gothic" w:hAnsi="Century Gothic"/>
        </w:rPr>
        <w:t xml:space="preserve"> “</w:t>
      </w:r>
      <w:proofErr w:type="gramStart"/>
      <w:r w:rsidRPr="002C6FB6">
        <w:rPr>
          <w:rFonts w:ascii="Century Gothic" w:hAnsi="Century Gothic"/>
          <w:b/>
        </w:rPr>
        <w:t>PRIMERO.-</w:t>
      </w:r>
      <w:proofErr w:type="gramEnd"/>
      <w:r w:rsidRPr="002C6FB6">
        <w:rPr>
          <w:rFonts w:ascii="Century Gothic" w:hAnsi="Century Gothic"/>
        </w:rPr>
        <w:t xml:space="preserve"> </w:t>
      </w:r>
      <w:r>
        <w:rPr>
          <w:rFonts w:ascii="Century Gothic" w:hAnsi="Century Gothic"/>
        </w:rPr>
        <w:t xml:space="preserve">Este Tribunal en Pleno, resultó competente para el presente asunto y el trámite seguido se encontró ajustado a derecho. </w:t>
      </w:r>
      <w:proofErr w:type="gramStart"/>
      <w:r>
        <w:rPr>
          <w:rFonts w:ascii="Century Gothic" w:hAnsi="Century Gothic"/>
          <w:b/>
        </w:rPr>
        <w:t>SEGUNDO.-</w:t>
      </w:r>
      <w:proofErr w:type="gramEnd"/>
      <w:r>
        <w:rPr>
          <w:rFonts w:ascii="Century Gothic" w:hAnsi="Century Gothic"/>
          <w:b/>
        </w:rPr>
        <w:t xml:space="preserve"> </w:t>
      </w:r>
      <w:r w:rsidRPr="009D43E6">
        <w:rPr>
          <w:rFonts w:ascii="Century Gothic" w:hAnsi="Century Gothic"/>
        </w:rPr>
        <w:t xml:space="preserve">Por no estar </w:t>
      </w:r>
      <w:r>
        <w:rPr>
          <w:rFonts w:ascii="Century Gothic" w:hAnsi="Century Gothic"/>
        </w:rPr>
        <w:t xml:space="preserve">apoyado en derecho, se desecha el recurso de queja interpuesto por </w:t>
      </w:r>
      <w:r w:rsidR="00EC413B" w:rsidRPr="00EC413B">
        <w:rPr>
          <w:rFonts w:ascii="Century Gothic" w:hAnsi="Century Gothic"/>
          <w:b/>
        </w:rPr>
        <w:t>ELIMINADO</w:t>
      </w:r>
      <w:r w:rsidR="00706622">
        <w:rPr>
          <w:rFonts w:ascii="Century Gothic" w:hAnsi="Century Gothic"/>
          <w:b/>
        </w:rPr>
        <w:t>.</w:t>
      </w:r>
      <w:r>
        <w:rPr>
          <w:rFonts w:ascii="Century Gothic" w:hAnsi="Century Gothic"/>
        </w:rPr>
        <w:t xml:space="preserve"> </w:t>
      </w:r>
      <w:proofErr w:type="gramStart"/>
      <w:r>
        <w:rPr>
          <w:rFonts w:ascii="Century Gothic" w:hAnsi="Century Gothic"/>
          <w:b/>
        </w:rPr>
        <w:t>TERCERO.-</w:t>
      </w:r>
      <w:proofErr w:type="gramEnd"/>
      <w:r>
        <w:rPr>
          <w:rFonts w:ascii="Century Gothic" w:hAnsi="Century Gothic"/>
        </w:rPr>
        <w:t xml:space="preserve"> No ha lugar a imponer la multa a que se refiere el artículo 975, del Código de Procedimientos Civiles vigente en el Estado. </w:t>
      </w:r>
      <w:proofErr w:type="gramStart"/>
      <w:r>
        <w:rPr>
          <w:rFonts w:ascii="Century Gothic" w:hAnsi="Century Gothic"/>
          <w:b/>
        </w:rPr>
        <w:t>CUARTO.-</w:t>
      </w:r>
      <w:proofErr w:type="gramEnd"/>
      <w:r>
        <w:rPr>
          <w:rFonts w:ascii="Century Gothic" w:hAnsi="Century Gothic"/>
        </w:rPr>
        <w:t xml:space="preserve"> Al no existir inconformidad de las partes litigantes respecto a que sus datos personales se incluyan en la publicación de la sentencia, al efectuarse la misma inclúyanse tales datos, con la protección oficiosa que corresponda. </w:t>
      </w:r>
      <w:proofErr w:type="gramStart"/>
      <w:r>
        <w:rPr>
          <w:rFonts w:ascii="Century Gothic" w:hAnsi="Century Gothic"/>
          <w:b/>
        </w:rPr>
        <w:t>QUINTO.-</w:t>
      </w:r>
      <w:proofErr w:type="gramEnd"/>
      <w:r>
        <w:rPr>
          <w:rFonts w:ascii="Century Gothic" w:hAnsi="Century Gothic"/>
          <w:b/>
        </w:rPr>
        <w:t xml:space="preserve"> </w:t>
      </w:r>
      <w:r>
        <w:rPr>
          <w:rFonts w:ascii="Century Gothic" w:hAnsi="Century Gothic"/>
        </w:rPr>
        <w:t xml:space="preserve">Remítase copia certificada de la presente resolución a la Juez Primero de lo Familiar de esta Capital, para los efectos legales consiguientes y en su oportunidad, archívese el toca como asunto concluido. </w:t>
      </w:r>
      <w:proofErr w:type="gramStart"/>
      <w:r>
        <w:rPr>
          <w:rFonts w:ascii="Century Gothic" w:hAnsi="Century Gothic"/>
          <w:b/>
        </w:rPr>
        <w:t>SEXTO.-</w:t>
      </w:r>
      <w:proofErr w:type="gramEnd"/>
      <w:r>
        <w:rPr>
          <w:rFonts w:ascii="Century Gothic" w:hAnsi="Century Gothic"/>
          <w:b/>
        </w:rPr>
        <w:t xml:space="preserve"> </w:t>
      </w:r>
      <w:r>
        <w:rPr>
          <w:rFonts w:ascii="Century Gothic" w:hAnsi="Century Gothic"/>
        </w:rPr>
        <w:t>Notifíquese personalmente a las partes, comuníquese y cúmplase.</w:t>
      </w:r>
      <w:r w:rsidRPr="0019155B">
        <w:rPr>
          <w:rFonts w:ascii="Century Gothic" w:hAnsi="Century Gothic"/>
        </w:rPr>
        <w:t>”</w:t>
      </w:r>
      <w:r w:rsidRPr="00527C8F">
        <w:rPr>
          <w:rFonts w:ascii="Century Gothic" w:hAnsi="Century Gothic"/>
        </w:rPr>
        <w:t xml:space="preserve">. En lo tocante el </w:t>
      </w:r>
      <w:r w:rsidRPr="00527C8F">
        <w:rPr>
          <w:rFonts w:ascii="Century Gothic" w:hAnsi="Century Gothic"/>
          <w:b/>
        </w:rPr>
        <w:t xml:space="preserve">Magistrado </w:t>
      </w:r>
      <w:r w:rsidRPr="00527C8F">
        <w:rPr>
          <w:rFonts w:ascii="Century Gothic" w:hAnsi="Century Gothic"/>
          <w:b/>
        </w:rPr>
        <w:lastRenderedPageBreak/>
        <w:t xml:space="preserve">Juan Paulo Almazán </w:t>
      </w:r>
      <w:proofErr w:type="spellStart"/>
      <w:r w:rsidRPr="00527C8F">
        <w:rPr>
          <w:rFonts w:ascii="Century Gothic" w:hAnsi="Century Gothic"/>
          <w:b/>
        </w:rPr>
        <w:t>Cue</w:t>
      </w:r>
      <w:proofErr w:type="spellEnd"/>
      <w:r w:rsidRPr="00527C8F">
        <w:rPr>
          <w:rFonts w:ascii="Century Gothic" w:hAnsi="Century Gothic"/>
        </w:rPr>
        <w:t>, manifiesta:</w:t>
      </w:r>
      <w:r w:rsidRPr="0019155B">
        <w:rPr>
          <w:rFonts w:ascii="Century Gothic" w:hAnsi="Century Gothic"/>
        </w:rPr>
        <w:t xml:space="preserve"> “</w:t>
      </w:r>
      <w:r w:rsidRPr="00624892">
        <w:rPr>
          <w:rFonts w:ascii="Century Gothic" w:hAnsi="Century Gothic"/>
        </w:rPr>
        <w:t xml:space="preserve">Se abre a debate </w:t>
      </w:r>
      <w:r>
        <w:rPr>
          <w:rFonts w:ascii="Century Gothic" w:hAnsi="Century Gothic"/>
        </w:rPr>
        <w:t>la</w:t>
      </w:r>
      <w:r w:rsidRPr="00624892">
        <w:rPr>
          <w:rFonts w:ascii="Century Gothic" w:hAnsi="Century Gothic"/>
        </w:rPr>
        <w:t xml:space="preserve"> presente </w:t>
      </w:r>
      <w:r>
        <w:rPr>
          <w:rFonts w:ascii="Century Gothic" w:hAnsi="Century Gothic"/>
        </w:rPr>
        <w:t>ponencia por si existiera intervención de alguno de los miembros de este Cuerpo Colegiado</w:t>
      </w:r>
      <w:r w:rsidRPr="00527C8F">
        <w:rPr>
          <w:rFonts w:ascii="Century Gothic" w:hAnsi="Century Gothic"/>
        </w:rPr>
        <w:t xml:space="preserve">”. Sin comentario al respecto el </w:t>
      </w:r>
      <w:r w:rsidRPr="00527C8F">
        <w:rPr>
          <w:rFonts w:ascii="Century Gothic" w:hAnsi="Century Gothic"/>
          <w:b/>
        </w:rPr>
        <w:t>Magistrado Presidente</w:t>
      </w:r>
      <w:r w:rsidRPr="00527C8F">
        <w:rPr>
          <w:rFonts w:ascii="Century Gothic" w:hAnsi="Century Gothic"/>
        </w:rPr>
        <w:t xml:space="preserve">, prosigue: </w:t>
      </w:r>
      <w:r w:rsidRPr="00D67BF1">
        <w:rPr>
          <w:rFonts w:ascii="Century Gothic" w:hAnsi="Century Gothic"/>
        </w:rPr>
        <w:t xml:space="preserve">“Al no </w:t>
      </w:r>
      <w:r>
        <w:rPr>
          <w:rFonts w:ascii="Century Gothic" w:hAnsi="Century Gothic"/>
        </w:rPr>
        <w:t>existir</w:t>
      </w:r>
      <w:r w:rsidRPr="00D67BF1">
        <w:rPr>
          <w:rFonts w:ascii="Century Gothic" w:hAnsi="Century Gothic"/>
        </w:rPr>
        <w:t xml:space="preserve"> intervención, si lo tienen a bien,</w:t>
      </w:r>
      <w:r>
        <w:rPr>
          <w:rFonts w:ascii="Century Gothic" w:hAnsi="Century Gothic"/>
        </w:rPr>
        <w:t xml:space="preserve"> procederemos a la votación respectiva</w:t>
      </w:r>
      <w:r w:rsidRPr="00D67BF1">
        <w:rPr>
          <w:rFonts w:ascii="Century Gothic" w:hAnsi="Century Gothic"/>
        </w:rPr>
        <w:t xml:space="preserve">, quien se encuentre a favor de la </w:t>
      </w:r>
      <w:r w:rsidRPr="00C9459F">
        <w:rPr>
          <w:rFonts w:ascii="Century Gothic" w:hAnsi="Century Gothic"/>
        </w:rPr>
        <w:t xml:space="preserve">ponencia que elabora la Magistrada María del Rocío Hernández Cruz, en </w:t>
      </w:r>
      <w:proofErr w:type="gramStart"/>
      <w:r w:rsidRPr="00C9459F">
        <w:rPr>
          <w:rFonts w:ascii="Century Gothic" w:hAnsi="Century Gothic"/>
        </w:rPr>
        <w:t>el toca</w:t>
      </w:r>
      <w:proofErr w:type="gramEnd"/>
      <w:r w:rsidRPr="00C9459F">
        <w:rPr>
          <w:rFonts w:ascii="Century Gothic" w:hAnsi="Century Gothic"/>
        </w:rPr>
        <w:t xml:space="preserve"> </w:t>
      </w:r>
      <w:r w:rsidR="00EC413B" w:rsidRPr="00EC413B">
        <w:rPr>
          <w:rFonts w:ascii="Century Gothic" w:hAnsi="Century Gothic"/>
          <w:b/>
        </w:rPr>
        <w:t>ELIMINADO</w:t>
      </w:r>
      <w:r w:rsidRPr="00C9459F">
        <w:rPr>
          <w:rFonts w:ascii="Century Gothic" w:hAnsi="Century Gothic"/>
        </w:rPr>
        <w:t>, sírvase levantar la mano</w:t>
      </w:r>
      <w:r>
        <w:rPr>
          <w:rFonts w:ascii="Century Gothic" w:hAnsi="Century Gothic"/>
        </w:rPr>
        <w:t xml:space="preserve"> por favor</w:t>
      </w:r>
      <w:r w:rsidRPr="00C9459F">
        <w:rPr>
          <w:rFonts w:ascii="Century Gothic" w:hAnsi="Century Gothic"/>
        </w:rPr>
        <w:t xml:space="preserve">, gracias. Aprobado por unanimidad”. “Sí, señor”, dice la </w:t>
      </w:r>
      <w:r w:rsidRPr="00C9459F">
        <w:rPr>
          <w:rFonts w:ascii="Century Gothic" w:hAnsi="Century Gothic"/>
          <w:b/>
        </w:rPr>
        <w:t xml:space="preserve">licenciada Ma. del Rosario Torres Mancilla. </w:t>
      </w:r>
      <w:r w:rsidRPr="00F959E0">
        <w:rPr>
          <w:rFonts w:ascii="Century Gothic" w:hAnsi="Century Gothic"/>
          <w:b/>
        </w:rPr>
        <w:t>Atento a ello, la ponencia de cuenta es aprobada en sus términos por unanimidad de votos.</w:t>
      </w:r>
      <w:r w:rsidRPr="00C9459F">
        <w:rPr>
          <w:rFonts w:ascii="Century Gothic" w:hAnsi="Century Gothic"/>
          <w:b/>
        </w:rPr>
        <w:t xml:space="preserve"> </w:t>
      </w:r>
      <w:r w:rsidRPr="00C9459F">
        <w:rPr>
          <w:rFonts w:ascii="Century Gothic" w:hAnsi="Century Gothic"/>
        </w:rPr>
        <w:t xml:space="preserve">- - </w:t>
      </w:r>
    </w:p>
    <w:p w14:paraId="212CC299" w14:textId="7D80A187" w:rsidR="009A409E" w:rsidRPr="009275AE" w:rsidRDefault="009A409E" w:rsidP="009A409E">
      <w:pPr>
        <w:spacing w:line="480" w:lineRule="auto"/>
        <w:jc w:val="both"/>
        <w:rPr>
          <w:rFonts w:ascii="Century Gothic" w:hAnsi="Century Gothic"/>
        </w:rPr>
      </w:pPr>
      <w:r>
        <w:rPr>
          <w:rFonts w:ascii="Century Gothic" w:hAnsi="Century Gothic"/>
        </w:rPr>
        <w:t>“</w:t>
      </w:r>
      <w:r w:rsidRPr="009D43E6">
        <w:rPr>
          <w:rFonts w:ascii="Century Gothic" w:hAnsi="Century Gothic"/>
          <w:b/>
        </w:rPr>
        <w:t xml:space="preserve">2).- La que proyecta la Magistrada Graciela González Centeno, en el toca </w:t>
      </w:r>
      <w:r w:rsidR="00EC413B" w:rsidRPr="00EC413B">
        <w:rPr>
          <w:rFonts w:ascii="Century Gothic" w:hAnsi="Century Gothic"/>
          <w:b/>
        </w:rPr>
        <w:t>ELIMINADO</w:t>
      </w:r>
      <w:r w:rsidRPr="009D43E6">
        <w:rPr>
          <w:rFonts w:ascii="Century Gothic" w:hAnsi="Century Gothic"/>
          <w:b/>
        </w:rPr>
        <w:t xml:space="preserve">, formado con motivo del recurso de queja interpuesto por </w:t>
      </w:r>
      <w:r w:rsidR="00EC413B" w:rsidRPr="00EC413B">
        <w:rPr>
          <w:rFonts w:ascii="Century Gothic" w:hAnsi="Century Gothic"/>
          <w:b/>
        </w:rPr>
        <w:t>ELIMINADO</w:t>
      </w:r>
      <w:r w:rsidRPr="009D43E6">
        <w:rPr>
          <w:rFonts w:ascii="Century Gothic" w:hAnsi="Century Gothic"/>
          <w:b/>
        </w:rPr>
        <w:t xml:space="preserve">, en contra de la sentencia interlocutoria de fecha 29 veintinueve de marzo del año 2019 dos mil diecinueve, que resuelve lo relativo a la Planilla de Liquidación de Pensiones Alimenticias, pronunciada por la Jueza Primero de lo Familiar de esta Capital, dentro de los autos del expediente </w:t>
      </w:r>
      <w:r w:rsidR="00EC413B" w:rsidRPr="00EC413B">
        <w:rPr>
          <w:rFonts w:ascii="Century Gothic" w:hAnsi="Century Gothic"/>
          <w:b/>
        </w:rPr>
        <w:t>ELIMINADO</w:t>
      </w:r>
      <w:r w:rsidRPr="009D43E6">
        <w:rPr>
          <w:rFonts w:ascii="Century Gothic" w:hAnsi="Century Gothic"/>
          <w:b/>
        </w:rPr>
        <w:t xml:space="preserve">, correspondiente al Juicio de Tramitación Especial de Divorcio Voluntario promovido por </w:t>
      </w:r>
      <w:r w:rsidR="00EC413B" w:rsidRPr="00EC413B">
        <w:rPr>
          <w:rFonts w:ascii="Century Gothic" w:hAnsi="Century Gothic"/>
          <w:b/>
        </w:rPr>
        <w:t xml:space="preserve">ELIMINADO </w:t>
      </w:r>
      <w:r w:rsidRPr="009D43E6">
        <w:rPr>
          <w:rFonts w:ascii="Century Gothic" w:hAnsi="Century Gothic"/>
          <w:b/>
        </w:rPr>
        <w:t>y</w:t>
      </w:r>
      <w:r w:rsidR="00EC413B" w:rsidRPr="00EC413B">
        <w:rPr>
          <w:rFonts w:ascii="Century Gothic" w:hAnsi="Century Gothic"/>
          <w:b/>
        </w:rPr>
        <w:t xml:space="preserve"> ELIMINADO</w:t>
      </w:r>
      <w:r>
        <w:rPr>
          <w:rFonts w:ascii="Century Gothic" w:hAnsi="Century Gothic"/>
        </w:rPr>
        <w:t>’</w:t>
      </w:r>
      <w:r w:rsidRPr="009F1F8B">
        <w:rPr>
          <w:rFonts w:ascii="Century Gothic" w:hAnsi="Century Gothic"/>
        </w:rPr>
        <w:t>.</w:t>
      </w:r>
      <w:r w:rsidRPr="009D43E6">
        <w:rPr>
          <w:rFonts w:ascii="Century Gothic" w:hAnsi="Century Gothic"/>
        </w:rPr>
        <w:t xml:space="preserve"> </w:t>
      </w:r>
      <w:r w:rsidRPr="002C6FB6">
        <w:rPr>
          <w:rFonts w:ascii="Century Gothic" w:hAnsi="Century Gothic"/>
        </w:rPr>
        <w:t xml:space="preserve">Puntos resolutivos que literalmente establecen: </w:t>
      </w:r>
      <w:r w:rsidRPr="0019155B">
        <w:rPr>
          <w:rFonts w:ascii="Century Gothic" w:hAnsi="Century Gothic"/>
        </w:rPr>
        <w:t>“</w:t>
      </w:r>
      <w:proofErr w:type="gramStart"/>
      <w:r w:rsidRPr="009D43E6">
        <w:rPr>
          <w:rFonts w:ascii="Century Gothic" w:hAnsi="Century Gothic"/>
        </w:rPr>
        <w:t>PRIMERO</w:t>
      </w:r>
      <w:r>
        <w:rPr>
          <w:rFonts w:ascii="Century Gothic" w:hAnsi="Century Gothic"/>
        </w:rPr>
        <w:t>:</w:t>
      </w:r>
      <w:r w:rsidRPr="009D43E6">
        <w:rPr>
          <w:rFonts w:ascii="Century Gothic" w:hAnsi="Century Gothic"/>
        </w:rPr>
        <w:t>-</w:t>
      </w:r>
      <w:proofErr w:type="gramEnd"/>
      <w:r w:rsidRPr="0019155B">
        <w:rPr>
          <w:rFonts w:ascii="Century Gothic" w:hAnsi="Century Gothic"/>
        </w:rPr>
        <w:t xml:space="preserve"> E</w:t>
      </w:r>
      <w:r>
        <w:rPr>
          <w:rFonts w:ascii="Century Gothic" w:hAnsi="Century Gothic"/>
        </w:rPr>
        <w:t xml:space="preserve">ste Honorable Supremo Tribunal de Justicia del Estado fue competente para conocer y resolver la presente inconformidad, en los términos de lo dispuesto por los artículos 971 fracción II, 973 de la Ley Adjetiva Civil y 17 fracción VIII de la Ley Orgánica del Poder Judicial del Estado. </w:t>
      </w:r>
      <w:proofErr w:type="gramStart"/>
      <w:r w:rsidRPr="009D43E6">
        <w:rPr>
          <w:rFonts w:ascii="Century Gothic" w:hAnsi="Century Gothic"/>
        </w:rPr>
        <w:t>SEGUNDO</w:t>
      </w:r>
      <w:r>
        <w:rPr>
          <w:rFonts w:ascii="Century Gothic" w:hAnsi="Century Gothic"/>
        </w:rPr>
        <w:t>:</w:t>
      </w:r>
      <w:r w:rsidRPr="009D43E6">
        <w:rPr>
          <w:rFonts w:ascii="Century Gothic" w:hAnsi="Century Gothic"/>
        </w:rPr>
        <w:t>-</w:t>
      </w:r>
      <w:proofErr w:type="gramEnd"/>
      <w:r>
        <w:rPr>
          <w:rFonts w:ascii="Century Gothic" w:hAnsi="Century Gothic"/>
          <w:b/>
        </w:rPr>
        <w:t xml:space="preserve"> </w:t>
      </w:r>
      <w:r>
        <w:rPr>
          <w:rFonts w:ascii="Century Gothic" w:hAnsi="Century Gothic"/>
        </w:rPr>
        <w:t xml:space="preserve">Los agravios formulados por </w:t>
      </w:r>
      <w:r w:rsidR="00EC413B" w:rsidRPr="00EC413B">
        <w:rPr>
          <w:rFonts w:ascii="Century Gothic" w:hAnsi="Century Gothic"/>
          <w:b/>
        </w:rPr>
        <w:t>ELIMINADO</w:t>
      </w:r>
      <w:r>
        <w:rPr>
          <w:rFonts w:ascii="Century Gothic" w:hAnsi="Century Gothic"/>
        </w:rPr>
        <w:t xml:space="preserve"> resultaron infundados por una parte y por la otra fundados. TERCERO:- En consecuencia, se </w:t>
      </w:r>
      <w:r w:rsidRPr="009D43E6">
        <w:rPr>
          <w:rFonts w:ascii="Century Gothic" w:hAnsi="Century Gothic"/>
          <w:b/>
        </w:rPr>
        <w:t>deja</w:t>
      </w:r>
      <w:r>
        <w:rPr>
          <w:rFonts w:ascii="Century Gothic" w:hAnsi="Century Gothic"/>
        </w:rPr>
        <w:t xml:space="preserve"> </w:t>
      </w:r>
      <w:r>
        <w:rPr>
          <w:rFonts w:ascii="Century Gothic" w:hAnsi="Century Gothic"/>
          <w:b/>
        </w:rPr>
        <w:t>insubsistente</w:t>
      </w:r>
      <w:r>
        <w:rPr>
          <w:rFonts w:ascii="Century Gothic" w:hAnsi="Century Gothic"/>
        </w:rPr>
        <w:t xml:space="preserve"> la sentencia interlocutoria de </w:t>
      </w:r>
      <w:r>
        <w:rPr>
          <w:rFonts w:ascii="Century Gothic" w:hAnsi="Century Gothic"/>
        </w:rPr>
        <w:lastRenderedPageBreak/>
        <w:t xml:space="preserve">fecha 29 veintinueve de marzo del año 2019 dos mil diecinueve, que resuelve lo relativo a la Planilla de Liquidación de Pensiones Alimenticias pronunciada por la Juez Primero de lo Familiar de esta Capital, dentro de los autos del expediente </w:t>
      </w:r>
      <w:r w:rsidR="00EC413B" w:rsidRPr="00EC413B">
        <w:rPr>
          <w:rFonts w:ascii="Century Gothic" w:hAnsi="Century Gothic"/>
          <w:b/>
        </w:rPr>
        <w:t>ELIMINADO</w:t>
      </w:r>
      <w:r>
        <w:rPr>
          <w:rFonts w:ascii="Century Gothic" w:hAnsi="Century Gothic"/>
        </w:rPr>
        <w:t xml:space="preserve">, correspondiente al Juicio de Tramitación Especial de Divorcio Voluntario promovido por </w:t>
      </w:r>
      <w:r w:rsidR="00EC413B" w:rsidRPr="00EC413B">
        <w:rPr>
          <w:rFonts w:ascii="Century Gothic" w:hAnsi="Century Gothic"/>
          <w:b/>
        </w:rPr>
        <w:t xml:space="preserve">ELIMINADO </w:t>
      </w:r>
      <w:r>
        <w:rPr>
          <w:rFonts w:ascii="Century Gothic" w:hAnsi="Century Gothic"/>
        </w:rPr>
        <w:t xml:space="preserve">y </w:t>
      </w:r>
      <w:r w:rsidR="00EC413B" w:rsidRPr="00EC413B">
        <w:rPr>
          <w:rFonts w:ascii="Century Gothic" w:hAnsi="Century Gothic"/>
          <w:b/>
        </w:rPr>
        <w:t xml:space="preserve"> ELIMINADO</w:t>
      </w:r>
      <w:r>
        <w:rPr>
          <w:rFonts w:ascii="Century Gothic" w:hAnsi="Century Gothic"/>
        </w:rPr>
        <w:t xml:space="preserve">; para los efectos precisados en la parte final del considerando sexto de la presente resolución. </w:t>
      </w:r>
      <w:proofErr w:type="gramStart"/>
      <w:r>
        <w:rPr>
          <w:rFonts w:ascii="Century Gothic" w:hAnsi="Century Gothic"/>
        </w:rPr>
        <w:t>CUARTO:-</w:t>
      </w:r>
      <w:proofErr w:type="gramEnd"/>
      <w:r>
        <w:rPr>
          <w:rFonts w:ascii="Century Gothic" w:hAnsi="Century Gothic"/>
        </w:rPr>
        <w:t xml:space="preserve"> Remítase copia certificada de la presente resolución al Juzgado Primero Familiar de esta Capital, para los efectos legales correspondientes y en su oportunidad, archívese el toca como asunto concluido. </w:t>
      </w:r>
      <w:proofErr w:type="gramStart"/>
      <w:r>
        <w:rPr>
          <w:rFonts w:ascii="Century Gothic" w:hAnsi="Century Gothic"/>
        </w:rPr>
        <w:t>QUINTO:-</w:t>
      </w:r>
      <w:proofErr w:type="gramEnd"/>
      <w:r>
        <w:rPr>
          <w:rFonts w:ascii="Century Gothic" w:hAnsi="Century Gothic"/>
        </w:rPr>
        <w:t xml:space="preserve"> Notifíquese personalmente la presente resolución a las partes.”.</w:t>
      </w:r>
      <w:r w:rsidRPr="007F0F62">
        <w:rPr>
          <w:rFonts w:ascii="Century Gothic" w:hAnsi="Century Gothic" w:cs="Tahoma"/>
        </w:rPr>
        <w:t xml:space="preserve"> </w:t>
      </w:r>
      <w:r w:rsidRPr="0019155B">
        <w:rPr>
          <w:rFonts w:ascii="Century Gothic" w:hAnsi="Century Gothic"/>
        </w:rPr>
        <w:t xml:space="preserve">Al respecto el </w:t>
      </w:r>
      <w:r w:rsidRPr="0019155B">
        <w:rPr>
          <w:rFonts w:ascii="Century Gothic" w:hAnsi="Century Gothic"/>
          <w:b/>
        </w:rPr>
        <w:t xml:space="preserve">Magistrado Juan Paulo Almazán </w:t>
      </w:r>
      <w:proofErr w:type="spellStart"/>
      <w:r w:rsidRPr="0019155B">
        <w:rPr>
          <w:rFonts w:ascii="Century Gothic" w:hAnsi="Century Gothic"/>
          <w:b/>
        </w:rPr>
        <w:t>Cue</w:t>
      </w:r>
      <w:proofErr w:type="spellEnd"/>
      <w:r w:rsidRPr="0019155B">
        <w:rPr>
          <w:rFonts w:ascii="Century Gothic" w:hAnsi="Century Gothic"/>
        </w:rPr>
        <w:t xml:space="preserve">, manifiesta: </w:t>
      </w:r>
      <w:r w:rsidRPr="00C9459F">
        <w:rPr>
          <w:rFonts w:ascii="Century Gothic" w:hAnsi="Century Gothic"/>
        </w:rPr>
        <w:t>“</w:t>
      </w:r>
      <w:r>
        <w:rPr>
          <w:rFonts w:ascii="Century Gothic" w:hAnsi="Century Gothic"/>
        </w:rPr>
        <w:t>Igualmente s</w:t>
      </w:r>
      <w:r w:rsidRPr="00C9459F">
        <w:rPr>
          <w:rFonts w:ascii="Century Gothic" w:hAnsi="Century Gothic"/>
        </w:rPr>
        <w:t xml:space="preserve">e abre a debate el presente proyecto, por si existiera alguna </w:t>
      </w:r>
      <w:r>
        <w:rPr>
          <w:rFonts w:ascii="Century Gothic" w:hAnsi="Century Gothic"/>
        </w:rPr>
        <w:t>intervención</w:t>
      </w:r>
      <w:r w:rsidRPr="00F22B74">
        <w:rPr>
          <w:rFonts w:ascii="Century Gothic" w:hAnsi="Century Gothic"/>
        </w:rPr>
        <w:t xml:space="preserve">”. Sin comentario al respecto el </w:t>
      </w:r>
      <w:r w:rsidRPr="00F22B74">
        <w:rPr>
          <w:rFonts w:ascii="Century Gothic" w:hAnsi="Century Gothic"/>
          <w:b/>
        </w:rPr>
        <w:t>Magistrado Presidente</w:t>
      </w:r>
      <w:r w:rsidRPr="00F22B74">
        <w:rPr>
          <w:rFonts w:ascii="Century Gothic" w:hAnsi="Century Gothic"/>
        </w:rPr>
        <w:t>, contin</w:t>
      </w:r>
      <w:r w:rsidR="00E762D2">
        <w:rPr>
          <w:rFonts w:ascii="Century Gothic" w:hAnsi="Century Gothic"/>
        </w:rPr>
        <w:t>ú</w:t>
      </w:r>
      <w:r w:rsidRPr="00F22B74">
        <w:rPr>
          <w:rFonts w:ascii="Century Gothic" w:hAnsi="Century Gothic"/>
        </w:rPr>
        <w:t xml:space="preserve">a: “Si no hay </w:t>
      </w:r>
      <w:r>
        <w:rPr>
          <w:rFonts w:ascii="Century Gothic" w:hAnsi="Century Gothic"/>
        </w:rPr>
        <w:t xml:space="preserve">intervención, procedo a someter a </w:t>
      </w:r>
      <w:r w:rsidRPr="0065585E">
        <w:rPr>
          <w:rFonts w:ascii="Century Gothic" w:hAnsi="Century Gothic"/>
        </w:rPr>
        <w:t xml:space="preserve">votación el presente proyecto, quien se encuentre a favor </w:t>
      </w:r>
      <w:r>
        <w:rPr>
          <w:rFonts w:ascii="Century Gothic" w:hAnsi="Century Gothic"/>
        </w:rPr>
        <w:t>de la ponencia que elabora</w:t>
      </w:r>
      <w:r w:rsidRPr="0065585E">
        <w:rPr>
          <w:rFonts w:ascii="Century Gothic" w:hAnsi="Century Gothic"/>
        </w:rPr>
        <w:t xml:space="preserve"> la </w:t>
      </w:r>
      <w:r w:rsidRPr="00A1172B">
        <w:rPr>
          <w:rFonts w:ascii="Century Gothic" w:hAnsi="Century Gothic"/>
        </w:rPr>
        <w:t xml:space="preserve">Magistrada Graciela González Centeno, en </w:t>
      </w:r>
      <w:proofErr w:type="gramStart"/>
      <w:r w:rsidRPr="00A1172B">
        <w:rPr>
          <w:rFonts w:ascii="Century Gothic" w:hAnsi="Century Gothic"/>
        </w:rPr>
        <w:t>el toca</w:t>
      </w:r>
      <w:proofErr w:type="gramEnd"/>
      <w:r w:rsidRPr="00A1172B">
        <w:rPr>
          <w:rFonts w:ascii="Century Gothic" w:hAnsi="Century Gothic"/>
        </w:rPr>
        <w:t xml:space="preserve"> </w:t>
      </w:r>
      <w:r w:rsidR="00EC413B" w:rsidRPr="00EC413B">
        <w:rPr>
          <w:rFonts w:ascii="Century Gothic" w:hAnsi="Century Gothic"/>
          <w:b/>
        </w:rPr>
        <w:t>ELIMINADO</w:t>
      </w:r>
      <w:r w:rsidRPr="00A1172B">
        <w:rPr>
          <w:rFonts w:ascii="Century Gothic" w:hAnsi="Century Gothic"/>
        </w:rPr>
        <w:t xml:space="preserve">, sírvase levantar la mano en este momento, gracias. Aprobado por unanimidad”. “Sí, señor”, atiende la </w:t>
      </w:r>
      <w:r w:rsidRPr="00A1172B">
        <w:rPr>
          <w:rFonts w:ascii="Century Gothic" w:hAnsi="Century Gothic"/>
          <w:b/>
        </w:rPr>
        <w:t>licenciada Ma. del Rosario Torres Mancilla.</w:t>
      </w:r>
      <w:r w:rsidRPr="009275AE">
        <w:rPr>
          <w:rFonts w:ascii="Century Gothic" w:hAnsi="Century Gothic"/>
          <w:b/>
        </w:rPr>
        <w:t xml:space="preserve"> </w:t>
      </w:r>
      <w:r w:rsidRPr="00E762D2">
        <w:rPr>
          <w:rFonts w:ascii="Century Gothic" w:hAnsi="Century Gothic"/>
          <w:b/>
        </w:rPr>
        <w:t>Atento a ello, la ponencia de cuenta es aprobada en sus términos por unanimidad de votos</w:t>
      </w:r>
      <w:r w:rsidRPr="009275AE">
        <w:rPr>
          <w:rFonts w:ascii="Century Gothic" w:hAnsi="Century Gothic"/>
          <w:b/>
        </w:rPr>
        <w:t xml:space="preserve">. </w:t>
      </w:r>
      <w:r w:rsidRPr="009275AE">
        <w:rPr>
          <w:rFonts w:ascii="Century Gothic" w:hAnsi="Century Gothic"/>
        </w:rPr>
        <w:t xml:space="preserve">- - - - - - - - - - - - - </w:t>
      </w:r>
      <w:r w:rsidR="00FC257B">
        <w:rPr>
          <w:rFonts w:ascii="Century Gothic" w:hAnsi="Century Gothic"/>
        </w:rPr>
        <w:t xml:space="preserve">- - - - - - - - - - - - - </w:t>
      </w:r>
    </w:p>
    <w:p w14:paraId="4D323C2D" w14:textId="5236EC39" w:rsidR="009A409E" w:rsidRPr="001A5FA0" w:rsidRDefault="009A409E" w:rsidP="009A409E">
      <w:pPr>
        <w:spacing w:line="480" w:lineRule="auto"/>
        <w:jc w:val="both"/>
        <w:rPr>
          <w:rFonts w:ascii="Century Gothic" w:hAnsi="Century Gothic"/>
          <w:bCs/>
        </w:rPr>
      </w:pPr>
      <w:r>
        <w:rPr>
          <w:rFonts w:ascii="Century Gothic" w:hAnsi="Century Gothic"/>
        </w:rPr>
        <w:t>“</w:t>
      </w:r>
      <w:r w:rsidRPr="0026286A">
        <w:rPr>
          <w:rFonts w:ascii="Century Gothic" w:hAnsi="Century Gothic"/>
          <w:b/>
        </w:rPr>
        <w:t xml:space="preserve">3).- La que formula el Magistrado Luis Fernando Gerardo González, en el toca </w:t>
      </w:r>
      <w:r w:rsidR="00EC413B" w:rsidRPr="00EC413B">
        <w:rPr>
          <w:rFonts w:ascii="Century Gothic" w:hAnsi="Century Gothic"/>
          <w:b/>
        </w:rPr>
        <w:t>ELIMINADO</w:t>
      </w:r>
      <w:r w:rsidRPr="0026286A">
        <w:rPr>
          <w:rFonts w:ascii="Century Gothic" w:hAnsi="Century Gothic"/>
          <w:b/>
        </w:rPr>
        <w:t>, formado con motivo del recurso de queja, interpuesto por</w:t>
      </w:r>
      <w:r w:rsidR="00EC413B" w:rsidRPr="00EC413B">
        <w:rPr>
          <w:rFonts w:ascii="Century Gothic" w:hAnsi="Century Gothic"/>
          <w:b/>
        </w:rPr>
        <w:t xml:space="preserve"> ELIMINADO</w:t>
      </w:r>
      <w:r w:rsidRPr="0026286A">
        <w:rPr>
          <w:rFonts w:ascii="Century Gothic" w:hAnsi="Century Gothic"/>
          <w:b/>
        </w:rPr>
        <w:t xml:space="preserve">, por su propio derecho, en contra del proveído de fecha 3 tres de abril de 2019 dos mil diecinueve, que resolvió no admitir a trámite el recurso de apelación pretendido, </w:t>
      </w:r>
      <w:r w:rsidRPr="0026286A">
        <w:rPr>
          <w:rFonts w:ascii="Century Gothic" w:hAnsi="Century Gothic"/>
          <w:b/>
        </w:rPr>
        <w:lastRenderedPageBreak/>
        <w:t xml:space="preserve">dictado por el Juez Tercero del Ramo Civil de esta Ciudad, dentro de las Diligencias de Apeo y Deslinde </w:t>
      </w:r>
      <w:r w:rsidR="00EC413B" w:rsidRPr="00EC413B">
        <w:rPr>
          <w:rFonts w:ascii="Century Gothic" w:hAnsi="Century Gothic"/>
          <w:b/>
        </w:rPr>
        <w:t>ELIMINADO</w:t>
      </w:r>
      <w:r w:rsidRPr="0026286A">
        <w:rPr>
          <w:rFonts w:ascii="Century Gothic" w:hAnsi="Century Gothic"/>
          <w:b/>
        </w:rPr>
        <w:t>, promovidas en vía de Jurisdicción Voluntaria por el quejoso</w:t>
      </w:r>
      <w:r>
        <w:rPr>
          <w:rFonts w:ascii="Century Gothic" w:hAnsi="Century Gothic"/>
        </w:rPr>
        <w:t>’</w:t>
      </w:r>
      <w:r w:rsidRPr="009F1F8B">
        <w:rPr>
          <w:rFonts w:ascii="Century Gothic" w:hAnsi="Century Gothic"/>
        </w:rPr>
        <w:t xml:space="preserve">. </w:t>
      </w:r>
      <w:r w:rsidRPr="0019155B">
        <w:rPr>
          <w:rFonts w:ascii="Century Gothic" w:hAnsi="Century Gothic"/>
        </w:rPr>
        <w:t>Cuyos puntos resolutivos exponen lo siguiente:</w:t>
      </w:r>
      <w:r w:rsidRPr="00812D83">
        <w:rPr>
          <w:rFonts w:ascii="Century Gothic" w:hAnsi="Century Gothic" w:cs="Century Gothic"/>
        </w:rPr>
        <w:t xml:space="preserve"> “</w:t>
      </w:r>
      <w:r w:rsidRPr="00812D83">
        <w:rPr>
          <w:rFonts w:ascii="Century Gothic" w:hAnsi="Century Gothic"/>
          <w:b/>
        </w:rPr>
        <w:t xml:space="preserve">PRIMERO. </w:t>
      </w:r>
      <w:r w:rsidRPr="00812D83">
        <w:rPr>
          <w:rFonts w:ascii="Century Gothic" w:hAnsi="Century Gothic"/>
        </w:rPr>
        <w:t>E</w:t>
      </w:r>
      <w:r>
        <w:rPr>
          <w:rFonts w:ascii="Century Gothic" w:hAnsi="Century Gothic"/>
        </w:rPr>
        <w:t xml:space="preserve">l Pleno de este Supremo Tribunal de Justicia del Estado, es competente para conocer del presente recurso de queja, el trámite seguido se encuentra ajustado a derecho. </w:t>
      </w:r>
      <w:r w:rsidRPr="00812D83">
        <w:rPr>
          <w:rFonts w:ascii="Century Gothic" w:hAnsi="Century Gothic"/>
          <w:b/>
        </w:rPr>
        <w:t>SEGUNDO.</w:t>
      </w:r>
      <w:r w:rsidRPr="00812D83">
        <w:rPr>
          <w:rFonts w:ascii="Century Gothic" w:hAnsi="Century Gothic"/>
        </w:rPr>
        <w:t xml:space="preserve"> </w:t>
      </w:r>
      <w:r>
        <w:rPr>
          <w:rFonts w:ascii="Century Gothic" w:hAnsi="Century Gothic"/>
        </w:rPr>
        <w:t xml:space="preserve">Los agravios expuestos por </w:t>
      </w:r>
      <w:r w:rsidR="00EC413B" w:rsidRPr="00EC413B">
        <w:rPr>
          <w:rFonts w:ascii="Century Gothic" w:hAnsi="Century Gothic"/>
          <w:b/>
        </w:rPr>
        <w:t>ELIMINADO</w:t>
      </w:r>
      <w:r>
        <w:rPr>
          <w:rFonts w:ascii="Century Gothic" w:hAnsi="Century Gothic"/>
        </w:rPr>
        <w:t xml:space="preserve">, por su propio derecho, resultaron fundados. </w:t>
      </w:r>
      <w:r w:rsidRPr="00812D83">
        <w:rPr>
          <w:rFonts w:ascii="Century Gothic" w:hAnsi="Century Gothic"/>
          <w:b/>
        </w:rPr>
        <w:t>TERCERO.-</w:t>
      </w:r>
      <w:r w:rsidRPr="00812D83">
        <w:rPr>
          <w:rFonts w:ascii="Century Gothic" w:hAnsi="Century Gothic"/>
        </w:rPr>
        <w:t xml:space="preserve"> En consecuencia, </w:t>
      </w:r>
      <w:r>
        <w:rPr>
          <w:rFonts w:ascii="Century Gothic" w:hAnsi="Century Gothic"/>
        </w:rPr>
        <w:t xml:space="preserve">se declara </w:t>
      </w:r>
      <w:r>
        <w:rPr>
          <w:rFonts w:ascii="Century Gothic" w:hAnsi="Century Gothic"/>
          <w:b/>
        </w:rPr>
        <w:t>FUNDADO</w:t>
      </w:r>
      <w:r>
        <w:rPr>
          <w:rFonts w:ascii="Century Gothic" w:hAnsi="Century Gothic"/>
        </w:rPr>
        <w:t xml:space="preserve"> el recurso de queja, interpuesto por </w:t>
      </w:r>
      <w:r w:rsidR="00EC413B" w:rsidRPr="00EC413B">
        <w:rPr>
          <w:rFonts w:ascii="Century Gothic" w:hAnsi="Century Gothic"/>
          <w:b/>
        </w:rPr>
        <w:t xml:space="preserve">ELIMINADO </w:t>
      </w:r>
      <w:r>
        <w:rPr>
          <w:rFonts w:ascii="Century Gothic" w:hAnsi="Century Gothic"/>
        </w:rPr>
        <w:t xml:space="preserve"> por su propio derecho, en contra del proveído de fecha </w:t>
      </w:r>
      <w:r>
        <w:rPr>
          <w:rFonts w:ascii="Century Gothic" w:hAnsi="Century Gothic"/>
          <w:b/>
        </w:rPr>
        <w:t xml:space="preserve">3 tres de abril de 2019 dos mil diecinueve, </w:t>
      </w:r>
      <w:r>
        <w:rPr>
          <w:rFonts w:ascii="Century Gothic" w:hAnsi="Century Gothic"/>
        </w:rPr>
        <w:t>que negó la admisión del recurso de apelación que hizo valer, y como consecuencia</w:t>
      </w:r>
      <w:r w:rsidR="00A34766">
        <w:rPr>
          <w:rFonts w:ascii="Century Gothic" w:hAnsi="Century Gothic"/>
        </w:rPr>
        <w:t xml:space="preserve"> de ello</w:t>
      </w:r>
      <w:r>
        <w:rPr>
          <w:rFonts w:ascii="Century Gothic" w:hAnsi="Century Gothic"/>
        </w:rPr>
        <w:t xml:space="preserve">, se deja insubsistente dicho acuerdo y en su lugar se ordena la </w:t>
      </w:r>
      <w:r>
        <w:rPr>
          <w:rFonts w:ascii="Century Gothic" w:hAnsi="Century Gothic"/>
          <w:b/>
        </w:rPr>
        <w:t xml:space="preserve">Juez Tercero del Ramo Civil de esta ciudad, </w:t>
      </w:r>
      <w:r>
        <w:rPr>
          <w:rFonts w:ascii="Century Gothic" w:hAnsi="Century Gothic"/>
        </w:rPr>
        <w:t xml:space="preserve">que de no advertir diversa causa a la aquí señalada dicte otro proveído en el que siguiendo los lineamientos precisados en este fallo, </w:t>
      </w:r>
      <w:r>
        <w:rPr>
          <w:rFonts w:ascii="Century Gothic" w:hAnsi="Century Gothic"/>
          <w:b/>
        </w:rPr>
        <w:t>ADMITA EL RECURSO DE APELACIÓN</w:t>
      </w:r>
      <w:r>
        <w:rPr>
          <w:rFonts w:ascii="Century Gothic" w:hAnsi="Century Gothic"/>
        </w:rPr>
        <w:t xml:space="preserve"> presentado el 27 veintisiete de marzo de 2019 dos mil diecinueve, en contra del auto de fecha 19 diecinueve de marzo del año actual, que no admitió a trámite la solicitud respecto a las diligencias de </w:t>
      </w:r>
      <w:r>
        <w:rPr>
          <w:rFonts w:ascii="Century Gothic" w:hAnsi="Century Gothic"/>
          <w:b/>
        </w:rPr>
        <w:t xml:space="preserve">APEO y DESLINDE </w:t>
      </w:r>
      <w:r>
        <w:rPr>
          <w:rFonts w:ascii="Century Gothic" w:hAnsi="Century Gothic"/>
        </w:rPr>
        <w:t xml:space="preserve">promovidas por </w:t>
      </w:r>
      <w:r w:rsidR="00EC413B" w:rsidRPr="00EC413B">
        <w:rPr>
          <w:rFonts w:ascii="Century Gothic" w:hAnsi="Century Gothic"/>
          <w:b/>
        </w:rPr>
        <w:t>ELIMINADO</w:t>
      </w:r>
      <w:r>
        <w:rPr>
          <w:rFonts w:ascii="Century Gothic" w:hAnsi="Century Gothic"/>
          <w:b/>
        </w:rPr>
        <w:t xml:space="preserve"> </w:t>
      </w:r>
      <w:r>
        <w:rPr>
          <w:rFonts w:ascii="Century Gothic" w:hAnsi="Century Gothic"/>
        </w:rPr>
        <w:t xml:space="preserve">y hecho lo anterior, continúe con el trámite correspondiente. </w:t>
      </w:r>
      <w:r>
        <w:rPr>
          <w:rFonts w:ascii="Century Gothic" w:hAnsi="Century Gothic"/>
          <w:b/>
        </w:rPr>
        <w:t xml:space="preserve">CUARTO. </w:t>
      </w:r>
      <w:r>
        <w:rPr>
          <w:rFonts w:ascii="Century Gothic" w:hAnsi="Century Gothic"/>
        </w:rPr>
        <w:t xml:space="preserve">En cumplimiento al artículo 3º fracción XI y 87 fracción III, de la Ley de Transparencia y Acceso a la Información Pública del Estado, se hace saber a las partes que la presente sentencia, una vez que cause estado estará a disposición del público para su consulta, cuando así lo solicite, conforme al procedimiento de acceso a la información, previa protección de los datos personales. </w:t>
      </w:r>
      <w:r>
        <w:rPr>
          <w:rFonts w:ascii="Century Gothic" w:hAnsi="Century Gothic"/>
          <w:b/>
        </w:rPr>
        <w:t>QUINTO.</w:t>
      </w:r>
      <w:r>
        <w:rPr>
          <w:rFonts w:ascii="Century Gothic" w:hAnsi="Century Gothic"/>
        </w:rPr>
        <w:t xml:space="preserve"> Envíese copia </w:t>
      </w:r>
      <w:r>
        <w:rPr>
          <w:rFonts w:ascii="Century Gothic" w:hAnsi="Century Gothic"/>
        </w:rPr>
        <w:lastRenderedPageBreak/>
        <w:t xml:space="preserve">certificada de la presente resolución al Juez Tercero del Ramo Civil de esta ciudad capital, para los efectos legales consiguientes, y en su oportunidad archívese </w:t>
      </w:r>
      <w:proofErr w:type="gramStart"/>
      <w:r>
        <w:rPr>
          <w:rFonts w:ascii="Century Gothic" w:hAnsi="Century Gothic"/>
        </w:rPr>
        <w:t>el toca</w:t>
      </w:r>
      <w:proofErr w:type="gramEnd"/>
      <w:r>
        <w:rPr>
          <w:rFonts w:ascii="Century Gothic" w:hAnsi="Century Gothic"/>
        </w:rPr>
        <w:t xml:space="preserve"> donde corresponda. </w:t>
      </w:r>
      <w:r>
        <w:rPr>
          <w:rFonts w:ascii="Century Gothic" w:hAnsi="Century Gothic"/>
          <w:b/>
        </w:rPr>
        <w:t xml:space="preserve">SEXTO. </w:t>
      </w:r>
      <w:r>
        <w:rPr>
          <w:rFonts w:ascii="Century Gothic" w:hAnsi="Century Gothic"/>
        </w:rPr>
        <w:t>Notifíquese personalmente, comuníquese y cúmplase.</w:t>
      </w:r>
      <w:r w:rsidRPr="00801500">
        <w:rPr>
          <w:rFonts w:ascii="Century Gothic" w:hAnsi="Century Gothic"/>
        </w:rPr>
        <w:t xml:space="preserve">”. </w:t>
      </w:r>
      <w:r w:rsidRPr="007F0F62">
        <w:rPr>
          <w:rFonts w:ascii="Century Gothic" w:hAnsi="Century Gothic" w:cs="Tahoma"/>
        </w:rPr>
        <w:t>En relación</w:t>
      </w:r>
      <w:r w:rsidRPr="007F0F62">
        <w:rPr>
          <w:rFonts w:ascii="Century Gothic" w:hAnsi="Century Gothic" w:cs="Century Gothic"/>
        </w:rPr>
        <w:t xml:space="preserve">, el </w:t>
      </w:r>
      <w:r w:rsidRPr="007F0F62">
        <w:rPr>
          <w:rFonts w:ascii="Century Gothic" w:hAnsi="Century Gothic" w:cs="Century Gothic"/>
          <w:b/>
          <w:bCs/>
        </w:rPr>
        <w:t xml:space="preserve">Magistrado Juan </w:t>
      </w:r>
      <w:r w:rsidRPr="001A5FA0">
        <w:rPr>
          <w:rFonts w:ascii="Century Gothic" w:hAnsi="Century Gothic" w:cs="Century Gothic"/>
          <w:b/>
          <w:bCs/>
        </w:rPr>
        <w:t xml:space="preserve">Paulo Almazán </w:t>
      </w:r>
      <w:proofErr w:type="spellStart"/>
      <w:r w:rsidRPr="001A5FA0">
        <w:rPr>
          <w:rFonts w:ascii="Century Gothic" w:hAnsi="Century Gothic" w:cs="Century Gothic"/>
          <w:b/>
          <w:bCs/>
        </w:rPr>
        <w:t>Cue</w:t>
      </w:r>
      <w:proofErr w:type="spellEnd"/>
      <w:r w:rsidRPr="001A5FA0">
        <w:rPr>
          <w:rFonts w:ascii="Century Gothic" w:hAnsi="Century Gothic" w:cs="Century Gothic"/>
          <w:b/>
          <w:bCs/>
        </w:rPr>
        <w:t xml:space="preserve"> </w:t>
      </w:r>
      <w:r w:rsidRPr="001A5FA0">
        <w:rPr>
          <w:rFonts w:ascii="Century Gothic" w:hAnsi="Century Gothic" w:cs="Century Gothic"/>
        </w:rPr>
        <w:t xml:space="preserve">expone: </w:t>
      </w:r>
      <w:r w:rsidRPr="001A5FA0">
        <w:rPr>
          <w:rFonts w:ascii="Century Gothic" w:hAnsi="Century Gothic"/>
        </w:rPr>
        <w:t>“Se abre a debate el presente proyecto”. Sin</w:t>
      </w:r>
      <w:r w:rsidRPr="00F22B74">
        <w:rPr>
          <w:rFonts w:ascii="Century Gothic" w:hAnsi="Century Gothic"/>
        </w:rPr>
        <w:t xml:space="preserve"> comentario al </w:t>
      </w:r>
      <w:r>
        <w:rPr>
          <w:rFonts w:ascii="Century Gothic" w:hAnsi="Century Gothic"/>
        </w:rPr>
        <w:t>efecto</w:t>
      </w:r>
      <w:r w:rsidRPr="00F22B74">
        <w:rPr>
          <w:rFonts w:ascii="Century Gothic" w:hAnsi="Century Gothic"/>
        </w:rPr>
        <w:t xml:space="preserve"> el </w:t>
      </w:r>
      <w:r w:rsidRPr="00F22B74">
        <w:rPr>
          <w:rFonts w:ascii="Century Gothic" w:hAnsi="Century Gothic"/>
          <w:b/>
        </w:rPr>
        <w:t>Magistrado Presidente</w:t>
      </w:r>
      <w:r w:rsidRPr="00F22B74">
        <w:rPr>
          <w:rFonts w:ascii="Century Gothic" w:hAnsi="Century Gothic"/>
        </w:rPr>
        <w:t xml:space="preserve">, </w:t>
      </w:r>
      <w:r>
        <w:rPr>
          <w:rFonts w:ascii="Century Gothic" w:hAnsi="Century Gothic"/>
        </w:rPr>
        <w:t xml:space="preserve">prosigue: “Toda vez que no hay intervención someto a votación el </w:t>
      </w:r>
      <w:r w:rsidRPr="001A5FA0">
        <w:rPr>
          <w:rFonts w:ascii="Century Gothic" w:hAnsi="Century Gothic"/>
        </w:rPr>
        <w:t xml:space="preserve">mismo, </w:t>
      </w:r>
      <w:r w:rsidRPr="001A5FA0">
        <w:rPr>
          <w:rFonts w:ascii="Century Gothic" w:hAnsi="Century Gothic"/>
          <w:bCs/>
        </w:rPr>
        <w:t xml:space="preserve">quien se encuentre a favor de la ponencia que elabora </w:t>
      </w:r>
      <w:r w:rsidRPr="001A5FA0">
        <w:rPr>
          <w:rFonts w:ascii="Century Gothic" w:hAnsi="Century Gothic"/>
        </w:rPr>
        <w:t xml:space="preserve">la Magistrado Luis Fernando Gerardo González, en </w:t>
      </w:r>
      <w:proofErr w:type="gramStart"/>
      <w:r w:rsidRPr="001A5FA0">
        <w:rPr>
          <w:rFonts w:ascii="Century Gothic" w:hAnsi="Century Gothic"/>
        </w:rPr>
        <w:t>el toca</w:t>
      </w:r>
      <w:proofErr w:type="gramEnd"/>
      <w:r w:rsidRPr="001A5FA0">
        <w:rPr>
          <w:rFonts w:ascii="Century Gothic" w:hAnsi="Century Gothic"/>
        </w:rPr>
        <w:t xml:space="preserve"> </w:t>
      </w:r>
      <w:r w:rsidR="00EC413B" w:rsidRPr="00EC413B">
        <w:rPr>
          <w:rFonts w:ascii="Century Gothic" w:hAnsi="Century Gothic"/>
          <w:b/>
        </w:rPr>
        <w:t>ELIMINADO</w:t>
      </w:r>
      <w:r>
        <w:rPr>
          <w:rFonts w:ascii="Century Gothic" w:hAnsi="Century Gothic"/>
          <w:bCs/>
        </w:rPr>
        <w:t>, sírvase de levantar la mano, gracias. Aprobado por unanimidad</w:t>
      </w:r>
      <w:r w:rsidRPr="001A5FA0">
        <w:rPr>
          <w:rFonts w:ascii="Century Gothic" w:hAnsi="Century Gothic"/>
          <w:bCs/>
        </w:rPr>
        <w:t xml:space="preserve">”. </w:t>
      </w:r>
      <w:r w:rsidRPr="004F65FD">
        <w:rPr>
          <w:rFonts w:ascii="Century Gothic" w:hAnsi="Century Gothic"/>
          <w:b/>
        </w:rPr>
        <w:t>Atento a lo cual, la ponencia de cuenta es aprobada en sus términos por</w:t>
      </w:r>
      <w:r w:rsidRPr="004F65FD">
        <w:rPr>
          <w:rFonts w:ascii="Century Gothic" w:hAnsi="Century Gothic"/>
          <w:b/>
          <w:bCs/>
        </w:rPr>
        <w:t xml:space="preserve"> unanimidad de votos</w:t>
      </w:r>
      <w:r w:rsidR="00A03754">
        <w:rPr>
          <w:rFonts w:ascii="Century Gothic" w:hAnsi="Century Gothic"/>
          <w:b/>
          <w:bCs/>
        </w:rPr>
        <w:t>.</w:t>
      </w:r>
      <w:r w:rsidRPr="0099792C">
        <w:rPr>
          <w:rFonts w:ascii="Century Gothic" w:hAnsi="Century Gothic"/>
        </w:rPr>
        <w:t xml:space="preserve"> - - - - - - - - - - - - - - - - - - - - - </w:t>
      </w:r>
    </w:p>
    <w:p w14:paraId="1B3B66F6" w14:textId="1207E571" w:rsidR="009A409E" w:rsidRPr="00B65CAD" w:rsidRDefault="009A409E" w:rsidP="009A409E">
      <w:pPr>
        <w:spacing w:line="474" w:lineRule="auto"/>
        <w:jc w:val="both"/>
        <w:rPr>
          <w:rFonts w:ascii="Century Gothic" w:hAnsi="Century Gothic"/>
        </w:rPr>
      </w:pPr>
      <w:r>
        <w:rPr>
          <w:rFonts w:ascii="Century Gothic" w:hAnsi="Century Gothic"/>
          <w:b/>
        </w:rPr>
        <w:t>“</w:t>
      </w:r>
      <w:r w:rsidRPr="00D777A2">
        <w:rPr>
          <w:rFonts w:ascii="Century Gothic" w:hAnsi="Century Gothic"/>
          <w:b/>
        </w:rPr>
        <w:t>4).- La que plantea la Magistrada Luz María Enriq</w:t>
      </w:r>
      <w:r>
        <w:rPr>
          <w:rFonts w:ascii="Century Gothic" w:hAnsi="Century Gothic"/>
          <w:b/>
        </w:rPr>
        <w:t>ueta Cabrero Romero, en el toca</w:t>
      </w:r>
      <w:r w:rsidRPr="00D777A2">
        <w:rPr>
          <w:rFonts w:ascii="Century Gothic" w:hAnsi="Century Gothic"/>
          <w:b/>
        </w:rPr>
        <w:t xml:space="preserve"> </w:t>
      </w:r>
      <w:r w:rsidR="00EC413B" w:rsidRPr="00EC413B">
        <w:rPr>
          <w:rFonts w:ascii="Century Gothic" w:hAnsi="Century Gothic"/>
          <w:b/>
        </w:rPr>
        <w:t>ELIMINADO</w:t>
      </w:r>
      <w:r w:rsidRPr="00D777A2">
        <w:rPr>
          <w:rFonts w:ascii="Century Gothic" w:hAnsi="Century Gothic"/>
          <w:b/>
        </w:rPr>
        <w:t>, formado con motivo del recurso de queja, interpuesto por</w:t>
      </w:r>
      <w:r w:rsidR="00EC413B" w:rsidRPr="00EC413B">
        <w:rPr>
          <w:rFonts w:ascii="Century Gothic" w:hAnsi="Century Gothic"/>
          <w:b/>
        </w:rPr>
        <w:t xml:space="preserve"> ELIMINADO </w:t>
      </w:r>
      <w:r w:rsidRPr="00D777A2">
        <w:rPr>
          <w:rFonts w:ascii="Century Gothic" w:hAnsi="Century Gothic"/>
          <w:b/>
        </w:rPr>
        <w:t>abogado de</w:t>
      </w:r>
      <w:r w:rsidR="00EC413B" w:rsidRPr="00EC413B">
        <w:rPr>
          <w:rFonts w:ascii="Century Gothic" w:hAnsi="Century Gothic"/>
          <w:b/>
        </w:rPr>
        <w:t xml:space="preserve"> ELIMINADO</w:t>
      </w:r>
      <w:r w:rsidRPr="00D777A2">
        <w:rPr>
          <w:rFonts w:ascii="Century Gothic" w:hAnsi="Century Gothic"/>
          <w:b/>
        </w:rPr>
        <w:t xml:space="preserve"> en contra del auto dictado el 5 cinco de marzo de 2019 dos mil diecinueve, por el Juez Mixto de Primera Instancia del Municipio de Venado, S.L.P., en el que le negó la admisión de un recurso de apelación, dentro del expediente </w:t>
      </w:r>
      <w:r w:rsidR="00EC413B" w:rsidRPr="00EC413B">
        <w:rPr>
          <w:rFonts w:ascii="Century Gothic" w:hAnsi="Century Gothic"/>
          <w:b/>
        </w:rPr>
        <w:t>ELIMINADO</w:t>
      </w:r>
      <w:r w:rsidRPr="00D777A2">
        <w:rPr>
          <w:rFonts w:ascii="Century Gothic" w:hAnsi="Century Gothic"/>
          <w:b/>
        </w:rPr>
        <w:t xml:space="preserve">, relativo al Incidente de Cesación de Pensión Alimenticia, promovido en contra de </w:t>
      </w:r>
      <w:r w:rsidR="00EC413B" w:rsidRPr="00EC413B">
        <w:rPr>
          <w:rFonts w:ascii="Century Gothic" w:hAnsi="Century Gothic"/>
          <w:b/>
        </w:rPr>
        <w:t>ELIMINADO</w:t>
      </w:r>
      <w:r>
        <w:rPr>
          <w:rFonts w:ascii="Century Gothic" w:hAnsi="Century Gothic"/>
          <w:b/>
        </w:rPr>
        <w:t xml:space="preserve">.”. </w:t>
      </w:r>
      <w:r w:rsidRPr="00812D83">
        <w:rPr>
          <w:rFonts w:ascii="Century Gothic" w:hAnsi="Century Gothic"/>
        </w:rPr>
        <w:t>P</w:t>
      </w:r>
      <w:r w:rsidRPr="00812D83">
        <w:rPr>
          <w:rFonts w:ascii="Century Gothic" w:hAnsi="Century Gothic" w:cs="Century Gothic"/>
        </w:rPr>
        <w:t>untos resolutivos que literalmente exponen:</w:t>
      </w:r>
      <w:r w:rsidRPr="000E0BF4">
        <w:rPr>
          <w:rFonts w:ascii="Century Gothic" w:hAnsi="Century Gothic"/>
          <w:bCs/>
        </w:rPr>
        <w:t xml:space="preserve"> “</w:t>
      </w:r>
      <w:r w:rsidRPr="000E0BF4">
        <w:rPr>
          <w:rFonts w:ascii="Century Gothic" w:hAnsi="Century Gothic"/>
          <w:b/>
        </w:rPr>
        <w:t xml:space="preserve">PRIMERO. </w:t>
      </w:r>
      <w:r w:rsidRPr="000E0BF4">
        <w:rPr>
          <w:rFonts w:ascii="Century Gothic" w:hAnsi="Century Gothic"/>
        </w:rPr>
        <w:t xml:space="preserve">Este Tribunal en Pleno resultó competente para conocer </w:t>
      </w:r>
      <w:r>
        <w:rPr>
          <w:rFonts w:ascii="Century Gothic" w:hAnsi="Century Gothic"/>
        </w:rPr>
        <w:t>de la queja</w:t>
      </w:r>
      <w:r w:rsidRPr="000E0BF4">
        <w:rPr>
          <w:rFonts w:ascii="Century Gothic" w:hAnsi="Century Gothic"/>
        </w:rPr>
        <w:t xml:space="preserve"> </w:t>
      </w:r>
      <w:r>
        <w:rPr>
          <w:rFonts w:ascii="Century Gothic" w:hAnsi="Century Gothic"/>
        </w:rPr>
        <w:t xml:space="preserve">interpuesta y la substanciación a dicho medio de impugnación fue ajustado a derecho. </w:t>
      </w:r>
      <w:r w:rsidRPr="000E0BF4">
        <w:rPr>
          <w:rFonts w:ascii="Century Gothic" w:hAnsi="Century Gothic"/>
          <w:b/>
        </w:rPr>
        <w:t xml:space="preserve">SEGUNDO. </w:t>
      </w:r>
      <w:r>
        <w:rPr>
          <w:rFonts w:ascii="Century Gothic" w:hAnsi="Century Gothic"/>
        </w:rPr>
        <w:t xml:space="preserve">Resultó infundada la queja interpuesta por el </w:t>
      </w:r>
      <w:r w:rsidR="00EC413B" w:rsidRPr="00EC413B">
        <w:rPr>
          <w:rFonts w:ascii="Century Gothic" w:hAnsi="Century Gothic"/>
          <w:b/>
        </w:rPr>
        <w:t xml:space="preserve">ELIMINADO </w:t>
      </w:r>
      <w:r>
        <w:rPr>
          <w:rFonts w:ascii="Century Gothic" w:hAnsi="Century Gothic"/>
        </w:rPr>
        <w:t xml:space="preserve">abogado de </w:t>
      </w:r>
      <w:r w:rsidR="00EC413B" w:rsidRPr="00EC413B">
        <w:rPr>
          <w:rFonts w:ascii="Century Gothic" w:hAnsi="Century Gothic"/>
          <w:b/>
        </w:rPr>
        <w:t>ELIMINADO</w:t>
      </w:r>
      <w:r>
        <w:rPr>
          <w:rFonts w:ascii="Century Gothic" w:hAnsi="Century Gothic"/>
        </w:rPr>
        <w:t xml:space="preserve">. </w:t>
      </w:r>
      <w:r w:rsidRPr="000E0BF4">
        <w:rPr>
          <w:rFonts w:ascii="Century Gothic" w:hAnsi="Century Gothic"/>
          <w:b/>
        </w:rPr>
        <w:t>TERCERO</w:t>
      </w:r>
      <w:r>
        <w:rPr>
          <w:rFonts w:ascii="Century Gothic" w:hAnsi="Century Gothic"/>
          <w:b/>
        </w:rPr>
        <w:t xml:space="preserve">. </w:t>
      </w:r>
      <w:r>
        <w:rPr>
          <w:rFonts w:ascii="Century Gothic" w:hAnsi="Century Gothic"/>
        </w:rPr>
        <w:t xml:space="preserve">En consecuencia, se desecha por no estar fundado en derecho, el recurso de queja planteado por </w:t>
      </w:r>
      <w:r w:rsidR="00EC413B" w:rsidRPr="00EC413B">
        <w:rPr>
          <w:rFonts w:ascii="Century Gothic" w:hAnsi="Century Gothic"/>
          <w:b/>
        </w:rPr>
        <w:t xml:space="preserve">ELIMINADO </w:t>
      </w:r>
      <w:r>
        <w:rPr>
          <w:rFonts w:ascii="Century Gothic" w:hAnsi="Century Gothic"/>
        </w:rPr>
        <w:t xml:space="preserve">abogado autorizado de </w:t>
      </w:r>
      <w:r w:rsidR="00EC413B" w:rsidRPr="00EC413B">
        <w:rPr>
          <w:rFonts w:ascii="Century Gothic" w:hAnsi="Century Gothic"/>
          <w:b/>
        </w:rPr>
        <w:t xml:space="preserve">ELIMINADO </w:t>
      </w:r>
      <w:r>
        <w:rPr>
          <w:rFonts w:ascii="Century Gothic" w:hAnsi="Century Gothic"/>
        </w:rPr>
        <w:t xml:space="preserve">en </w:t>
      </w:r>
      <w:r>
        <w:rPr>
          <w:rFonts w:ascii="Century Gothic" w:hAnsi="Century Gothic"/>
        </w:rPr>
        <w:lastRenderedPageBreak/>
        <w:t xml:space="preserve">contra del auto dictado el cinco de marzo de dos mil diecinueve por el </w:t>
      </w:r>
      <w:r>
        <w:rPr>
          <w:rFonts w:ascii="Century Gothic" w:hAnsi="Century Gothic"/>
          <w:b/>
        </w:rPr>
        <w:t>Juez Mixto de Primera Instancia del Municipio de Venado, S.L.P.,</w:t>
      </w:r>
      <w:r>
        <w:rPr>
          <w:rFonts w:ascii="Century Gothic" w:hAnsi="Century Gothic"/>
        </w:rPr>
        <w:t xml:space="preserve"> en el </w:t>
      </w:r>
      <w:r>
        <w:rPr>
          <w:rFonts w:ascii="Century Gothic" w:hAnsi="Century Gothic"/>
          <w:b/>
        </w:rPr>
        <w:t>que le negó la admisión de un recurso de apelación</w:t>
      </w:r>
      <w:r>
        <w:rPr>
          <w:rFonts w:ascii="Century Gothic" w:hAnsi="Century Gothic"/>
        </w:rPr>
        <w:t xml:space="preserve">, dentro del expediente </w:t>
      </w:r>
      <w:r w:rsidR="00EC413B" w:rsidRPr="00EC413B">
        <w:rPr>
          <w:rFonts w:ascii="Century Gothic" w:hAnsi="Century Gothic"/>
          <w:b/>
        </w:rPr>
        <w:t>ELIMINADO</w:t>
      </w:r>
      <w:r>
        <w:rPr>
          <w:rFonts w:ascii="Century Gothic" w:hAnsi="Century Gothic"/>
        </w:rPr>
        <w:t>, relativo al incidente de cesación de pensión alimenticia, promovido en contra de</w:t>
      </w:r>
      <w:r w:rsidR="00706622">
        <w:rPr>
          <w:rFonts w:ascii="Century Gothic" w:hAnsi="Century Gothic"/>
        </w:rPr>
        <w:t xml:space="preserve"> </w:t>
      </w:r>
      <w:r w:rsidR="00EC413B" w:rsidRPr="00EC413B">
        <w:rPr>
          <w:rFonts w:ascii="Century Gothic" w:hAnsi="Century Gothic"/>
          <w:b/>
        </w:rPr>
        <w:t>ELIMINADO</w:t>
      </w:r>
      <w:r>
        <w:rPr>
          <w:rFonts w:ascii="Century Gothic" w:hAnsi="Century Gothic"/>
        </w:rPr>
        <w:t>; debiendo confirmars</w:t>
      </w:r>
      <w:r w:rsidR="00B02409">
        <w:rPr>
          <w:rFonts w:ascii="Century Gothic" w:hAnsi="Century Gothic"/>
        </w:rPr>
        <w:t>e</w:t>
      </w:r>
      <w:r>
        <w:rPr>
          <w:rFonts w:ascii="Century Gothic" w:hAnsi="Century Gothic"/>
        </w:rPr>
        <w:t xml:space="preserve"> el mismo. </w:t>
      </w:r>
      <w:r>
        <w:rPr>
          <w:rFonts w:ascii="Century Gothic" w:hAnsi="Century Gothic"/>
          <w:b/>
        </w:rPr>
        <w:t xml:space="preserve">CUARTO. </w:t>
      </w:r>
      <w:r>
        <w:rPr>
          <w:rFonts w:ascii="Century Gothic" w:hAnsi="Century Gothic"/>
        </w:rPr>
        <w:t xml:space="preserve">Por los motivos expuestos, no ha lugar en imponer la multa a que se contrae el artículo 975 del Código Procesal Civil del Estado. </w:t>
      </w:r>
      <w:r>
        <w:rPr>
          <w:rFonts w:ascii="Century Gothic" w:hAnsi="Century Gothic"/>
          <w:b/>
        </w:rPr>
        <w:t xml:space="preserve">QUINTO. </w:t>
      </w:r>
      <w:r>
        <w:rPr>
          <w:rFonts w:ascii="Century Gothic" w:hAnsi="Century Gothic"/>
        </w:rPr>
        <w:t xml:space="preserve">Envíese copia certificada de esta resolución al Juez Mixto de Primera Instancia de Venado, S.L.P., para su conocimiento y efectos legales a que haya lugar, y en su oportunidad, archívese </w:t>
      </w:r>
      <w:proofErr w:type="gramStart"/>
      <w:r>
        <w:rPr>
          <w:rFonts w:ascii="Century Gothic" w:hAnsi="Century Gothic"/>
        </w:rPr>
        <w:t>el</w:t>
      </w:r>
      <w:r w:rsidR="004F65FD">
        <w:rPr>
          <w:rFonts w:ascii="Century Gothic" w:hAnsi="Century Gothic"/>
        </w:rPr>
        <w:t xml:space="preserve"> </w:t>
      </w:r>
      <w:r>
        <w:rPr>
          <w:rFonts w:ascii="Century Gothic" w:hAnsi="Century Gothic"/>
        </w:rPr>
        <w:t>toca</w:t>
      </w:r>
      <w:proofErr w:type="gramEnd"/>
      <w:r>
        <w:rPr>
          <w:rFonts w:ascii="Century Gothic" w:hAnsi="Century Gothic"/>
        </w:rPr>
        <w:t xml:space="preserve"> donde corresponda. </w:t>
      </w:r>
      <w:r>
        <w:rPr>
          <w:rFonts w:ascii="Century Gothic" w:hAnsi="Century Gothic"/>
          <w:b/>
        </w:rPr>
        <w:t xml:space="preserve">SEXTO. </w:t>
      </w:r>
      <w:r>
        <w:rPr>
          <w:rFonts w:ascii="Century Gothic" w:hAnsi="Century Gothic"/>
        </w:rPr>
        <w:t>Notifíquese personalmente, comuníquese y cúmplase”.</w:t>
      </w:r>
      <w:r>
        <w:rPr>
          <w:rFonts w:ascii="Century Gothic" w:hAnsi="Century Gothic"/>
          <w:b/>
        </w:rPr>
        <w:t xml:space="preserve"> </w:t>
      </w:r>
      <w:r w:rsidRPr="00801500">
        <w:rPr>
          <w:rFonts w:ascii="Century Gothic" w:hAnsi="Century Gothic"/>
        </w:rPr>
        <w:t xml:space="preserve">Al efecto, el </w:t>
      </w:r>
      <w:r w:rsidRPr="00801500">
        <w:rPr>
          <w:rFonts w:ascii="Century Gothic" w:hAnsi="Century Gothic"/>
          <w:b/>
          <w:bCs/>
        </w:rPr>
        <w:t xml:space="preserve">Magistrado Juan Paulo Almazán </w:t>
      </w:r>
      <w:proofErr w:type="spellStart"/>
      <w:r w:rsidRPr="00801500">
        <w:rPr>
          <w:rFonts w:ascii="Century Gothic" w:hAnsi="Century Gothic"/>
          <w:b/>
          <w:bCs/>
        </w:rPr>
        <w:t>Cue</w:t>
      </w:r>
      <w:proofErr w:type="spellEnd"/>
      <w:r w:rsidRPr="00801500">
        <w:rPr>
          <w:rFonts w:ascii="Century Gothic" w:hAnsi="Century Gothic"/>
          <w:b/>
          <w:bCs/>
        </w:rPr>
        <w:t xml:space="preserve"> </w:t>
      </w:r>
      <w:r w:rsidRPr="00801500">
        <w:rPr>
          <w:rFonts w:ascii="Century Gothic" w:hAnsi="Century Gothic"/>
        </w:rPr>
        <w:t xml:space="preserve">expone: </w:t>
      </w:r>
      <w:r w:rsidRPr="00F42CBE">
        <w:rPr>
          <w:rFonts w:ascii="Century Gothic" w:hAnsi="Century Gothic"/>
        </w:rPr>
        <w:t>“Se abre a debate el presente proyecto</w:t>
      </w:r>
      <w:r>
        <w:rPr>
          <w:rFonts w:ascii="Century Gothic" w:hAnsi="Century Gothic"/>
        </w:rPr>
        <w:t>”. “</w:t>
      </w:r>
      <w:r w:rsidR="004651BA">
        <w:rPr>
          <w:rFonts w:ascii="Century Gothic" w:hAnsi="Century Gothic"/>
        </w:rPr>
        <w:t>Quiero hacer una pregunta</w:t>
      </w:r>
      <w:r>
        <w:rPr>
          <w:rFonts w:ascii="Century Gothic" w:hAnsi="Century Gothic"/>
        </w:rPr>
        <w:t xml:space="preserve">”, refiere la </w:t>
      </w:r>
      <w:r>
        <w:rPr>
          <w:rFonts w:ascii="Century Gothic" w:hAnsi="Century Gothic"/>
          <w:b/>
        </w:rPr>
        <w:t>Magistrada Ma. Guadalupe Orozco Santiago</w:t>
      </w:r>
      <w:r>
        <w:rPr>
          <w:rFonts w:ascii="Century Gothic" w:hAnsi="Century Gothic"/>
        </w:rPr>
        <w:t>. “Adelante”,</w:t>
      </w:r>
      <w:r w:rsidR="004F65FD">
        <w:rPr>
          <w:rFonts w:ascii="Century Gothic" w:hAnsi="Century Gothic"/>
        </w:rPr>
        <w:t xml:space="preserve"> autoriza</w:t>
      </w:r>
      <w:r>
        <w:rPr>
          <w:rFonts w:ascii="Century Gothic" w:hAnsi="Century Gothic"/>
        </w:rPr>
        <w:t xml:space="preserve">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w:t>
      </w:r>
      <w:r w:rsidR="004651BA">
        <w:rPr>
          <w:rFonts w:ascii="Century Gothic" w:hAnsi="Century Gothic"/>
        </w:rPr>
        <w:t>Al analizarlo, no encontré el dato, por eso lo estoy preguntando</w:t>
      </w:r>
      <w:r>
        <w:rPr>
          <w:rFonts w:ascii="Century Gothic" w:hAnsi="Century Gothic"/>
        </w:rPr>
        <w:t xml:space="preserve">”, manifiesta la </w:t>
      </w:r>
      <w:r>
        <w:rPr>
          <w:rFonts w:ascii="Century Gothic" w:hAnsi="Century Gothic"/>
          <w:b/>
        </w:rPr>
        <w:t xml:space="preserve">Magistrada Ma. Guadalupe Orozco Santiago, </w:t>
      </w:r>
      <w:r>
        <w:rPr>
          <w:rFonts w:ascii="Century Gothic" w:hAnsi="Century Gothic"/>
        </w:rPr>
        <w:t>“</w:t>
      </w:r>
      <w:r w:rsidR="004651BA">
        <w:rPr>
          <w:rFonts w:ascii="Century Gothic" w:hAnsi="Century Gothic"/>
        </w:rPr>
        <w:t>como aquí el tema se refiere a una cesación de pensión alimenticia y lo promueve la mamá, pero dentro del proyecto se dice que hay un menor, necesito saber en realidad si la cesación de la pensión alimenticia, ¿contra quién es?</w:t>
      </w:r>
      <w:r>
        <w:rPr>
          <w:rFonts w:ascii="Century Gothic" w:hAnsi="Century Gothic"/>
        </w:rPr>
        <w:t xml:space="preserve">”. “Era del hijo, pero del hijo que ya es mayor de edad”, </w:t>
      </w:r>
      <w:r w:rsidR="004F65FD">
        <w:rPr>
          <w:rFonts w:ascii="Century Gothic" w:hAnsi="Century Gothic"/>
        </w:rPr>
        <w:t>aclara</w:t>
      </w:r>
      <w:r>
        <w:rPr>
          <w:rFonts w:ascii="Century Gothic" w:hAnsi="Century Gothic"/>
        </w:rPr>
        <w:t xml:space="preserve"> la </w:t>
      </w:r>
      <w:r>
        <w:rPr>
          <w:rFonts w:ascii="Century Gothic" w:hAnsi="Century Gothic"/>
          <w:b/>
        </w:rPr>
        <w:t>Magistrada Luz María Enriqueta Cabrero Romero</w:t>
      </w:r>
      <w:r>
        <w:rPr>
          <w:rFonts w:ascii="Century Gothic" w:hAnsi="Century Gothic"/>
        </w:rPr>
        <w:t>. “</w:t>
      </w:r>
      <w:r w:rsidR="004651BA">
        <w:rPr>
          <w:rFonts w:ascii="Century Gothic" w:hAnsi="Century Gothic"/>
        </w:rPr>
        <w:t>Atendiendo a que ese hijo ya es mayor de edad mi voto es a favor del proyecto</w:t>
      </w:r>
      <w:r>
        <w:rPr>
          <w:rFonts w:ascii="Century Gothic" w:hAnsi="Century Gothic"/>
        </w:rPr>
        <w:t xml:space="preserve">”, refiere la </w:t>
      </w:r>
      <w:r>
        <w:rPr>
          <w:rFonts w:ascii="Century Gothic" w:hAnsi="Century Gothic"/>
          <w:b/>
        </w:rPr>
        <w:t>Magistrada Ma. Guadalupe Orozco Santiago</w:t>
      </w:r>
      <w:r>
        <w:rPr>
          <w:rFonts w:ascii="Century Gothic" w:hAnsi="Century Gothic"/>
        </w:rPr>
        <w:t xml:space="preserve">. “Adelante Magistrada”, autoriza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b/>
        </w:rPr>
        <w:t>.</w:t>
      </w:r>
      <w:r>
        <w:rPr>
          <w:rFonts w:ascii="Century Gothic" w:hAnsi="Century Gothic"/>
        </w:rPr>
        <w:t xml:space="preserve"> “Si me permiten como todos Ustedes saben lo presenté con un tratamiento diferente”, expresa la </w:t>
      </w:r>
      <w:r>
        <w:rPr>
          <w:rFonts w:ascii="Century Gothic" w:hAnsi="Century Gothic"/>
          <w:b/>
        </w:rPr>
        <w:t xml:space="preserve">Magistrada Luz María Enriqueta Cabrero </w:t>
      </w:r>
      <w:r>
        <w:rPr>
          <w:rFonts w:ascii="Century Gothic" w:hAnsi="Century Gothic"/>
          <w:b/>
        </w:rPr>
        <w:lastRenderedPageBreak/>
        <w:t>Romero</w:t>
      </w:r>
      <w:r>
        <w:rPr>
          <w:rFonts w:ascii="Century Gothic" w:hAnsi="Century Gothic"/>
        </w:rPr>
        <w:t xml:space="preserve">, “hace ocho días, lo retiré, el sentido no ha variado, el sentido es el mismo, y quiero solicitar a Ustedes su autorización, para hacer dentro de este nuevo tratamiento, sosteniendo este proyecto, </w:t>
      </w:r>
      <w:r w:rsidR="00D33485">
        <w:rPr>
          <w:rFonts w:ascii="Century Gothic" w:hAnsi="Century Gothic"/>
        </w:rPr>
        <w:t xml:space="preserve">y </w:t>
      </w:r>
      <w:r>
        <w:rPr>
          <w:rFonts w:ascii="Century Gothic" w:hAnsi="Century Gothic"/>
        </w:rPr>
        <w:t xml:space="preserve">esta manera de resolver, nada más agregar un párrafo que se </w:t>
      </w:r>
      <w:r w:rsidR="00D33485">
        <w:rPr>
          <w:rFonts w:ascii="Century Gothic" w:hAnsi="Century Gothic"/>
        </w:rPr>
        <w:t>quedó</w:t>
      </w:r>
      <w:r>
        <w:rPr>
          <w:rFonts w:ascii="Century Gothic" w:hAnsi="Century Gothic"/>
        </w:rPr>
        <w:t xml:space="preserve"> pendiente y no está agregado, pero no cambia el sentido, es nada más para hacer mención de que hubo como un error en la impresión de los agravios y por eso no está la parte en la que se señalaron las constancias, nada más eso si me permiten agregarlo, sin que cambie el sentido, ni el tratamiento, ni nada”. “Considero que al no intervenir nadie, tácitamente quedaría sin problema hacer la precisión respectiva”, refiere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“Queda autorizada, gracias”, comenta la </w:t>
      </w:r>
      <w:r>
        <w:rPr>
          <w:rFonts w:ascii="Century Gothic" w:hAnsi="Century Gothic"/>
          <w:b/>
        </w:rPr>
        <w:t>Magistrada Luz María Enriqueta Cabrero Romero</w:t>
      </w:r>
      <w:r>
        <w:rPr>
          <w:rFonts w:ascii="Century Gothic" w:hAnsi="Century Gothic"/>
        </w:rPr>
        <w:t xml:space="preserve">. “De tal manera si lo tienen a </w:t>
      </w:r>
      <w:r w:rsidRPr="00B65CAD">
        <w:rPr>
          <w:rFonts w:ascii="Century Gothic" w:hAnsi="Century Gothic"/>
        </w:rPr>
        <w:t>bien, someto a votación el presente proyecto con la precisión</w:t>
      </w:r>
      <w:r w:rsidR="00743C60">
        <w:rPr>
          <w:rFonts w:ascii="Century Gothic" w:hAnsi="Century Gothic"/>
        </w:rPr>
        <w:t xml:space="preserve"> antes</w:t>
      </w:r>
      <w:r w:rsidRPr="00B65CAD">
        <w:rPr>
          <w:rFonts w:ascii="Century Gothic" w:hAnsi="Century Gothic"/>
        </w:rPr>
        <w:t xml:space="preserve"> formulada por la Magistrada ponente”, </w:t>
      </w:r>
      <w:r w:rsidR="00743C60">
        <w:rPr>
          <w:rFonts w:ascii="Century Gothic" w:hAnsi="Century Gothic"/>
        </w:rPr>
        <w:t>manifiesta</w:t>
      </w:r>
      <w:r w:rsidRPr="00B65CAD">
        <w:rPr>
          <w:rFonts w:ascii="Century Gothic" w:hAnsi="Century Gothic"/>
        </w:rPr>
        <w:t xml:space="preserve"> el </w:t>
      </w:r>
      <w:r w:rsidRPr="00B65CAD">
        <w:rPr>
          <w:rFonts w:ascii="Century Gothic" w:hAnsi="Century Gothic"/>
          <w:b/>
        </w:rPr>
        <w:t xml:space="preserve">Magistrado Juan Paulo Almazán </w:t>
      </w:r>
      <w:proofErr w:type="spellStart"/>
      <w:r w:rsidRPr="00B65CAD">
        <w:rPr>
          <w:rFonts w:ascii="Century Gothic" w:hAnsi="Century Gothic"/>
          <w:b/>
        </w:rPr>
        <w:t>Cue</w:t>
      </w:r>
      <w:proofErr w:type="spellEnd"/>
      <w:r w:rsidRPr="00B65CAD">
        <w:rPr>
          <w:rFonts w:ascii="Century Gothic" w:hAnsi="Century Gothic"/>
        </w:rPr>
        <w:t xml:space="preserve">, “quien se encuentre a favor del proyecto que presenta la Magistrada Luz María Enriqueta Cabrero Romero, con las adecuaciones respectivas, en </w:t>
      </w:r>
      <w:proofErr w:type="gramStart"/>
      <w:r w:rsidRPr="00B65CAD">
        <w:rPr>
          <w:rFonts w:ascii="Century Gothic" w:hAnsi="Century Gothic"/>
        </w:rPr>
        <w:t>el toca</w:t>
      </w:r>
      <w:proofErr w:type="gramEnd"/>
      <w:r w:rsidR="004651BA">
        <w:rPr>
          <w:rFonts w:ascii="Century Gothic" w:hAnsi="Century Gothic"/>
        </w:rPr>
        <w:t xml:space="preserve"> </w:t>
      </w:r>
      <w:r w:rsidR="00EC413B" w:rsidRPr="00EC413B">
        <w:rPr>
          <w:rFonts w:ascii="Century Gothic" w:hAnsi="Century Gothic"/>
          <w:b/>
        </w:rPr>
        <w:t>ELIMINADO</w:t>
      </w:r>
      <w:r w:rsidRPr="00B65CAD">
        <w:rPr>
          <w:rFonts w:ascii="Century Gothic" w:hAnsi="Century Gothic"/>
        </w:rPr>
        <w:t xml:space="preserve">, sírvanse levantar la mano en este momento, gracias. Aprobado por unanimidad”. </w:t>
      </w:r>
      <w:r w:rsidRPr="00BB7860">
        <w:rPr>
          <w:rFonts w:ascii="Century Gothic" w:hAnsi="Century Gothic"/>
          <w:b/>
        </w:rPr>
        <w:t xml:space="preserve">Atento a ello, con la precisión antes señalada, la ponencia de cuenta es aprobada en sus términos por unanimidad de </w:t>
      </w:r>
      <w:proofErr w:type="gramStart"/>
      <w:r w:rsidRPr="00BB7860">
        <w:rPr>
          <w:rFonts w:ascii="Century Gothic" w:hAnsi="Century Gothic"/>
          <w:b/>
        </w:rPr>
        <w:t>votos.</w:t>
      </w:r>
      <w:r w:rsidRPr="00BB7860">
        <w:rPr>
          <w:rFonts w:ascii="Century Gothic" w:hAnsi="Century Gothic"/>
        </w:rPr>
        <w:t>-</w:t>
      </w:r>
      <w:proofErr w:type="gramEnd"/>
      <w:r>
        <w:rPr>
          <w:rFonts w:ascii="Century Gothic" w:hAnsi="Century Gothic"/>
        </w:rPr>
        <w:t xml:space="preserve"> - - - - - - - - - - </w:t>
      </w:r>
    </w:p>
    <w:p w14:paraId="50E9B253" w14:textId="7B015043" w:rsidR="009A409E" w:rsidRDefault="009A409E" w:rsidP="009A409E">
      <w:pPr>
        <w:spacing w:line="474" w:lineRule="auto"/>
        <w:jc w:val="both"/>
        <w:rPr>
          <w:rFonts w:ascii="Century Gothic" w:hAnsi="Century Gothic" w:cs="Century Gothic"/>
          <w:bCs/>
        </w:rPr>
      </w:pPr>
      <w:r w:rsidRPr="00B52121">
        <w:rPr>
          <w:rFonts w:ascii="Century Gothic" w:hAnsi="Century Gothic" w:cs="Century Gothic"/>
          <w:bCs/>
        </w:rPr>
        <w:t xml:space="preserve">Enseguida, </w:t>
      </w:r>
      <w:r w:rsidRPr="00B52121">
        <w:rPr>
          <w:rFonts w:ascii="Century Gothic" w:hAnsi="Century Gothic"/>
        </w:rPr>
        <w:t>el</w:t>
      </w:r>
      <w:r>
        <w:rPr>
          <w:rFonts w:ascii="Century Gothic" w:hAnsi="Century Gothic"/>
          <w:b/>
        </w:rPr>
        <w:t xml:space="preserve"> M</w:t>
      </w:r>
      <w:r w:rsidRPr="00B52121">
        <w:rPr>
          <w:rFonts w:ascii="Century Gothic" w:hAnsi="Century Gothic"/>
          <w:b/>
        </w:rPr>
        <w:t xml:space="preserve">agistrado </w:t>
      </w:r>
      <w:r>
        <w:rPr>
          <w:rFonts w:ascii="Century Gothic" w:hAnsi="Century Gothic"/>
          <w:b/>
        </w:rPr>
        <w:t>P</w:t>
      </w:r>
      <w:r w:rsidRPr="00B52121">
        <w:rPr>
          <w:rFonts w:ascii="Century Gothic" w:hAnsi="Century Gothic"/>
          <w:b/>
        </w:rPr>
        <w:t xml:space="preserve">residente </w:t>
      </w:r>
      <w:r w:rsidRPr="00B52121">
        <w:rPr>
          <w:rFonts w:ascii="Century Gothic" w:hAnsi="Century Gothic"/>
        </w:rPr>
        <w:t>solicita a la licenciada Ma. del Rosario Torres Mancilla, que proceda a dar lectura al</w:t>
      </w:r>
      <w:r w:rsidRPr="00B52121">
        <w:rPr>
          <w:rFonts w:ascii="Century Gothic" w:hAnsi="Century Gothic"/>
          <w:b/>
        </w:rPr>
        <w:t xml:space="preserve"> sexto punto</w:t>
      </w:r>
      <w:r>
        <w:rPr>
          <w:rFonts w:ascii="Century Gothic" w:hAnsi="Century Gothic"/>
        </w:rPr>
        <w:t xml:space="preserve"> del orden del día, quien atendiendo a la instrucción</w:t>
      </w:r>
      <w:r w:rsidRPr="00B52121">
        <w:rPr>
          <w:rFonts w:ascii="Century Gothic" w:hAnsi="Century Gothic"/>
          <w:b/>
          <w:bCs/>
        </w:rPr>
        <w:t xml:space="preserve"> </w:t>
      </w:r>
      <w:r w:rsidRPr="00B52121">
        <w:rPr>
          <w:rFonts w:ascii="Century Gothic" w:hAnsi="Century Gothic"/>
        </w:rPr>
        <w:t>leyó</w:t>
      </w:r>
      <w:r w:rsidRPr="00B52121">
        <w:rPr>
          <w:rFonts w:ascii="Century Gothic" w:hAnsi="Century Gothic"/>
          <w:b/>
        </w:rPr>
        <w:t>:</w:t>
      </w:r>
      <w:r w:rsidRPr="00B52121">
        <w:rPr>
          <w:rFonts w:ascii="Century Gothic" w:hAnsi="Century Gothic"/>
        </w:rPr>
        <w:t xml:space="preserve"> </w:t>
      </w:r>
      <w:r w:rsidR="00743C60">
        <w:rPr>
          <w:rFonts w:ascii="Century Gothic" w:hAnsi="Century Gothic"/>
        </w:rPr>
        <w:t>“</w:t>
      </w:r>
      <w:r w:rsidRPr="00DB788E">
        <w:rPr>
          <w:rFonts w:ascii="Century Gothic" w:hAnsi="Century Gothic" w:cs="Century Gothic"/>
          <w:b/>
          <w:iCs/>
        </w:rPr>
        <w:t>Se informa al H. Pleno, de la recepción por parte de la Presidencia de los siguientes documentos</w:t>
      </w:r>
      <w:r w:rsidRPr="00DB788E">
        <w:rPr>
          <w:rFonts w:ascii="Century Gothic" w:hAnsi="Century Gothic" w:cs="Century Gothic"/>
          <w:iCs/>
        </w:rPr>
        <w:t xml:space="preserve">”. </w:t>
      </w:r>
      <w:r w:rsidRPr="00DB788E">
        <w:rPr>
          <w:rFonts w:ascii="Century Gothic" w:hAnsi="Century Gothic"/>
        </w:rPr>
        <w:t>Mismos</w:t>
      </w:r>
      <w:r w:rsidRPr="00DB788E">
        <w:rPr>
          <w:rFonts w:ascii="Century Gothic" w:hAnsi="Century Gothic" w:cs="Century Gothic"/>
        </w:rPr>
        <w:t xml:space="preserve"> que por economía se dan aquí por reproducidos como si a la letra se insertaren</w:t>
      </w:r>
      <w:r w:rsidRPr="00DB788E">
        <w:rPr>
          <w:rFonts w:ascii="Century Gothic" w:hAnsi="Century Gothic" w:cs="Century Gothic"/>
          <w:iCs/>
        </w:rPr>
        <w:t>.</w:t>
      </w:r>
      <w:r w:rsidRPr="00DB788E">
        <w:rPr>
          <w:rFonts w:ascii="Century Gothic" w:hAnsi="Century Gothic" w:cs="Century Gothic"/>
        </w:rPr>
        <w:t xml:space="preserve"> Sobre lo particular, el </w:t>
      </w:r>
      <w:r w:rsidRPr="00DB788E">
        <w:rPr>
          <w:rFonts w:ascii="Century Gothic" w:hAnsi="Century Gothic" w:cs="Century Gothic"/>
          <w:b/>
        </w:rPr>
        <w:t xml:space="preserve">Magistrado Juan Paulo Almazán </w:t>
      </w:r>
      <w:proofErr w:type="spellStart"/>
      <w:r w:rsidRPr="00DB788E">
        <w:rPr>
          <w:rFonts w:ascii="Century Gothic" w:hAnsi="Century Gothic" w:cs="Century Gothic"/>
          <w:b/>
        </w:rPr>
        <w:t>Cue</w:t>
      </w:r>
      <w:proofErr w:type="spellEnd"/>
      <w:r w:rsidRPr="00DB788E">
        <w:rPr>
          <w:rFonts w:ascii="Century Gothic" w:hAnsi="Century Gothic" w:cs="Century Gothic"/>
        </w:rPr>
        <w:t>, expresa: “</w:t>
      </w:r>
      <w:r w:rsidRPr="00E844E9">
        <w:rPr>
          <w:rFonts w:ascii="Century Gothic" w:hAnsi="Century Gothic" w:cs="Century Gothic"/>
        </w:rPr>
        <w:t xml:space="preserve">A su disposición se </w:t>
      </w:r>
      <w:r w:rsidRPr="00E844E9">
        <w:rPr>
          <w:rFonts w:ascii="Century Gothic" w:hAnsi="Century Gothic" w:cs="Century Gothic"/>
        </w:rPr>
        <w:lastRenderedPageBreak/>
        <w:t xml:space="preserve">encuentran los </w:t>
      </w:r>
      <w:r>
        <w:rPr>
          <w:rFonts w:ascii="Century Gothic" w:hAnsi="Century Gothic" w:cs="Century Gothic"/>
        </w:rPr>
        <w:t>documentos referidos en el sexto punto del orden del día, si existiera alguna manifestación, es el momento para ello. De no ser así, los tomamos para conocimiento</w:t>
      </w:r>
      <w:r w:rsidRPr="00E844E9">
        <w:rPr>
          <w:rFonts w:ascii="Century Gothic" w:hAnsi="Century Gothic" w:cs="Century Gothic"/>
        </w:rPr>
        <w:t xml:space="preserve">.”. </w:t>
      </w:r>
      <w:r w:rsidRPr="00E844E9">
        <w:rPr>
          <w:rFonts w:ascii="Century Gothic" w:hAnsi="Century Gothic" w:cs="Century Gothic"/>
          <w:b/>
          <w:bCs/>
        </w:rPr>
        <w:t xml:space="preserve">Los señores Magistrados que integran este Cuerpo Colegiado se dan por enterados del contenido integral de los documentos consignados en el punto </w:t>
      </w:r>
      <w:r>
        <w:rPr>
          <w:rFonts w:ascii="Century Gothic" w:hAnsi="Century Gothic" w:cs="Century Gothic"/>
          <w:b/>
          <w:bCs/>
        </w:rPr>
        <w:t>sexto</w:t>
      </w:r>
      <w:r w:rsidRPr="00E844E9">
        <w:rPr>
          <w:rFonts w:ascii="Century Gothic" w:hAnsi="Century Gothic" w:cs="Century Gothic"/>
          <w:b/>
          <w:bCs/>
        </w:rPr>
        <w:t xml:space="preserve"> del orden del día de esta sesión. </w:t>
      </w:r>
      <w:r w:rsidRPr="00E844E9">
        <w:rPr>
          <w:rFonts w:ascii="Century Gothic" w:hAnsi="Century Gothic" w:cs="Century Gothic"/>
          <w:bCs/>
        </w:rPr>
        <w:t xml:space="preserve">- - - - </w:t>
      </w:r>
      <w:r>
        <w:rPr>
          <w:rFonts w:ascii="Century Gothic" w:hAnsi="Century Gothic" w:cs="Century Gothic"/>
          <w:bCs/>
        </w:rPr>
        <w:t xml:space="preserve">- - - - - - - - - - </w:t>
      </w:r>
      <w:r w:rsidR="00743C60">
        <w:rPr>
          <w:rFonts w:ascii="Century Gothic" w:hAnsi="Century Gothic" w:cs="Century Gothic"/>
          <w:bCs/>
        </w:rPr>
        <w:t>- - - - - - - - - - - - - - -</w:t>
      </w:r>
    </w:p>
    <w:p w14:paraId="306AF484" w14:textId="19CFAB56" w:rsidR="009A409E" w:rsidRPr="00C47394" w:rsidRDefault="009A409E" w:rsidP="00FB2BF9">
      <w:pPr>
        <w:spacing w:line="474" w:lineRule="auto"/>
        <w:jc w:val="both"/>
        <w:rPr>
          <w:rFonts w:ascii="Century Gothic" w:hAnsi="Century Gothic"/>
        </w:rPr>
      </w:pPr>
      <w:r w:rsidRPr="0069645C">
        <w:rPr>
          <w:rFonts w:ascii="Century Gothic" w:hAnsi="Century Gothic"/>
        </w:rPr>
        <w:t xml:space="preserve">A continuación, el </w:t>
      </w:r>
      <w:r w:rsidRPr="0069645C">
        <w:rPr>
          <w:rFonts w:ascii="Century Gothic" w:hAnsi="Century Gothic"/>
          <w:b/>
          <w:bCs/>
        </w:rPr>
        <w:t>Magistrado</w:t>
      </w:r>
      <w:r w:rsidRPr="00E159BF">
        <w:rPr>
          <w:rFonts w:ascii="Century Gothic" w:hAnsi="Century Gothic"/>
          <w:b/>
          <w:bCs/>
        </w:rPr>
        <w:t xml:space="preserve"> Presidente</w:t>
      </w:r>
      <w:r w:rsidRPr="00E159BF">
        <w:rPr>
          <w:rFonts w:ascii="Century Gothic" w:hAnsi="Century Gothic"/>
        </w:rPr>
        <w:t xml:space="preserve"> pide a la Secretaria de Acuerdos dé lectura al </w:t>
      </w:r>
      <w:r>
        <w:rPr>
          <w:rFonts w:ascii="Century Gothic" w:hAnsi="Century Gothic"/>
          <w:b/>
          <w:bCs/>
        </w:rPr>
        <w:t>séptimo</w:t>
      </w:r>
      <w:r w:rsidRPr="00E159BF">
        <w:rPr>
          <w:rFonts w:ascii="Century Gothic" w:hAnsi="Century Gothic"/>
          <w:b/>
          <w:bCs/>
        </w:rPr>
        <w:t xml:space="preserve"> punto</w:t>
      </w:r>
      <w:r w:rsidRPr="00E159BF">
        <w:rPr>
          <w:rFonts w:ascii="Century Gothic" w:hAnsi="Century Gothic"/>
        </w:rPr>
        <w:t>; quien atendiendo la instrucción, procedió a leer:</w:t>
      </w:r>
      <w:r>
        <w:rPr>
          <w:rFonts w:ascii="Century Gothic" w:hAnsi="Century Gothic"/>
        </w:rPr>
        <w:t xml:space="preserve"> “</w:t>
      </w:r>
      <w:r w:rsidRPr="00C74F1A">
        <w:rPr>
          <w:rFonts w:ascii="Century Gothic" w:hAnsi="Century Gothic"/>
          <w:b/>
          <w:bCs/>
        </w:rPr>
        <w:t xml:space="preserve">Petición elevada al H. Pleno, mediante oficio </w:t>
      </w:r>
      <w:r w:rsidRPr="00C74F1A">
        <w:rPr>
          <w:rFonts w:ascii="Century Gothic" w:hAnsi="Century Gothic" w:cs="Tahoma"/>
          <w:b/>
        </w:rPr>
        <w:t xml:space="preserve">C.J. </w:t>
      </w:r>
      <w:r w:rsidRPr="00C74F1A">
        <w:rPr>
          <w:rFonts w:ascii="Century Gothic" w:hAnsi="Century Gothic"/>
          <w:b/>
        </w:rPr>
        <w:t>3128/2019</w:t>
      </w:r>
      <w:r w:rsidRPr="00C74F1A">
        <w:rPr>
          <w:rFonts w:ascii="Century Gothic" w:hAnsi="Century Gothic" w:cs="Tahoma"/>
          <w:b/>
        </w:rPr>
        <w:t xml:space="preserve">, enviado por el Pleno del Consejo de la Judicatura del Poder Judicial del Estado, que determinó solicitar, </w:t>
      </w:r>
      <w:r w:rsidRPr="00C74F1A">
        <w:rPr>
          <w:rFonts w:ascii="Century Gothic" w:hAnsi="Century Gothic" w:cs="Century Gothic"/>
          <w:b/>
          <w:bCs/>
        </w:rPr>
        <w:t>con fundamento en el artículo 2º fracción II, del Acuerdo General Centésimo Trigésimo Tercero del Pleno del Consejo de la Judicatura del Poder Judicial del Estado, por medio del cual se establecen los lineamientos para llevar a cabo el procedimiento de ratificación de Jueces de Primera Instancia y de Oralidad Penal adscritos al Poder Judicial del Estado, designe un Magistrado de entre sus integrantes con el objeto de que forme parte del Comité para llevar a cabo el procedimiento de ratificación del licenciado Alfredo Ochoa Rojas</w:t>
      </w:r>
      <w:r>
        <w:rPr>
          <w:rFonts w:ascii="Century Gothic" w:hAnsi="Century Gothic" w:cs="Century Gothic"/>
          <w:b/>
          <w:bCs/>
        </w:rPr>
        <w:t>”</w:t>
      </w:r>
      <w:r>
        <w:rPr>
          <w:rFonts w:ascii="Century Gothic" w:hAnsi="Century Gothic" w:cs="Century Gothic"/>
          <w:bCs/>
        </w:rPr>
        <w:t xml:space="preserve">. El </w:t>
      </w:r>
      <w:r>
        <w:rPr>
          <w:rFonts w:ascii="Century Gothic" w:hAnsi="Century Gothic" w:cs="Century Gothic"/>
          <w:b/>
          <w:bCs/>
        </w:rPr>
        <w:t>Magistrado Juan Paulo A</w:t>
      </w:r>
      <w:r w:rsidRPr="00BC0D92">
        <w:rPr>
          <w:rFonts w:ascii="Century Gothic" w:hAnsi="Century Gothic"/>
          <w:b/>
        </w:rPr>
        <w:t xml:space="preserve">lmazán </w:t>
      </w:r>
      <w:proofErr w:type="spellStart"/>
      <w:r w:rsidRPr="00BC0D92">
        <w:rPr>
          <w:rFonts w:ascii="Century Gothic" w:hAnsi="Century Gothic"/>
          <w:b/>
        </w:rPr>
        <w:t>Cue</w:t>
      </w:r>
      <w:proofErr w:type="spellEnd"/>
      <w:r w:rsidRPr="00BC0D92">
        <w:rPr>
          <w:rFonts w:ascii="Century Gothic" w:hAnsi="Century Gothic"/>
        </w:rPr>
        <w:t>, manifiesta: “</w:t>
      </w:r>
      <w:r>
        <w:rPr>
          <w:rFonts w:ascii="Century Gothic" w:hAnsi="Century Gothic"/>
        </w:rPr>
        <w:t>Como Ustedes saben nos hemos encontrado en el Consejo de la Judicatura en procesos de ratificación de Jueces, hace poco tiempo o todavía se encuentran en proceso, por cuanto hace a los Jueces de Oralidad, con la Magistrada Olguita</w:t>
      </w:r>
      <w:r w:rsidR="00323AA3">
        <w:rPr>
          <w:rFonts w:ascii="Century Gothic" w:hAnsi="Century Gothic"/>
        </w:rPr>
        <w:t>, si mal no recuerdo</w:t>
      </w:r>
      <w:r>
        <w:rPr>
          <w:rFonts w:ascii="Century Gothic" w:hAnsi="Century Gothic"/>
        </w:rPr>
        <w:t xml:space="preserve">”. “Sí todavía señor”, refiere la </w:t>
      </w:r>
      <w:r>
        <w:rPr>
          <w:rFonts w:ascii="Century Gothic" w:hAnsi="Century Gothic"/>
          <w:b/>
        </w:rPr>
        <w:t>Magistrada Olga Regina García López</w:t>
      </w:r>
      <w:r>
        <w:rPr>
          <w:rFonts w:ascii="Century Gothic" w:hAnsi="Century Gothic"/>
        </w:rPr>
        <w:t xml:space="preserve">. “Y a su vez con cuatro Jueces del sistema tradicional con la participación del Magistrado Luis Fernando”, expresa el </w:t>
      </w:r>
      <w:r>
        <w:rPr>
          <w:rFonts w:ascii="Century Gothic" w:hAnsi="Century Gothic" w:cs="Century Gothic"/>
          <w:b/>
          <w:bCs/>
        </w:rPr>
        <w:t>Magistrado Juan Paulo A</w:t>
      </w:r>
      <w:r w:rsidRPr="00BC0D92">
        <w:rPr>
          <w:rFonts w:ascii="Century Gothic" w:hAnsi="Century Gothic"/>
          <w:b/>
        </w:rPr>
        <w:t xml:space="preserve">lmazán </w:t>
      </w:r>
      <w:proofErr w:type="spellStart"/>
      <w:r w:rsidRPr="00BC0D92">
        <w:rPr>
          <w:rFonts w:ascii="Century Gothic" w:hAnsi="Century Gothic"/>
          <w:b/>
        </w:rPr>
        <w:t>Cue</w:t>
      </w:r>
      <w:proofErr w:type="spellEnd"/>
      <w:r w:rsidRPr="00BC0D92">
        <w:rPr>
          <w:rFonts w:ascii="Century Gothic" w:hAnsi="Century Gothic"/>
        </w:rPr>
        <w:t>,</w:t>
      </w:r>
      <w:r>
        <w:rPr>
          <w:rFonts w:ascii="Century Gothic" w:hAnsi="Century Gothic"/>
        </w:rPr>
        <w:t xml:space="preserve"> “por eso ahorita, sí nos hemos encontrado, tenemos </w:t>
      </w:r>
      <w:r>
        <w:rPr>
          <w:rFonts w:ascii="Century Gothic" w:hAnsi="Century Gothic"/>
        </w:rPr>
        <w:lastRenderedPageBreak/>
        <w:t>una revisión acuciosa para que en los tiempos correspondientes se lleve a cabo los procedimientos de ratificación, en este caso nos encontramos con la necesidad de generar el Comité para llevar a cabo el procedimiento de ratificación en su caso del señor Juez, el licenciado Alfredo Ochoa Rojas, pregunto a este Pleno si desea que sea a través de insaculación o si alguno desea participar en el procedimiento respectivo y si no existiera inconveniente del resto de los compañeros pues hacerlo de esa manera, sería cualquiera de las dos hipótesis, creo que lo correcto sería por insaculación, entonces si nos pu</w:t>
      </w:r>
      <w:r w:rsidR="00DA489A">
        <w:rPr>
          <w:rFonts w:ascii="Century Gothic" w:hAnsi="Century Gothic"/>
        </w:rPr>
        <w:t>e</w:t>
      </w:r>
      <w:r>
        <w:rPr>
          <w:rFonts w:ascii="Century Gothic" w:hAnsi="Century Gothic"/>
        </w:rPr>
        <w:t>d</w:t>
      </w:r>
      <w:r w:rsidR="00DA489A">
        <w:rPr>
          <w:rFonts w:ascii="Century Gothic" w:hAnsi="Century Gothic"/>
        </w:rPr>
        <w:t>e por favor</w:t>
      </w:r>
      <w:r>
        <w:rPr>
          <w:rFonts w:ascii="Century Gothic" w:hAnsi="Century Gothic"/>
        </w:rPr>
        <w:t xml:space="preserve"> generar los papelitos”. “</w:t>
      </w:r>
      <w:r w:rsidR="004651BA">
        <w:rPr>
          <w:rFonts w:ascii="Century Gothic" w:hAnsi="Century Gothic"/>
        </w:rPr>
        <w:t>Señor Presidente, en el último proceso de insaculación se nos permitió manifestar si deseamos pertenecer o no al grupo a insacular, ¿seguimos en la misma tesitura?</w:t>
      </w:r>
      <w:r>
        <w:rPr>
          <w:rFonts w:ascii="Century Gothic" w:hAnsi="Century Gothic"/>
        </w:rPr>
        <w:t xml:space="preserve">”, refiere la </w:t>
      </w:r>
      <w:r>
        <w:rPr>
          <w:rFonts w:ascii="Century Gothic" w:hAnsi="Century Gothic"/>
          <w:b/>
        </w:rPr>
        <w:t>Magistrada Ma. Guadalupe Orozco Santiago</w:t>
      </w:r>
      <w:r>
        <w:rPr>
          <w:rFonts w:ascii="Century Gothic" w:hAnsi="Century Gothic"/>
        </w:rPr>
        <w:t xml:space="preserve">. “Sin problema alguno”, manifiesta el </w:t>
      </w:r>
      <w:r>
        <w:rPr>
          <w:rFonts w:ascii="Century Gothic" w:hAnsi="Century Gothic" w:cs="Century Gothic"/>
          <w:b/>
          <w:bCs/>
        </w:rPr>
        <w:t>Magistrado Juan Paulo A</w:t>
      </w:r>
      <w:r w:rsidRPr="00BC0D92">
        <w:rPr>
          <w:rFonts w:ascii="Century Gothic" w:hAnsi="Century Gothic"/>
          <w:b/>
        </w:rPr>
        <w:t xml:space="preserve">lmazán </w:t>
      </w:r>
      <w:proofErr w:type="spellStart"/>
      <w:r w:rsidRPr="00BC0D92">
        <w:rPr>
          <w:rFonts w:ascii="Century Gothic" w:hAnsi="Century Gothic"/>
          <w:b/>
        </w:rPr>
        <w:t>Cue</w:t>
      </w:r>
      <w:proofErr w:type="spellEnd"/>
      <w:r>
        <w:rPr>
          <w:rFonts w:ascii="Century Gothic" w:hAnsi="Century Gothic"/>
        </w:rPr>
        <w:t>. “</w:t>
      </w:r>
      <w:r w:rsidR="007438D6">
        <w:rPr>
          <w:rFonts w:ascii="Century Gothic" w:hAnsi="Century Gothic"/>
        </w:rPr>
        <w:t>En este caso yo me abstengo</w:t>
      </w:r>
      <w:r>
        <w:rPr>
          <w:rFonts w:ascii="Century Gothic" w:hAnsi="Century Gothic"/>
        </w:rPr>
        <w:t xml:space="preserve">”, expresa la </w:t>
      </w:r>
      <w:r>
        <w:rPr>
          <w:rFonts w:ascii="Century Gothic" w:hAnsi="Century Gothic"/>
          <w:b/>
        </w:rPr>
        <w:t>Magistrada Ma. Guadalupe Orozco Santiago</w:t>
      </w:r>
      <w:r>
        <w:rPr>
          <w:rFonts w:ascii="Century Gothic" w:hAnsi="Century Gothic"/>
        </w:rPr>
        <w:t xml:space="preserve">. “Perfecto, ¿alguien quien no desee </w:t>
      </w:r>
      <w:proofErr w:type="gramStart"/>
      <w:r>
        <w:rPr>
          <w:rFonts w:ascii="Century Gothic" w:hAnsi="Century Gothic"/>
        </w:rPr>
        <w:t>participar?.</w:t>
      </w:r>
      <w:proofErr w:type="gramEnd"/>
      <w:r>
        <w:rPr>
          <w:rFonts w:ascii="Century Gothic" w:hAnsi="Century Gothic"/>
        </w:rPr>
        <w:t xml:space="preserve"> Magistrado Ricardo Sánchez Márquez, Magistrada Olguita, Magistrada Luz María, Magistrada Rebeca, Magistrada Rocío,</w:t>
      </w:r>
      <w:r w:rsidRPr="001A02F4">
        <w:rPr>
          <w:rFonts w:ascii="Century Gothic" w:hAnsi="Century Gothic"/>
        </w:rPr>
        <w:t xml:space="preserve"> </w:t>
      </w:r>
      <w:r>
        <w:rPr>
          <w:rFonts w:ascii="Century Gothic" w:hAnsi="Century Gothic"/>
        </w:rPr>
        <w:t xml:space="preserve">no participar, ¿verdad?”, refiere el </w:t>
      </w:r>
      <w:r>
        <w:rPr>
          <w:rFonts w:ascii="Century Gothic" w:hAnsi="Century Gothic" w:cs="Century Gothic"/>
          <w:b/>
          <w:bCs/>
        </w:rPr>
        <w:t>Magistrado Juan Paulo A</w:t>
      </w:r>
      <w:r w:rsidRPr="00BC0D92">
        <w:rPr>
          <w:rFonts w:ascii="Century Gothic" w:hAnsi="Century Gothic"/>
          <w:b/>
        </w:rPr>
        <w:t xml:space="preserve">lmazán </w:t>
      </w:r>
      <w:proofErr w:type="spellStart"/>
      <w:r w:rsidRPr="00BC0D92">
        <w:rPr>
          <w:rFonts w:ascii="Century Gothic" w:hAnsi="Century Gothic"/>
          <w:b/>
        </w:rPr>
        <w:t>Cue</w:t>
      </w:r>
      <w:proofErr w:type="spellEnd"/>
      <w:r w:rsidRPr="00BC0D92">
        <w:rPr>
          <w:rFonts w:ascii="Century Gothic" w:hAnsi="Century Gothic"/>
        </w:rPr>
        <w:t>,</w:t>
      </w:r>
      <w:r>
        <w:rPr>
          <w:rFonts w:ascii="Century Gothic" w:hAnsi="Century Gothic"/>
        </w:rPr>
        <w:t xml:space="preserve"> “cr</w:t>
      </w:r>
      <w:bookmarkStart w:id="0" w:name="_GoBack"/>
      <w:bookmarkEnd w:id="0"/>
      <w:r>
        <w:rPr>
          <w:rFonts w:ascii="Century Gothic" w:hAnsi="Century Gothic"/>
        </w:rPr>
        <w:t xml:space="preserve">eo que son más los que no </w:t>
      </w:r>
      <w:r w:rsidR="00F51A2F">
        <w:rPr>
          <w:rFonts w:ascii="Century Gothic" w:hAnsi="Century Gothic"/>
        </w:rPr>
        <w:t xml:space="preserve">van </w:t>
      </w:r>
      <w:r>
        <w:rPr>
          <w:rFonts w:ascii="Century Gothic" w:hAnsi="Century Gothic"/>
        </w:rPr>
        <w:t xml:space="preserve">a participar, que los que sí, si me lo permiten, más bien, quien sí </w:t>
      </w:r>
      <w:r w:rsidR="00FB2BF9">
        <w:rPr>
          <w:rFonts w:ascii="Century Gothic" w:hAnsi="Century Gothic"/>
        </w:rPr>
        <w:t>desea</w:t>
      </w:r>
      <w:r>
        <w:rPr>
          <w:rFonts w:ascii="Century Gothic" w:hAnsi="Century Gothic"/>
        </w:rPr>
        <w:t xml:space="preserve"> participar,</w:t>
      </w:r>
      <w:r w:rsidR="00FB2BF9">
        <w:rPr>
          <w:rFonts w:ascii="Century Gothic" w:hAnsi="Century Gothic"/>
        </w:rPr>
        <w:t xml:space="preserve"> ¿quién sí desearía participar?,</w:t>
      </w:r>
      <w:r>
        <w:rPr>
          <w:rFonts w:ascii="Century Gothic" w:hAnsi="Century Gothic"/>
        </w:rPr>
        <w:t xml:space="preserve"> Magistrado Felipe, Magistrado Felipe él es el que,</w:t>
      </w:r>
      <w:r w:rsidR="00FB2BF9">
        <w:rPr>
          <w:rFonts w:ascii="Century Gothic" w:hAnsi="Century Gothic"/>
        </w:rPr>
        <w:t xml:space="preserve"> pues</w:t>
      </w:r>
      <w:r>
        <w:rPr>
          <w:rFonts w:ascii="Century Gothic" w:hAnsi="Century Gothic"/>
        </w:rPr>
        <w:t xml:space="preserve"> yo creo que por decisión de este</w:t>
      </w:r>
      <w:r w:rsidR="00FB2BF9">
        <w:rPr>
          <w:rFonts w:ascii="Century Gothic" w:hAnsi="Century Gothic"/>
        </w:rPr>
        <w:t xml:space="preserve"> propio</w:t>
      </w:r>
      <w:r>
        <w:rPr>
          <w:rFonts w:ascii="Century Gothic" w:hAnsi="Century Gothic"/>
        </w:rPr>
        <w:t xml:space="preserve"> Pleno, ya no requerimos hacer insaculación, </w:t>
      </w:r>
      <w:r w:rsidR="00FB2BF9">
        <w:rPr>
          <w:rFonts w:ascii="Century Gothic" w:hAnsi="Century Gothic"/>
        </w:rPr>
        <w:t xml:space="preserve">dado que </w:t>
      </w:r>
      <w:r>
        <w:rPr>
          <w:rFonts w:ascii="Century Gothic" w:hAnsi="Century Gothic"/>
        </w:rPr>
        <w:t>¿también Usted?”. “No, pero si es Felipe</w:t>
      </w:r>
      <w:r w:rsidR="00FB2BF9">
        <w:rPr>
          <w:rFonts w:ascii="Century Gothic" w:hAnsi="Century Gothic"/>
        </w:rPr>
        <w:t xml:space="preserve"> yo no tengo ningún problema, que sea el Magistrado</w:t>
      </w:r>
      <w:r>
        <w:rPr>
          <w:rFonts w:ascii="Century Gothic" w:hAnsi="Century Gothic"/>
        </w:rPr>
        <w:t xml:space="preserve">”, expresa la </w:t>
      </w:r>
      <w:r>
        <w:rPr>
          <w:rFonts w:ascii="Century Gothic" w:hAnsi="Century Gothic"/>
          <w:b/>
        </w:rPr>
        <w:t>Magistrada María Manuela García Cázares.</w:t>
      </w:r>
      <w:r>
        <w:rPr>
          <w:rFonts w:ascii="Century Gothic" w:hAnsi="Century Gothic"/>
        </w:rPr>
        <w:t xml:space="preserve"> “Discúlpeme Magistrada no vi su mano, discúlpeme Magistrada”, manifiesta el </w:t>
      </w:r>
      <w:r>
        <w:rPr>
          <w:rFonts w:ascii="Century Gothic" w:hAnsi="Century Gothic" w:cs="Century Gothic"/>
          <w:b/>
          <w:bCs/>
        </w:rPr>
        <w:t xml:space="preserve">Magistrado Juan Paulo </w:t>
      </w:r>
      <w:r>
        <w:rPr>
          <w:rFonts w:ascii="Century Gothic" w:hAnsi="Century Gothic" w:cs="Century Gothic"/>
          <w:b/>
          <w:bCs/>
        </w:rPr>
        <w:lastRenderedPageBreak/>
        <w:t>A</w:t>
      </w:r>
      <w:r w:rsidRPr="00BC0D92">
        <w:rPr>
          <w:rFonts w:ascii="Century Gothic" w:hAnsi="Century Gothic"/>
          <w:b/>
        </w:rPr>
        <w:t xml:space="preserve">lmazán </w:t>
      </w:r>
      <w:proofErr w:type="spellStart"/>
      <w:r w:rsidRPr="00BC0D92">
        <w:rPr>
          <w:rFonts w:ascii="Century Gothic" w:hAnsi="Century Gothic"/>
          <w:b/>
        </w:rPr>
        <w:t>Cue</w:t>
      </w:r>
      <w:proofErr w:type="spellEnd"/>
      <w:r>
        <w:rPr>
          <w:rFonts w:ascii="Century Gothic" w:hAnsi="Century Gothic"/>
        </w:rPr>
        <w:t xml:space="preserve">. “No, no se preocupe”, expresa la </w:t>
      </w:r>
      <w:r>
        <w:rPr>
          <w:rFonts w:ascii="Century Gothic" w:hAnsi="Century Gothic"/>
          <w:b/>
        </w:rPr>
        <w:t>Magistrada María Manuela García Cázares</w:t>
      </w:r>
      <w:r>
        <w:rPr>
          <w:rFonts w:ascii="Century Gothic" w:hAnsi="Century Gothic"/>
        </w:rPr>
        <w:t xml:space="preserve">. “Entonces si tienen a bien, perdón de verdad no vi que levantó la mano”, refiere el </w:t>
      </w:r>
      <w:r>
        <w:rPr>
          <w:rFonts w:ascii="Century Gothic" w:hAnsi="Century Gothic" w:cs="Century Gothic"/>
          <w:b/>
          <w:bCs/>
        </w:rPr>
        <w:t>Magistrado Juan Paulo A</w:t>
      </w:r>
      <w:r w:rsidRPr="00BC0D92">
        <w:rPr>
          <w:rFonts w:ascii="Century Gothic" w:hAnsi="Century Gothic"/>
          <w:b/>
        </w:rPr>
        <w:t xml:space="preserve">lmazán </w:t>
      </w:r>
      <w:proofErr w:type="spellStart"/>
      <w:r w:rsidRPr="00BC0D92">
        <w:rPr>
          <w:rFonts w:ascii="Century Gothic" w:hAnsi="Century Gothic"/>
          <w:b/>
        </w:rPr>
        <w:t>Cue</w:t>
      </w:r>
      <w:proofErr w:type="spellEnd"/>
      <w:r>
        <w:rPr>
          <w:rFonts w:ascii="Century Gothic" w:hAnsi="Century Gothic"/>
        </w:rPr>
        <w:t xml:space="preserve">. “No, no se preocupe”, manifiesta la </w:t>
      </w:r>
      <w:r>
        <w:rPr>
          <w:rFonts w:ascii="Century Gothic" w:hAnsi="Century Gothic"/>
          <w:b/>
        </w:rPr>
        <w:t>Magistrada María Manuela García Cázares</w:t>
      </w:r>
      <w:r>
        <w:rPr>
          <w:rFonts w:ascii="Century Gothic" w:hAnsi="Century Gothic"/>
        </w:rPr>
        <w:t xml:space="preserve">. “Gracias, ¿estarían de acuerdo que fuese el Magistrado Felipe Aurelio Torres Zúñiga?”, pregunta el </w:t>
      </w:r>
      <w:r>
        <w:rPr>
          <w:rFonts w:ascii="Century Gothic" w:hAnsi="Century Gothic" w:cs="Century Gothic"/>
          <w:b/>
          <w:bCs/>
        </w:rPr>
        <w:t>Magistrado Juan Paulo A</w:t>
      </w:r>
      <w:r w:rsidRPr="00BC0D92">
        <w:rPr>
          <w:rFonts w:ascii="Century Gothic" w:hAnsi="Century Gothic"/>
          <w:b/>
        </w:rPr>
        <w:t xml:space="preserve">lmazán </w:t>
      </w:r>
      <w:proofErr w:type="spellStart"/>
      <w:r w:rsidRPr="00BC0D92">
        <w:rPr>
          <w:rFonts w:ascii="Century Gothic" w:hAnsi="Century Gothic"/>
          <w:b/>
        </w:rPr>
        <w:t>Cue</w:t>
      </w:r>
      <w:proofErr w:type="spellEnd"/>
      <w:r>
        <w:rPr>
          <w:rFonts w:ascii="Century Gothic" w:hAnsi="Century Gothic"/>
        </w:rPr>
        <w:t xml:space="preserve">. “Sí”, </w:t>
      </w:r>
      <w:r w:rsidR="00F51A2F">
        <w:rPr>
          <w:rFonts w:ascii="Century Gothic" w:hAnsi="Century Gothic"/>
        </w:rPr>
        <w:t>responden</w:t>
      </w:r>
      <w:r>
        <w:rPr>
          <w:rFonts w:ascii="Century Gothic" w:hAnsi="Century Gothic"/>
        </w:rPr>
        <w:t xml:space="preserve"> los </w:t>
      </w:r>
      <w:r>
        <w:rPr>
          <w:rFonts w:ascii="Century Gothic" w:hAnsi="Century Gothic"/>
          <w:b/>
        </w:rPr>
        <w:t>Magistrados</w:t>
      </w:r>
      <w:r>
        <w:rPr>
          <w:rFonts w:ascii="Century Gothic" w:hAnsi="Century Gothic"/>
        </w:rPr>
        <w:t xml:space="preserve">. “De tal manera para dejar nada más asentado lo anterior”, indica el </w:t>
      </w:r>
      <w:r>
        <w:rPr>
          <w:rFonts w:ascii="Century Gothic" w:hAnsi="Century Gothic" w:cs="Century Gothic"/>
          <w:b/>
          <w:bCs/>
        </w:rPr>
        <w:t>Magistrado Juan Paulo A</w:t>
      </w:r>
      <w:r w:rsidRPr="00BC0D92">
        <w:rPr>
          <w:rFonts w:ascii="Century Gothic" w:hAnsi="Century Gothic"/>
          <w:b/>
        </w:rPr>
        <w:t xml:space="preserve">lmazán </w:t>
      </w:r>
      <w:proofErr w:type="spellStart"/>
      <w:r w:rsidRPr="00BC0D92">
        <w:rPr>
          <w:rFonts w:ascii="Century Gothic" w:hAnsi="Century Gothic"/>
          <w:b/>
        </w:rPr>
        <w:t>Cue</w:t>
      </w:r>
      <w:proofErr w:type="spellEnd"/>
      <w:r>
        <w:rPr>
          <w:rFonts w:ascii="Century Gothic" w:hAnsi="Century Gothic"/>
        </w:rPr>
        <w:t xml:space="preserve">, “sírvanse levantar la mano quien se encuentre de acuerdo con la participación del Magistrado Felipe Aurelio, gracias. Aprobado por unanimidad”. </w:t>
      </w:r>
      <w:r w:rsidRPr="00F51A2F">
        <w:rPr>
          <w:rFonts w:ascii="Century Gothic" w:hAnsi="Century Gothic"/>
          <w:b/>
        </w:rPr>
        <w:t>Atento a lo cual</w:t>
      </w:r>
      <w:r w:rsidRPr="00F51A2F">
        <w:rPr>
          <w:rFonts w:ascii="Century Gothic" w:hAnsi="Century Gothic"/>
        </w:rPr>
        <w:t xml:space="preserve"> </w:t>
      </w:r>
      <w:r w:rsidR="00575602" w:rsidRPr="006554B8">
        <w:rPr>
          <w:rFonts w:ascii="Century Gothic" w:hAnsi="Century Gothic"/>
          <w:b/>
        </w:rPr>
        <w:t>por unanimidad de votos</w:t>
      </w:r>
      <w:r w:rsidR="006554B8">
        <w:rPr>
          <w:rFonts w:ascii="Century Gothic" w:hAnsi="Century Gothic"/>
          <w:b/>
        </w:rPr>
        <w:t xml:space="preserve"> de los Magistrados</w:t>
      </w:r>
      <w:r w:rsidR="00575602" w:rsidRPr="006554B8">
        <w:rPr>
          <w:rFonts w:ascii="Century Gothic" w:hAnsi="Century Gothic"/>
          <w:b/>
        </w:rPr>
        <w:t xml:space="preserve"> se</w:t>
      </w:r>
      <w:r w:rsidR="00575602">
        <w:rPr>
          <w:rFonts w:ascii="Century Gothic" w:hAnsi="Century Gothic"/>
        </w:rPr>
        <w:t xml:space="preserve"> </w:t>
      </w:r>
      <w:r w:rsidR="006554B8">
        <w:rPr>
          <w:rFonts w:ascii="Century Gothic" w:hAnsi="Century Gothic" w:cs="Tahoma"/>
          <w:b/>
        </w:rPr>
        <w:t>determinó</w:t>
      </w:r>
      <w:r w:rsidR="00575602" w:rsidRPr="00575602">
        <w:rPr>
          <w:rFonts w:ascii="Century Gothic" w:hAnsi="Century Gothic" w:cs="Tahoma"/>
          <w:b/>
        </w:rPr>
        <w:t xml:space="preserve"> designar al Magistrado Felipe Aurelio Torres Zúñiga; a fin de que forme parte del Comité para llevar a cabo el Procedimiento de Ratificación del licenciado Alfredo Ochoa Rojas, como Juez de Primera </w:t>
      </w:r>
      <w:proofErr w:type="gramStart"/>
      <w:r w:rsidR="00575602" w:rsidRPr="00575602">
        <w:rPr>
          <w:rFonts w:ascii="Century Gothic" w:hAnsi="Century Gothic" w:cs="Tahoma"/>
          <w:b/>
        </w:rPr>
        <w:t>Instancia.</w:t>
      </w:r>
      <w:r w:rsidRPr="007438D6">
        <w:rPr>
          <w:rFonts w:ascii="Century Gothic" w:hAnsi="Century Gothic"/>
        </w:rPr>
        <w:t>-</w:t>
      </w:r>
      <w:proofErr w:type="gramEnd"/>
      <w:r w:rsidRPr="007438D6">
        <w:rPr>
          <w:rFonts w:ascii="Century Gothic" w:hAnsi="Century Gothic"/>
        </w:rPr>
        <w:t xml:space="preserve"> - </w:t>
      </w:r>
      <w:r w:rsidR="007438D6">
        <w:rPr>
          <w:rFonts w:ascii="Century Gothic" w:hAnsi="Century Gothic"/>
        </w:rPr>
        <w:t>-</w:t>
      </w:r>
    </w:p>
    <w:p w14:paraId="7052A0FA" w14:textId="5E52A31C" w:rsidR="009A409E" w:rsidRPr="00BC0D92" w:rsidRDefault="009A409E" w:rsidP="009A409E">
      <w:pPr>
        <w:spacing w:line="474" w:lineRule="auto"/>
        <w:jc w:val="both"/>
        <w:rPr>
          <w:rFonts w:ascii="Century Gothic" w:hAnsi="Century Gothic"/>
        </w:rPr>
      </w:pPr>
      <w:r>
        <w:rPr>
          <w:rFonts w:ascii="Century Gothic" w:hAnsi="Century Gothic"/>
        </w:rPr>
        <w:t xml:space="preserve">El </w:t>
      </w:r>
      <w:r>
        <w:rPr>
          <w:rFonts w:ascii="Century Gothic" w:hAnsi="Century Gothic" w:cs="Century Gothic"/>
          <w:b/>
          <w:bCs/>
        </w:rPr>
        <w:t>Magistrado Juan Paulo A</w:t>
      </w:r>
      <w:r w:rsidRPr="00BC0D92">
        <w:rPr>
          <w:rFonts w:ascii="Century Gothic" w:hAnsi="Century Gothic"/>
          <w:b/>
        </w:rPr>
        <w:t xml:space="preserve">lmazán </w:t>
      </w:r>
      <w:proofErr w:type="spellStart"/>
      <w:r w:rsidRPr="00BC0D92">
        <w:rPr>
          <w:rFonts w:ascii="Century Gothic" w:hAnsi="Century Gothic"/>
          <w:b/>
        </w:rPr>
        <w:t>Cue</w:t>
      </w:r>
      <w:proofErr w:type="spellEnd"/>
      <w:r w:rsidRPr="00BC0D92">
        <w:rPr>
          <w:rFonts w:ascii="Century Gothic" w:hAnsi="Century Gothic"/>
        </w:rPr>
        <w:t xml:space="preserve">, </w:t>
      </w:r>
      <w:r>
        <w:rPr>
          <w:rFonts w:ascii="Century Gothic" w:hAnsi="Century Gothic"/>
        </w:rPr>
        <w:t>manifiesta: “</w:t>
      </w:r>
      <w:r w:rsidRPr="00BC0D92">
        <w:rPr>
          <w:rFonts w:ascii="Century Gothic" w:hAnsi="Century Gothic"/>
        </w:rPr>
        <w:t xml:space="preserve">Toda vez que se trata de un Pleno Extraordinario, </w:t>
      </w:r>
      <w:r>
        <w:rPr>
          <w:rFonts w:ascii="Century Gothic" w:hAnsi="Century Gothic"/>
        </w:rPr>
        <w:t xml:space="preserve">y </w:t>
      </w:r>
      <w:r w:rsidRPr="00BC0D92">
        <w:rPr>
          <w:rFonts w:ascii="Century Gothic" w:hAnsi="Century Gothic"/>
        </w:rPr>
        <w:t xml:space="preserve">agotado el orden del día, </w:t>
      </w:r>
      <w:r>
        <w:rPr>
          <w:rFonts w:ascii="Century Gothic" w:hAnsi="Century Gothic"/>
        </w:rPr>
        <w:t>no sin antes desearles unas felices vacaciones a todos y cada uno de Ustedes, que disfruten a sus respectivas familias, que disfruten estos días bien merecidos de descanso, porque han sido días de mucho, o más bien un período de mucho trabajo, les deseo lo mejor a todos Ustedes y que nos encontremos regresando de vacaciones felices de la vida, listos para seguir con la segunda parte de este año, que nos espera mucho trabajo, nos esperan muchas cosas que llevar a cabo, y les pido todo el apoyo porque incluso, de verdad va a ser un tema de much</w:t>
      </w:r>
      <w:r w:rsidR="008D5E1D">
        <w:rPr>
          <w:rFonts w:ascii="Century Gothic" w:hAnsi="Century Gothic"/>
        </w:rPr>
        <w:t>a</w:t>
      </w:r>
      <w:r>
        <w:rPr>
          <w:rFonts w:ascii="Century Gothic" w:hAnsi="Century Gothic"/>
        </w:rPr>
        <w:t xml:space="preserve"> participación del Poder Judicial, tenemos en su caso</w:t>
      </w:r>
      <w:r w:rsidR="00E703E8">
        <w:rPr>
          <w:rFonts w:ascii="Century Gothic" w:hAnsi="Century Gothic"/>
        </w:rPr>
        <w:t>,</w:t>
      </w:r>
      <w:r>
        <w:rPr>
          <w:rFonts w:ascii="Century Gothic" w:hAnsi="Century Gothic"/>
        </w:rPr>
        <w:t xml:space="preserve"> las inauguraciones de todos los Centros Integrales en materia penal, el de Tamazunchale, el de Tancanhuitz, el de Rioverde, el Centro de </w:t>
      </w:r>
      <w:r>
        <w:rPr>
          <w:rFonts w:ascii="Century Gothic" w:hAnsi="Century Gothic"/>
        </w:rPr>
        <w:lastRenderedPageBreak/>
        <w:t>Convivencia</w:t>
      </w:r>
      <w:r w:rsidR="00832EAA">
        <w:rPr>
          <w:rFonts w:ascii="Century Gothic" w:hAnsi="Century Gothic"/>
        </w:rPr>
        <w:t>,</w:t>
      </w:r>
      <w:r>
        <w:rPr>
          <w:rFonts w:ascii="Century Gothic" w:hAnsi="Century Gothic"/>
        </w:rPr>
        <w:t xml:space="preserve"> que esperemos tenerlo</w:t>
      </w:r>
      <w:r w:rsidR="00832EAA">
        <w:rPr>
          <w:rFonts w:ascii="Century Gothic" w:hAnsi="Century Gothic"/>
        </w:rPr>
        <w:t>,</w:t>
      </w:r>
      <w:r>
        <w:rPr>
          <w:rFonts w:ascii="Century Gothic" w:hAnsi="Century Gothic"/>
        </w:rPr>
        <w:t xml:space="preserve"> cuando menos la primera piedra ya puesta para agosto y con la finalidad de que sea un trabajo muy pronto, muy rápido respecto del Centro de Convivencia, que ese también es un logro que se ha generado de manera común, quienes fuimos Jueces Familiares</w:t>
      </w:r>
      <w:r w:rsidR="002F54D8">
        <w:rPr>
          <w:rFonts w:ascii="Century Gothic" w:hAnsi="Century Gothic"/>
        </w:rPr>
        <w:t xml:space="preserve"> </w:t>
      </w:r>
      <w:r>
        <w:rPr>
          <w:rFonts w:ascii="Century Gothic" w:hAnsi="Century Gothic"/>
        </w:rPr>
        <w:t xml:space="preserve">y no solamente quienes fuimos Jueces Familiares, sino también la Comisión de Centros de Convivencia que trabajó arduamente y quienes manejamos la materia familiar, y seguro todos los aquí presentes, si hay algo que nos debe de importar es la parte de los niños, y pues es un esfuerzo más y si Ustedes recuerdan como se generó el Centro de Convivencia, </w:t>
      </w:r>
      <w:r w:rsidR="00B47E1A">
        <w:rPr>
          <w:rFonts w:ascii="Century Gothic" w:hAnsi="Century Gothic"/>
        </w:rPr>
        <w:t>¿</w:t>
      </w:r>
      <w:r>
        <w:rPr>
          <w:rFonts w:ascii="Century Gothic" w:hAnsi="Century Gothic"/>
        </w:rPr>
        <w:t>Ustedes saben de d</w:t>
      </w:r>
      <w:r w:rsidR="00B47E1A">
        <w:rPr>
          <w:rFonts w:ascii="Century Gothic" w:hAnsi="Century Gothic"/>
        </w:rPr>
        <w:t>ó</w:t>
      </w:r>
      <w:r>
        <w:rPr>
          <w:rFonts w:ascii="Century Gothic" w:hAnsi="Century Gothic"/>
        </w:rPr>
        <w:t>nde salió el pasto del Centro de Convivencia</w:t>
      </w:r>
      <w:r w:rsidR="00B47E1A">
        <w:rPr>
          <w:rFonts w:ascii="Century Gothic" w:hAnsi="Century Gothic"/>
        </w:rPr>
        <w:t>?</w:t>
      </w:r>
      <w:r>
        <w:rPr>
          <w:rFonts w:ascii="Century Gothic" w:hAnsi="Century Gothic"/>
        </w:rPr>
        <w:t xml:space="preserve">, fue una donación del Parque Tangamanga, que me acuerdo que generó hasta molestias, porque </w:t>
      </w:r>
      <w:r w:rsidR="003E5014">
        <w:rPr>
          <w:rFonts w:ascii="Century Gothic" w:hAnsi="Century Gothic"/>
        </w:rPr>
        <w:t xml:space="preserve"> </w:t>
      </w:r>
      <w:r>
        <w:rPr>
          <w:rFonts w:ascii="Century Gothic" w:hAnsi="Century Gothic"/>
        </w:rPr>
        <w:t xml:space="preserve">fue en uno de mis trayectos </w:t>
      </w:r>
      <w:r w:rsidR="00D64075">
        <w:rPr>
          <w:rFonts w:ascii="Century Gothic" w:hAnsi="Century Gothic"/>
        </w:rPr>
        <w:t xml:space="preserve">corriendo </w:t>
      </w:r>
      <w:r>
        <w:rPr>
          <w:rFonts w:ascii="Century Gothic" w:hAnsi="Century Gothic"/>
        </w:rPr>
        <w:t xml:space="preserve">por el Parque Tangamanga, que había rollos de pasto y que en su momento la esposa del señor Gobernador en ese período nos hizo el favor de donarnos, lo que hoy tenemos como un verdadero lugar de convivencia para los niños, si Ustedes han tenido la oportunidad de ver el video, o acudir a la zona del Centro de Convivencia, es un pequeño parque, y después de lo que vivíamos, aquí varios, el Magistrado Felipe fue Juez Familiar, la Magistrada Graciela, ¿Magistrado Arturo?, la Magistrada Graciela, la Magistrada Cuquita, el Magistrado Carlos fue Secretario de un Juzgado Familiar, el Magistrado Juan José, la Magistrada Rocío veía muchos temas </w:t>
      </w:r>
      <w:r w:rsidR="00915A34">
        <w:rPr>
          <w:rFonts w:ascii="Century Gothic" w:hAnsi="Century Gothic"/>
        </w:rPr>
        <w:t>de</w:t>
      </w:r>
      <w:r>
        <w:rPr>
          <w:rFonts w:ascii="Century Gothic" w:hAnsi="Century Gothic"/>
        </w:rPr>
        <w:t xml:space="preserve"> materia familiar en la Tercera Sala, la Magistrada Rebeca, es decir, muchos hemos tenido contacto con la materia familiar</w:t>
      </w:r>
      <w:r w:rsidR="00B70667">
        <w:rPr>
          <w:rFonts w:ascii="Century Gothic" w:hAnsi="Century Gothic"/>
        </w:rPr>
        <w:t xml:space="preserve">, y hoy es de verdad un gran logro el que se está generando en esa parte, </w:t>
      </w:r>
      <w:r w:rsidR="00B47E1A">
        <w:rPr>
          <w:rFonts w:ascii="Century Gothic" w:hAnsi="Century Gothic"/>
        </w:rPr>
        <w:t xml:space="preserve">vamos a redoblar esfuerzos, </w:t>
      </w:r>
      <w:r w:rsidR="00B70667">
        <w:rPr>
          <w:rFonts w:ascii="Century Gothic" w:hAnsi="Century Gothic"/>
        </w:rPr>
        <w:t xml:space="preserve">para que antes de que se </w:t>
      </w:r>
      <w:r w:rsidR="00450FFF">
        <w:rPr>
          <w:rFonts w:ascii="Century Gothic" w:hAnsi="Century Gothic"/>
        </w:rPr>
        <w:t>termine</w:t>
      </w:r>
      <w:r w:rsidR="00B70667">
        <w:rPr>
          <w:rFonts w:ascii="Century Gothic" w:hAnsi="Century Gothic"/>
        </w:rPr>
        <w:t xml:space="preserve"> el año, </w:t>
      </w:r>
      <w:r w:rsidR="00450FFF">
        <w:rPr>
          <w:rFonts w:ascii="Century Gothic" w:hAnsi="Century Gothic"/>
        </w:rPr>
        <w:t xml:space="preserve">tengamos por lo menos un área más extensa del </w:t>
      </w:r>
      <w:r w:rsidR="00915A34">
        <w:rPr>
          <w:rFonts w:ascii="Century Gothic" w:hAnsi="Century Gothic"/>
        </w:rPr>
        <w:t>Centro</w:t>
      </w:r>
      <w:r w:rsidR="00450FFF">
        <w:rPr>
          <w:rFonts w:ascii="Century Gothic" w:hAnsi="Century Gothic"/>
        </w:rPr>
        <w:t xml:space="preserve"> de </w:t>
      </w:r>
      <w:r w:rsidR="00915A34">
        <w:rPr>
          <w:rFonts w:ascii="Century Gothic" w:hAnsi="Century Gothic"/>
        </w:rPr>
        <w:lastRenderedPageBreak/>
        <w:t>C</w:t>
      </w:r>
      <w:r w:rsidR="00450FFF">
        <w:rPr>
          <w:rFonts w:ascii="Century Gothic" w:hAnsi="Century Gothic"/>
        </w:rPr>
        <w:t xml:space="preserve">onvivencia, les comento que incluso </w:t>
      </w:r>
      <w:r w:rsidR="000142AD">
        <w:rPr>
          <w:rFonts w:ascii="Century Gothic" w:hAnsi="Century Gothic"/>
        </w:rPr>
        <w:t>va a tener como un túnel que va a conectar el ala D y C, con pasto, es decir, va a ampliarse el Centro de Convivencia, no hay una gran inversión tampoco, es mucho más el beneficio que la inversión, la inversión</w:t>
      </w:r>
      <w:r w:rsidR="00E153C6">
        <w:rPr>
          <w:rFonts w:ascii="Century Gothic" w:hAnsi="Century Gothic"/>
        </w:rPr>
        <w:t xml:space="preserve"> </w:t>
      </w:r>
      <w:r w:rsidR="000142AD">
        <w:rPr>
          <w:rFonts w:ascii="Century Gothic" w:hAnsi="Century Gothic"/>
        </w:rPr>
        <w:t xml:space="preserve">es mínima, casi es área de pasto y cuidar que los niños no vayan a sufrir un accidente, </w:t>
      </w:r>
      <w:r w:rsidR="000142AD" w:rsidRPr="00E153C6">
        <w:rPr>
          <w:rFonts w:ascii="Century Gothic" w:hAnsi="Century Gothic"/>
        </w:rPr>
        <w:t xml:space="preserve">porque no </w:t>
      </w:r>
      <w:r w:rsidR="0030225D" w:rsidRPr="00E153C6">
        <w:rPr>
          <w:rFonts w:ascii="Century Gothic" w:hAnsi="Century Gothic"/>
        </w:rPr>
        <w:t>esté</w:t>
      </w:r>
      <w:r w:rsidR="000142AD" w:rsidRPr="00E153C6">
        <w:rPr>
          <w:rFonts w:ascii="Century Gothic" w:hAnsi="Century Gothic"/>
        </w:rPr>
        <w:t xml:space="preserve"> bien elaborada el área</w:t>
      </w:r>
      <w:r w:rsidR="000142AD">
        <w:rPr>
          <w:rFonts w:ascii="Century Gothic" w:hAnsi="Century Gothic"/>
        </w:rPr>
        <w:t xml:space="preserve">, incluso, ha sido tardado porque se pidió la participación de muchos organismos que nos están ayudando a hacer </w:t>
      </w:r>
      <w:r w:rsidR="000142AD" w:rsidRPr="00EE17CE">
        <w:rPr>
          <w:rFonts w:ascii="Century Gothic" w:hAnsi="Century Gothic"/>
        </w:rPr>
        <w:t>el tema</w:t>
      </w:r>
      <w:r w:rsidR="000142AD">
        <w:rPr>
          <w:rFonts w:ascii="Century Gothic" w:hAnsi="Century Gothic"/>
        </w:rPr>
        <w:t xml:space="preserve">, que parece bien sencillo, pero que no lo es ya en su operatividad, tan es así, que llevamos todo el año, el año digamos ya trabajando para hacerlo efectivo y real, más años atrás de trabajo que se ha </w:t>
      </w:r>
      <w:r w:rsidR="00DD52CA">
        <w:rPr>
          <w:rFonts w:ascii="Century Gothic" w:hAnsi="Century Gothic"/>
        </w:rPr>
        <w:t>realizado</w:t>
      </w:r>
      <w:r w:rsidR="000142AD">
        <w:rPr>
          <w:rFonts w:ascii="Century Gothic" w:hAnsi="Century Gothic"/>
        </w:rPr>
        <w:t xml:space="preserve">, pero ahorita ha sido mucho, mucho trabajo el que se ha generado y es que este año seguramente lo tendremos listo, sin más, insisto les deseo lo mejor, y se da por cerrada la presente Sesión. </w:t>
      </w:r>
      <w:r>
        <w:rPr>
          <w:rFonts w:ascii="Century Gothic" w:hAnsi="Century Gothic"/>
        </w:rPr>
        <w:t xml:space="preserve">- - - - - - - - - </w:t>
      </w:r>
      <w:r w:rsidR="000142AD">
        <w:rPr>
          <w:rFonts w:ascii="Century Gothic" w:hAnsi="Century Gothic"/>
        </w:rPr>
        <w:t>- -</w:t>
      </w:r>
      <w:r w:rsidR="002F54D8">
        <w:rPr>
          <w:rFonts w:ascii="Century Gothic" w:hAnsi="Century Gothic"/>
        </w:rPr>
        <w:t xml:space="preserve"> - - - - - - - - - - - - - -</w:t>
      </w:r>
      <w:r w:rsidR="000142AD">
        <w:rPr>
          <w:rFonts w:ascii="Century Gothic" w:hAnsi="Century Gothic"/>
        </w:rPr>
        <w:t xml:space="preserve"> </w:t>
      </w:r>
      <w:r w:rsidR="00674A8C">
        <w:rPr>
          <w:rFonts w:ascii="Century Gothic" w:hAnsi="Century Gothic"/>
        </w:rPr>
        <w:t xml:space="preserve"> </w:t>
      </w:r>
    </w:p>
    <w:p w14:paraId="2CF696A6" w14:textId="77777777" w:rsidR="009A409E" w:rsidRPr="00136593" w:rsidRDefault="009A409E" w:rsidP="009A409E">
      <w:pPr>
        <w:pStyle w:val="BodyTextIndent1"/>
        <w:spacing w:line="474" w:lineRule="auto"/>
        <w:ind w:left="0" w:right="-11"/>
      </w:pPr>
      <w:r w:rsidRPr="00BC0D92">
        <w:t xml:space="preserve">Con lo anterior, el </w:t>
      </w:r>
      <w:r w:rsidRPr="00BC0D92">
        <w:rPr>
          <w:b/>
          <w:bCs/>
        </w:rPr>
        <w:t>Magistrado Presidente</w:t>
      </w:r>
      <w:r w:rsidRPr="00BC0D92">
        <w:t xml:space="preserve"> da por </w:t>
      </w:r>
      <w:r w:rsidRPr="00136593">
        <w:t xml:space="preserve">formalmente concluida esta sesión extraordinaria de Pleno. - - - - - - - - - - - - - - - - - - </w:t>
      </w:r>
    </w:p>
    <w:p w14:paraId="0AFE33A7" w14:textId="77777777" w:rsidR="009A409E" w:rsidRPr="00586E05" w:rsidRDefault="009A409E" w:rsidP="009A409E">
      <w:pPr>
        <w:pStyle w:val="BodyTextIndent1"/>
        <w:spacing w:line="240" w:lineRule="auto"/>
        <w:ind w:left="0" w:right="-11"/>
        <w:rPr>
          <w:highlight w:val="yellow"/>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9A409E" w:rsidRPr="00DB788E" w14:paraId="5868CA37" w14:textId="77777777" w:rsidTr="009B4947">
        <w:trPr>
          <w:trHeight w:val="1256"/>
        </w:trPr>
        <w:tc>
          <w:tcPr>
            <w:tcW w:w="4320" w:type="dxa"/>
            <w:tcBorders>
              <w:top w:val="single" w:sz="4" w:space="0" w:color="auto"/>
              <w:left w:val="single" w:sz="4" w:space="0" w:color="auto"/>
              <w:bottom w:val="single" w:sz="4" w:space="0" w:color="auto"/>
              <w:right w:val="single" w:sz="4" w:space="0" w:color="auto"/>
            </w:tcBorders>
          </w:tcPr>
          <w:p w14:paraId="55103CDF" w14:textId="77777777" w:rsidR="009A409E" w:rsidRPr="00DB788E" w:rsidRDefault="009A409E" w:rsidP="009B4947">
            <w:pPr>
              <w:pStyle w:val="Textosinformato"/>
              <w:spacing w:line="480" w:lineRule="auto"/>
              <w:jc w:val="center"/>
              <w:rPr>
                <w:rFonts w:ascii="Century Gothic" w:hAnsi="Century Gothic" w:cs="Century Gothic"/>
                <w:sz w:val="16"/>
                <w:szCs w:val="16"/>
              </w:rPr>
            </w:pPr>
            <w:r w:rsidRPr="00DB788E">
              <w:rPr>
                <w:rFonts w:ascii="Century Gothic" w:hAnsi="Century Gothic" w:cs="Century Gothic"/>
                <w:sz w:val="16"/>
                <w:szCs w:val="16"/>
              </w:rPr>
              <w:t>EL PRESIDENTE</w:t>
            </w:r>
          </w:p>
          <w:p w14:paraId="6AFC217C" w14:textId="77777777" w:rsidR="009A409E" w:rsidRPr="00DB788E" w:rsidRDefault="009A409E" w:rsidP="009B4947">
            <w:pPr>
              <w:pStyle w:val="Textosinformato"/>
              <w:spacing w:line="480" w:lineRule="auto"/>
              <w:jc w:val="center"/>
              <w:rPr>
                <w:rFonts w:ascii="Century Gothic" w:hAnsi="Century Gothic" w:cs="Century Gothic"/>
                <w:sz w:val="16"/>
                <w:szCs w:val="16"/>
              </w:rPr>
            </w:pPr>
          </w:p>
          <w:p w14:paraId="659D7028" w14:textId="77777777" w:rsidR="009A409E" w:rsidRPr="00DB788E" w:rsidRDefault="009A409E" w:rsidP="009B4947">
            <w:pPr>
              <w:pStyle w:val="Textosinformato"/>
              <w:spacing w:line="480" w:lineRule="auto"/>
              <w:jc w:val="center"/>
              <w:rPr>
                <w:rFonts w:ascii="Century Gothic" w:hAnsi="Century Gothic" w:cs="Century Gothic"/>
                <w:sz w:val="16"/>
                <w:szCs w:val="16"/>
              </w:rPr>
            </w:pPr>
          </w:p>
          <w:p w14:paraId="63E48DC3" w14:textId="77777777" w:rsidR="009A409E" w:rsidRPr="00DB788E" w:rsidRDefault="009A409E" w:rsidP="009B4947">
            <w:pPr>
              <w:pStyle w:val="Textosinformato"/>
              <w:spacing w:line="480" w:lineRule="auto"/>
              <w:jc w:val="center"/>
              <w:rPr>
                <w:rFonts w:ascii="Century Gothic" w:hAnsi="Century Gothic" w:cs="Century Gothic"/>
                <w:sz w:val="16"/>
                <w:szCs w:val="16"/>
              </w:rPr>
            </w:pPr>
            <w:r w:rsidRPr="00DB788E">
              <w:rPr>
                <w:rFonts w:ascii="Century Gothic" w:hAnsi="Century Gothic" w:cs="Century Gothic"/>
                <w:sz w:val="16"/>
                <w:szCs w:val="16"/>
              </w:rPr>
              <w:t>MGDO. JUAN PAULO ALMAZ</w:t>
            </w:r>
            <w:r w:rsidRPr="00DB788E">
              <w:rPr>
                <w:rFonts w:ascii="Century Gothic" w:hAnsi="Century Gothic" w:cs="Century Gothic"/>
                <w:caps/>
                <w:sz w:val="16"/>
                <w:szCs w:val="16"/>
              </w:rPr>
              <w:t>á</w:t>
            </w:r>
            <w:r w:rsidRPr="00DB788E">
              <w:rPr>
                <w:rFonts w:ascii="Century Gothic" w:hAnsi="Century Gothic" w:cs="Century Gothic"/>
                <w:sz w:val="16"/>
                <w:szCs w:val="16"/>
              </w:rPr>
              <w:t>N CUE</w:t>
            </w:r>
          </w:p>
        </w:tc>
        <w:tc>
          <w:tcPr>
            <w:tcW w:w="4132" w:type="dxa"/>
            <w:tcBorders>
              <w:top w:val="single" w:sz="4" w:space="0" w:color="auto"/>
              <w:left w:val="single" w:sz="4" w:space="0" w:color="auto"/>
              <w:bottom w:val="single" w:sz="4" w:space="0" w:color="auto"/>
              <w:right w:val="single" w:sz="4" w:space="0" w:color="auto"/>
            </w:tcBorders>
          </w:tcPr>
          <w:p w14:paraId="521F6CDF" w14:textId="77777777" w:rsidR="009A409E" w:rsidRPr="00DB788E" w:rsidRDefault="009A409E" w:rsidP="009B4947">
            <w:pPr>
              <w:pStyle w:val="Textosinformato"/>
              <w:spacing w:line="480" w:lineRule="auto"/>
              <w:jc w:val="center"/>
              <w:rPr>
                <w:rFonts w:ascii="Century Gothic" w:hAnsi="Century Gothic" w:cs="Century Gothic"/>
                <w:sz w:val="16"/>
                <w:szCs w:val="16"/>
              </w:rPr>
            </w:pPr>
            <w:r w:rsidRPr="00DB788E">
              <w:rPr>
                <w:rFonts w:ascii="Century Gothic" w:hAnsi="Century Gothic" w:cs="Century Gothic"/>
                <w:sz w:val="16"/>
                <w:szCs w:val="16"/>
              </w:rPr>
              <w:t>LA SECRETARIA GENERAL</w:t>
            </w:r>
          </w:p>
          <w:p w14:paraId="1AA08A98" w14:textId="77777777" w:rsidR="009A409E" w:rsidRPr="00DB788E" w:rsidRDefault="009A409E" w:rsidP="009B4947">
            <w:pPr>
              <w:pStyle w:val="Textosinformato"/>
              <w:spacing w:line="480" w:lineRule="auto"/>
              <w:jc w:val="center"/>
              <w:rPr>
                <w:rFonts w:ascii="Century Gothic" w:hAnsi="Century Gothic" w:cs="Century Gothic"/>
                <w:sz w:val="16"/>
                <w:szCs w:val="16"/>
              </w:rPr>
            </w:pPr>
          </w:p>
          <w:p w14:paraId="1BF1AC0F" w14:textId="77777777" w:rsidR="009A409E" w:rsidRPr="00DB788E" w:rsidRDefault="009A409E" w:rsidP="009B4947">
            <w:pPr>
              <w:pStyle w:val="Textosinformato"/>
              <w:spacing w:line="480" w:lineRule="auto"/>
              <w:jc w:val="center"/>
              <w:rPr>
                <w:rFonts w:ascii="Century Gothic" w:hAnsi="Century Gothic" w:cs="Century Gothic"/>
                <w:sz w:val="16"/>
                <w:szCs w:val="16"/>
              </w:rPr>
            </w:pPr>
          </w:p>
          <w:p w14:paraId="21626FD4" w14:textId="77777777" w:rsidR="009A409E" w:rsidRPr="00DB788E" w:rsidRDefault="009A409E" w:rsidP="009B4947">
            <w:pPr>
              <w:pStyle w:val="Textosinformato"/>
              <w:spacing w:line="480" w:lineRule="auto"/>
              <w:jc w:val="center"/>
              <w:rPr>
                <w:rFonts w:ascii="Century Gothic" w:hAnsi="Century Gothic" w:cs="Century Gothic"/>
                <w:sz w:val="16"/>
                <w:szCs w:val="16"/>
              </w:rPr>
            </w:pPr>
            <w:r w:rsidRPr="00DB788E">
              <w:rPr>
                <w:rFonts w:ascii="Century Gothic" w:hAnsi="Century Gothic" w:cs="Century Gothic"/>
                <w:sz w:val="16"/>
                <w:szCs w:val="16"/>
              </w:rPr>
              <w:t>LICENCIADA MA. DEL ROSARIO TORRES MANCILLA</w:t>
            </w:r>
          </w:p>
        </w:tc>
      </w:tr>
    </w:tbl>
    <w:p w14:paraId="472294A5" w14:textId="77777777" w:rsidR="009A409E" w:rsidRPr="00DB788E" w:rsidRDefault="009A409E" w:rsidP="009A409E">
      <w:pPr>
        <w:pStyle w:val="Textosinformato"/>
        <w:tabs>
          <w:tab w:val="left" w:pos="405"/>
          <w:tab w:val="center" w:pos="1730"/>
        </w:tabs>
        <w:jc w:val="center"/>
        <w:rPr>
          <w:rFonts w:ascii="Century Gothic" w:hAnsi="Century Gothic" w:cs="Century Gothic"/>
          <w:sz w:val="22"/>
          <w:szCs w:val="22"/>
        </w:rPr>
      </w:pPr>
    </w:p>
    <w:p w14:paraId="14AD50AA" w14:textId="77777777" w:rsidR="009A409E" w:rsidRPr="00DB788E" w:rsidRDefault="009A409E" w:rsidP="009A409E">
      <w:pPr>
        <w:pStyle w:val="Textosinformato"/>
        <w:tabs>
          <w:tab w:val="left" w:pos="405"/>
          <w:tab w:val="center" w:pos="1730"/>
        </w:tabs>
        <w:spacing w:line="480" w:lineRule="auto"/>
        <w:jc w:val="center"/>
        <w:rPr>
          <w:rFonts w:ascii="Century Gothic" w:hAnsi="Century Gothic" w:cs="Century Gothic"/>
          <w:sz w:val="24"/>
          <w:szCs w:val="24"/>
        </w:rPr>
      </w:pPr>
      <w:r w:rsidRPr="00DB788E">
        <w:rPr>
          <w:rFonts w:ascii="Century Gothic" w:hAnsi="Century Gothic" w:cs="Century Gothic"/>
          <w:sz w:val="24"/>
          <w:szCs w:val="24"/>
        </w:rPr>
        <w:t>LA SECRETARIA GENERAL</w:t>
      </w:r>
    </w:p>
    <w:p w14:paraId="57FC519D" w14:textId="77777777" w:rsidR="009A409E" w:rsidRDefault="009A409E" w:rsidP="009A409E">
      <w:pPr>
        <w:pStyle w:val="Textosinformato"/>
        <w:tabs>
          <w:tab w:val="left" w:pos="405"/>
          <w:tab w:val="center" w:pos="1730"/>
        </w:tabs>
        <w:jc w:val="center"/>
        <w:rPr>
          <w:rFonts w:ascii="Century Gothic" w:hAnsi="Century Gothic" w:cs="Century Gothic"/>
          <w:sz w:val="24"/>
          <w:szCs w:val="24"/>
        </w:rPr>
      </w:pPr>
    </w:p>
    <w:p w14:paraId="05D3D54C" w14:textId="77777777" w:rsidR="009A409E" w:rsidRPr="00DB788E" w:rsidRDefault="009A409E" w:rsidP="009A409E">
      <w:pPr>
        <w:pStyle w:val="Textosinformato"/>
        <w:tabs>
          <w:tab w:val="left" w:pos="405"/>
          <w:tab w:val="center" w:pos="1730"/>
        </w:tabs>
        <w:jc w:val="center"/>
        <w:rPr>
          <w:rFonts w:ascii="Century Gothic" w:hAnsi="Century Gothic" w:cs="Century Gothic"/>
          <w:sz w:val="24"/>
          <w:szCs w:val="24"/>
        </w:rPr>
      </w:pPr>
    </w:p>
    <w:p w14:paraId="2AAA6F3F" w14:textId="77777777" w:rsidR="009A409E" w:rsidRPr="00DB788E" w:rsidRDefault="009A409E" w:rsidP="009A409E">
      <w:pPr>
        <w:pStyle w:val="Textoindependiente3"/>
        <w:spacing w:line="480" w:lineRule="auto"/>
        <w:jc w:val="center"/>
        <w:rPr>
          <w:rFonts w:ascii="Century Gothic" w:hAnsi="Century Gothic" w:cs="Century Gothic"/>
          <w:sz w:val="24"/>
          <w:szCs w:val="24"/>
        </w:rPr>
      </w:pPr>
      <w:r w:rsidRPr="00DB788E">
        <w:rPr>
          <w:rFonts w:ascii="Century Gothic" w:hAnsi="Century Gothic" w:cs="Century Gothic"/>
          <w:sz w:val="24"/>
          <w:szCs w:val="24"/>
        </w:rPr>
        <w:t>LICENCIADA MA. DEL ROSARIO TORRES MANCILLA</w:t>
      </w:r>
    </w:p>
    <w:p w14:paraId="677A84EC" w14:textId="77777777" w:rsidR="009A409E" w:rsidRPr="00DB788E" w:rsidRDefault="009A409E" w:rsidP="009A409E">
      <w:pPr>
        <w:pStyle w:val="BodyTextIndent1"/>
        <w:spacing w:line="480" w:lineRule="auto"/>
        <w:ind w:left="0" w:right="-11"/>
      </w:pPr>
      <w:r w:rsidRPr="00DB788E">
        <w:t xml:space="preserve">SE HACE CONSTAR </w:t>
      </w:r>
      <w:r w:rsidRPr="00DB788E">
        <w:rPr>
          <w:bCs/>
        </w:rPr>
        <w:t>que</w:t>
      </w:r>
      <w:r w:rsidRPr="00DB788E">
        <w:rPr>
          <w:rFonts w:cs="Century Gothic"/>
          <w:bCs/>
        </w:rPr>
        <w:t xml:space="preserve"> la presente acta, que corresponde a la sesión de Pleno del Supremo Tribunal de Justicia del Estado, celebrada el </w:t>
      </w:r>
      <w:r>
        <w:rPr>
          <w:rFonts w:cs="Century Gothic"/>
          <w:bCs/>
        </w:rPr>
        <w:t>17 diecisiete de julio d</w:t>
      </w:r>
      <w:r w:rsidRPr="00DB788E">
        <w:rPr>
          <w:rFonts w:cs="Century Gothic"/>
          <w:bCs/>
        </w:rPr>
        <w:t>e 2019 dos mil diecinueve, la firma</w:t>
      </w:r>
      <w:r w:rsidRPr="00DB788E">
        <w:t xml:space="preserve"> el presidente y la secretaria general de acuerdos del H. Supremo Tribunal de Justicia del Estado. CONSTE. - - - - - - - - - - - - - - - - - - - - - - - - - - - - - - - - </w:t>
      </w:r>
      <w:r>
        <w:t>- - - - - -</w:t>
      </w:r>
    </w:p>
    <w:p w14:paraId="624A450C" w14:textId="77777777" w:rsidR="009A409E" w:rsidRDefault="009A409E" w:rsidP="009A409E">
      <w:pPr>
        <w:pStyle w:val="Textoindependiente3"/>
        <w:spacing w:line="480" w:lineRule="auto"/>
        <w:jc w:val="center"/>
        <w:rPr>
          <w:rFonts w:ascii="Century Gothic" w:hAnsi="Century Gothic" w:cs="Century Gothic"/>
          <w:sz w:val="24"/>
          <w:szCs w:val="24"/>
        </w:rPr>
      </w:pPr>
      <w:r w:rsidRPr="00DB788E">
        <w:rPr>
          <w:rFonts w:ascii="Century Gothic" w:hAnsi="Century Gothic" w:cs="Century Gothic"/>
          <w:sz w:val="24"/>
          <w:szCs w:val="24"/>
        </w:rPr>
        <w:lastRenderedPageBreak/>
        <w:t>LA SECRETARIA</w:t>
      </w:r>
    </w:p>
    <w:p w14:paraId="5647CC1A" w14:textId="77777777" w:rsidR="009A409E" w:rsidRPr="00DB788E" w:rsidRDefault="009A409E" w:rsidP="009A409E">
      <w:pPr>
        <w:pStyle w:val="Textoindependiente3"/>
        <w:spacing w:line="480" w:lineRule="auto"/>
        <w:jc w:val="center"/>
        <w:rPr>
          <w:rFonts w:ascii="Century Gothic" w:hAnsi="Century Gothic" w:cs="Century Gothic"/>
          <w:sz w:val="24"/>
          <w:szCs w:val="24"/>
        </w:rPr>
      </w:pPr>
    </w:p>
    <w:p w14:paraId="1B6DED1F" w14:textId="77777777" w:rsidR="009A409E" w:rsidRPr="00977980" w:rsidRDefault="009A409E" w:rsidP="009A409E">
      <w:pPr>
        <w:jc w:val="center"/>
      </w:pPr>
      <w:r w:rsidRPr="00DB788E">
        <w:rPr>
          <w:rFonts w:ascii="Century Gothic" w:hAnsi="Century Gothic" w:cs="Century Gothic"/>
        </w:rPr>
        <w:t>LICENCIADA MA. DEL ROSARIO TORRES MANCILLA</w:t>
      </w:r>
    </w:p>
    <w:p w14:paraId="3CDBC24F" w14:textId="6A4D2B11" w:rsidR="001551B6" w:rsidRPr="009A409E" w:rsidRDefault="001551B6" w:rsidP="009A409E"/>
    <w:sectPr w:rsidR="001551B6" w:rsidRPr="009A409E"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0B58A9" w14:textId="77777777" w:rsidR="00D357FE" w:rsidRDefault="00D357FE">
      <w:r>
        <w:separator/>
      </w:r>
    </w:p>
  </w:endnote>
  <w:endnote w:type="continuationSeparator" w:id="0">
    <w:p w14:paraId="730F1A21" w14:textId="77777777" w:rsidR="00D357FE" w:rsidRDefault="00D35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0325A" w14:textId="351B14C0" w:rsidR="00740426" w:rsidRDefault="00740426">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768A0">
      <w:rPr>
        <w:rStyle w:val="Nmerodepgina"/>
        <w:noProof/>
      </w:rPr>
      <w:t>28</w:t>
    </w:r>
    <w:r>
      <w:rPr>
        <w:rStyle w:val="Nmerodepgina"/>
      </w:rPr>
      <w:fldChar w:fldCharType="end"/>
    </w:r>
  </w:p>
  <w:p w14:paraId="1EB883C3" w14:textId="77777777" w:rsidR="00740426" w:rsidRDefault="0074042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5E5142" w14:textId="77777777" w:rsidR="00D357FE" w:rsidRDefault="00D357FE">
      <w:r>
        <w:separator/>
      </w:r>
    </w:p>
  </w:footnote>
  <w:footnote w:type="continuationSeparator" w:id="0">
    <w:p w14:paraId="67825838" w14:textId="77777777" w:rsidR="00D357FE" w:rsidRDefault="00D357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18"/>
    <w:rsid w:val="00000166"/>
    <w:rsid w:val="000003DE"/>
    <w:rsid w:val="000007F1"/>
    <w:rsid w:val="0000127B"/>
    <w:rsid w:val="0000157C"/>
    <w:rsid w:val="00001A38"/>
    <w:rsid w:val="00001C8B"/>
    <w:rsid w:val="000020C5"/>
    <w:rsid w:val="0000266F"/>
    <w:rsid w:val="00002C9A"/>
    <w:rsid w:val="000034EB"/>
    <w:rsid w:val="00003720"/>
    <w:rsid w:val="00003790"/>
    <w:rsid w:val="000038E4"/>
    <w:rsid w:val="00003E8A"/>
    <w:rsid w:val="0000419D"/>
    <w:rsid w:val="0000449B"/>
    <w:rsid w:val="0000495A"/>
    <w:rsid w:val="00004AFE"/>
    <w:rsid w:val="00004CDC"/>
    <w:rsid w:val="00004E1A"/>
    <w:rsid w:val="00004E68"/>
    <w:rsid w:val="00005447"/>
    <w:rsid w:val="000054A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2AD"/>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5A3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84"/>
    <w:rsid w:val="000362A4"/>
    <w:rsid w:val="0003634B"/>
    <w:rsid w:val="000369AE"/>
    <w:rsid w:val="00036DA2"/>
    <w:rsid w:val="00036DE1"/>
    <w:rsid w:val="00037509"/>
    <w:rsid w:val="0003757B"/>
    <w:rsid w:val="000376E5"/>
    <w:rsid w:val="000377F5"/>
    <w:rsid w:val="000377F9"/>
    <w:rsid w:val="00037AB2"/>
    <w:rsid w:val="00037DB6"/>
    <w:rsid w:val="0004044D"/>
    <w:rsid w:val="0004076C"/>
    <w:rsid w:val="00040AE5"/>
    <w:rsid w:val="00041367"/>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CD6"/>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4F4D"/>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1DCF"/>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CA2"/>
    <w:rsid w:val="00091DE0"/>
    <w:rsid w:val="00091F45"/>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634"/>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4D21"/>
    <w:rsid w:val="000B5233"/>
    <w:rsid w:val="000B536B"/>
    <w:rsid w:val="000B544C"/>
    <w:rsid w:val="000B57FA"/>
    <w:rsid w:val="000B5D46"/>
    <w:rsid w:val="000B5DDA"/>
    <w:rsid w:val="000B5FF3"/>
    <w:rsid w:val="000B6024"/>
    <w:rsid w:val="000B62AF"/>
    <w:rsid w:val="000B64BB"/>
    <w:rsid w:val="000B6730"/>
    <w:rsid w:val="000B6918"/>
    <w:rsid w:val="000B6981"/>
    <w:rsid w:val="000B7172"/>
    <w:rsid w:val="000B737A"/>
    <w:rsid w:val="000B75A0"/>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102A"/>
    <w:rsid w:val="000D1DC9"/>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05DE"/>
    <w:rsid w:val="000F13FD"/>
    <w:rsid w:val="000F18D6"/>
    <w:rsid w:val="000F19AA"/>
    <w:rsid w:val="000F1DB6"/>
    <w:rsid w:val="000F1F3D"/>
    <w:rsid w:val="000F21F8"/>
    <w:rsid w:val="000F2745"/>
    <w:rsid w:val="000F2F54"/>
    <w:rsid w:val="000F3552"/>
    <w:rsid w:val="000F3553"/>
    <w:rsid w:val="000F3C04"/>
    <w:rsid w:val="000F4088"/>
    <w:rsid w:val="000F429D"/>
    <w:rsid w:val="000F44B1"/>
    <w:rsid w:val="000F49B6"/>
    <w:rsid w:val="000F4A69"/>
    <w:rsid w:val="000F50E0"/>
    <w:rsid w:val="000F53AF"/>
    <w:rsid w:val="000F53B2"/>
    <w:rsid w:val="000F5918"/>
    <w:rsid w:val="000F6E54"/>
    <w:rsid w:val="000F73C5"/>
    <w:rsid w:val="000F7404"/>
    <w:rsid w:val="000F76E1"/>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0C46"/>
    <w:rsid w:val="0012118F"/>
    <w:rsid w:val="001211FA"/>
    <w:rsid w:val="001214FB"/>
    <w:rsid w:val="00121A0E"/>
    <w:rsid w:val="00122350"/>
    <w:rsid w:val="00122397"/>
    <w:rsid w:val="00122802"/>
    <w:rsid w:val="00122ACB"/>
    <w:rsid w:val="001240FF"/>
    <w:rsid w:val="001241EC"/>
    <w:rsid w:val="00124D88"/>
    <w:rsid w:val="00125DED"/>
    <w:rsid w:val="00125EFF"/>
    <w:rsid w:val="00126787"/>
    <w:rsid w:val="00127993"/>
    <w:rsid w:val="00127CF7"/>
    <w:rsid w:val="00127DC9"/>
    <w:rsid w:val="0013001F"/>
    <w:rsid w:val="00130C2B"/>
    <w:rsid w:val="00130D7C"/>
    <w:rsid w:val="0013152B"/>
    <w:rsid w:val="0013191C"/>
    <w:rsid w:val="001319F2"/>
    <w:rsid w:val="001323F7"/>
    <w:rsid w:val="00132826"/>
    <w:rsid w:val="00132937"/>
    <w:rsid w:val="00132D7F"/>
    <w:rsid w:val="00132E8C"/>
    <w:rsid w:val="00133197"/>
    <w:rsid w:val="001334EA"/>
    <w:rsid w:val="001336A0"/>
    <w:rsid w:val="00133707"/>
    <w:rsid w:val="0013385D"/>
    <w:rsid w:val="00133CE9"/>
    <w:rsid w:val="00134D05"/>
    <w:rsid w:val="00135053"/>
    <w:rsid w:val="001350E2"/>
    <w:rsid w:val="001352A6"/>
    <w:rsid w:val="00135B85"/>
    <w:rsid w:val="00136537"/>
    <w:rsid w:val="00136593"/>
    <w:rsid w:val="00136732"/>
    <w:rsid w:val="00136E42"/>
    <w:rsid w:val="001370AE"/>
    <w:rsid w:val="00137B71"/>
    <w:rsid w:val="00137C1B"/>
    <w:rsid w:val="0014041A"/>
    <w:rsid w:val="00140552"/>
    <w:rsid w:val="00140971"/>
    <w:rsid w:val="00140BD9"/>
    <w:rsid w:val="00140CC0"/>
    <w:rsid w:val="001415CF"/>
    <w:rsid w:val="00141624"/>
    <w:rsid w:val="001419D6"/>
    <w:rsid w:val="00141C24"/>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35C"/>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8F1"/>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5E2"/>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6AD1"/>
    <w:rsid w:val="001B72D1"/>
    <w:rsid w:val="001B73D9"/>
    <w:rsid w:val="001B766C"/>
    <w:rsid w:val="001B7681"/>
    <w:rsid w:val="001B77FE"/>
    <w:rsid w:val="001B7A22"/>
    <w:rsid w:val="001C0331"/>
    <w:rsid w:val="001C0476"/>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6A5"/>
    <w:rsid w:val="001C5EF6"/>
    <w:rsid w:val="001C6156"/>
    <w:rsid w:val="001C699D"/>
    <w:rsid w:val="001C6C7E"/>
    <w:rsid w:val="001C6F79"/>
    <w:rsid w:val="001C725E"/>
    <w:rsid w:val="001C7911"/>
    <w:rsid w:val="001C7BE7"/>
    <w:rsid w:val="001C7D07"/>
    <w:rsid w:val="001D00B6"/>
    <w:rsid w:val="001D02CB"/>
    <w:rsid w:val="001D159E"/>
    <w:rsid w:val="001D15CC"/>
    <w:rsid w:val="001D15F7"/>
    <w:rsid w:val="001D191B"/>
    <w:rsid w:val="001D1DC8"/>
    <w:rsid w:val="001D2924"/>
    <w:rsid w:val="001D2A0F"/>
    <w:rsid w:val="001D31AA"/>
    <w:rsid w:val="001D3804"/>
    <w:rsid w:val="001D391A"/>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37B9"/>
    <w:rsid w:val="001E44C5"/>
    <w:rsid w:val="001E4A5F"/>
    <w:rsid w:val="001E4FA2"/>
    <w:rsid w:val="001E58FF"/>
    <w:rsid w:val="001E5F92"/>
    <w:rsid w:val="001E5FF3"/>
    <w:rsid w:val="001E60FB"/>
    <w:rsid w:val="001E6237"/>
    <w:rsid w:val="001E62F1"/>
    <w:rsid w:val="001E655C"/>
    <w:rsid w:val="001E677B"/>
    <w:rsid w:val="001E6ED4"/>
    <w:rsid w:val="001E7E30"/>
    <w:rsid w:val="001E7EA9"/>
    <w:rsid w:val="001E7F44"/>
    <w:rsid w:val="001F0329"/>
    <w:rsid w:val="001F03C4"/>
    <w:rsid w:val="001F06E8"/>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047"/>
    <w:rsid w:val="00202266"/>
    <w:rsid w:val="00202738"/>
    <w:rsid w:val="00202897"/>
    <w:rsid w:val="00202FB1"/>
    <w:rsid w:val="002031BB"/>
    <w:rsid w:val="00203919"/>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2A"/>
    <w:rsid w:val="0021046D"/>
    <w:rsid w:val="002109B7"/>
    <w:rsid w:val="00210BD1"/>
    <w:rsid w:val="00210BF4"/>
    <w:rsid w:val="00211569"/>
    <w:rsid w:val="002115AE"/>
    <w:rsid w:val="00211AE9"/>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8D6"/>
    <w:rsid w:val="00223E2D"/>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2FC0"/>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86A"/>
    <w:rsid w:val="00262A60"/>
    <w:rsid w:val="00262DED"/>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0FFB"/>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8A0"/>
    <w:rsid w:val="00276C9F"/>
    <w:rsid w:val="00276DFC"/>
    <w:rsid w:val="00276F7B"/>
    <w:rsid w:val="00277531"/>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85D"/>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892"/>
    <w:rsid w:val="002A4B53"/>
    <w:rsid w:val="002A4DFD"/>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9B8"/>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9B4"/>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4D8"/>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25D"/>
    <w:rsid w:val="003027D3"/>
    <w:rsid w:val="00302A53"/>
    <w:rsid w:val="00302B3A"/>
    <w:rsid w:val="00302D5E"/>
    <w:rsid w:val="003030DB"/>
    <w:rsid w:val="003033B6"/>
    <w:rsid w:val="0030352F"/>
    <w:rsid w:val="00304608"/>
    <w:rsid w:val="00304661"/>
    <w:rsid w:val="003049AE"/>
    <w:rsid w:val="00304A06"/>
    <w:rsid w:val="00304EC9"/>
    <w:rsid w:val="00304F77"/>
    <w:rsid w:val="00305024"/>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5AA"/>
    <w:rsid w:val="00320DE8"/>
    <w:rsid w:val="003211A2"/>
    <w:rsid w:val="0032156F"/>
    <w:rsid w:val="00321B06"/>
    <w:rsid w:val="00321B41"/>
    <w:rsid w:val="00321BCF"/>
    <w:rsid w:val="00321FB9"/>
    <w:rsid w:val="003221B4"/>
    <w:rsid w:val="003225A1"/>
    <w:rsid w:val="00322A6A"/>
    <w:rsid w:val="00322CE0"/>
    <w:rsid w:val="003232F8"/>
    <w:rsid w:val="00323808"/>
    <w:rsid w:val="00323AA3"/>
    <w:rsid w:val="00323E09"/>
    <w:rsid w:val="00324482"/>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0F09"/>
    <w:rsid w:val="00361A83"/>
    <w:rsid w:val="00361D45"/>
    <w:rsid w:val="00361F2D"/>
    <w:rsid w:val="00362008"/>
    <w:rsid w:val="00362090"/>
    <w:rsid w:val="0036260F"/>
    <w:rsid w:val="00362FC0"/>
    <w:rsid w:val="00363231"/>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7E1"/>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3BF"/>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01B"/>
    <w:rsid w:val="003B53A1"/>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72E"/>
    <w:rsid w:val="003C785F"/>
    <w:rsid w:val="003C7D27"/>
    <w:rsid w:val="003D02F5"/>
    <w:rsid w:val="003D13F1"/>
    <w:rsid w:val="003D14AE"/>
    <w:rsid w:val="003D1AC3"/>
    <w:rsid w:val="003D2230"/>
    <w:rsid w:val="003D2455"/>
    <w:rsid w:val="003D2642"/>
    <w:rsid w:val="003D2763"/>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B4D"/>
    <w:rsid w:val="003E2D8B"/>
    <w:rsid w:val="003E3025"/>
    <w:rsid w:val="003E340F"/>
    <w:rsid w:val="003E38E1"/>
    <w:rsid w:val="003E3D06"/>
    <w:rsid w:val="003E4903"/>
    <w:rsid w:val="003E4907"/>
    <w:rsid w:val="003E5014"/>
    <w:rsid w:val="003E526C"/>
    <w:rsid w:val="003E5491"/>
    <w:rsid w:val="003E5AC3"/>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186F"/>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A8F"/>
    <w:rsid w:val="00412B72"/>
    <w:rsid w:val="00412E24"/>
    <w:rsid w:val="0041309A"/>
    <w:rsid w:val="004132DB"/>
    <w:rsid w:val="004138CC"/>
    <w:rsid w:val="00413981"/>
    <w:rsid w:val="00413FDE"/>
    <w:rsid w:val="00414208"/>
    <w:rsid w:val="0041448C"/>
    <w:rsid w:val="0041476B"/>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6EE7"/>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03"/>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0FF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3D9"/>
    <w:rsid w:val="004618AC"/>
    <w:rsid w:val="00461A4F"/>
    <w:rsid w:val="00461D1E"/>
    <w:rsid w:val="00461DB6"/>
    <w:rsid w:val="00462078"/>
    <w:rsid w:val="00462257"/>
    <w:rsid w:val="0046250F"/>
    <w:rsid w:val="00462B3F"/>
    <w:rsid w:val="004636D8"/>
    <w:rsid w:val="00463FA9"/>
    <w:rsid w:val="00464BCF"/>
    <w:rsid w:val="0046519A"/>
    <w:rsid w:val="004651B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989"/>
    <w:rsid w:val="00484C98"/>
    <w:rsid w:val="00485429"/>
    <w:rsid w:val="00485455"/>
    <w:rsid w:val="004858F9"/>
    <w:rsid w:val="0048596B"/>
    <w:rsid w:val="00485C02"/>
    <w:rsid w:val="00485E84"/>
    <w:rsid w:val="00486019"/>
    <w:rsid w:val="00486D82"/>
    <w:rsid w:val="00487243"/>
    <w:rsid w:val="004872B2"/>
    <w:rsid w:val="00487CB8"/>
    <w:rsid w:val="00490431"/>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A3C"/>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1E"/>
    <w:rsid w:val="004C36B9"/>
    <w:rsid w:val="004C3774"/>
    <w:rsid w:val="004C4241"/>
    <w:rsid w:val="004C42D3"/>
    <w:rsid w:val="004C4748"/>
    <w:rsid w:val="004C4786"/>
    <w:rsid w:val="004C4AFA"/>
    <w:rsid w:val="004C4C7B"/>
    <w:rsid w:val="004C58A2"/>
    <w:rsid w:val="004C6494"/>
    <w:rsid w:val="004C6F78"/>
    <w:rsid w:val="004C6FAE"/>
    <w:rsid w:val="004C6FC8"/>
    <w:rsid w:val="004C781C"/>
    <w:rsid w:val="004C7B19"/>
    <w:rsid w:val="004D0762"/>
    <w:rsid w:val="004D096C"/>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3EF0"/>
    <w:rsid w:val="004D4641"/>
    <w:rsid w:val="004D540A"/>
    <w:rsid w:val="004D5D73"/>
    <w:rsid w:val="004D5E57"/>
    <w:rsid w:val="004D6250"/>
    <w:rsid w:val="004D6671"/>
    <w:rsid w:val="004D6709"/>
    <w:rsid w:val="004D671A"/>
    <w:rsid w:val="004D6973"/>
    <w:rsid w:val="004D7090"/>
    <w:rsid w:val="004D7272"/>
    <w:rsid w:val="004D73DA"/>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5FD"/>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1EA"/>
    <w:rsid w:val="00562347"/>
    <w:rsid w:val="0056285F"/>
    <w:rsid w:val="00562F45"/>
    <w:rsid w:val="00563629"/>
    <w:rsid w:val="00563679"/>
    <w:rsid w:val="005639FA"/>
    <w:rsid w:val="00564145"/>
    <w:rsid w:val="00564BF5"/>
    <w:rsid w:val="00565136"/>
    <w:rsid w:val="00565D96"/>
    <w:rsid w:val="005662E5"/>
    <w:rsid w:val="00567970"/>
    <w:rsid w:val="00567D69"/>
    <w:rsid w:val="005701F8"/>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602"/>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E05"/>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92F"/>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77F"/>
    <w:rsid w:val="005B3916"/>
    <w:rsid w:val="005B393D"/>
    <w:rsid w:val="005B3F3B"/>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7AE"/>
    <w:rsid w:val="005C3819"/>
    <w:rsid w:val="005C391A"/>
    <w:rsid w:val="005C3FFA"/>
    <w:rsid w:val="005C446A"/>
    <w:rsid w:val="005C44EF"/>
    <w:rsid w:val="005C45C8"/>
    <w:rsid w:val="005C506D"/>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56"/>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3F88"/>
    <w:rsid w:val="005E42F2"/>
    <w:rsid w:val="005E4536"/>
    <w:rsid w:val="005E48D7"/>
    <w:rsid w:val="005E4B96"/>
    <w:rsid w:val="005E5972"/>
    <w:rsid w:val="005E5998"/>
    <w:rsid w:val="005E5EA4"/>
    <w:rsid w:val="005E5F83"/>
    <w:rsid w:val="005E62EF"/>
    <w:rsid w:val="005E660D"/>
    <w:rsid w:val="005E6B6D"/>
    <w:rsid w:val="005E6BAD"/>
    <w:rsid w:val="005E7077"/>
    <w:rsid w:val="005E70EF"/>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10"/>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2EEC"/>
    <w:rsid w:val="00643681"/>
    <w:rsid w:val="00643AF9"/>
    <w:rsid w:val="00643BBB"/>
    <w:rsid w:val="00643C81"/>
    <w:rsid w:val="00643D05"/>
    <w:rsid w:val="006444AF"/>
    <w:rsid w:val="00644758"/>
    <w:rsid w:val="00644A0C"/>
    <w:rsid w:val="00644AA9"/>
    <w:rsid w:val="00644F39"/>
    <w:rsid w:val="00644F44"/>
    <w:rsid w:val="006454C1"/>
    <w:rsid w:val="00645C97"/>
    <w:rsid w:val="00645DBE"/>
    <w:rsid w:val="00647011"/>
    <w:rsid w:val="00647190"/>
    <w:rsid w:val="00647C38"/>
    <w:rsid w:val="00650389"/>
    <w:rsid w:val="00650B43"/>
    <w:rsid w:val="00650C3F"/>
    <w:rsid w:val="006510F4"/>
    <w:rsid w:val="00651599"/>
    <w:rsid w:val="006515A1"/>
    <w:rsid w:val="00651635"/>
    <w:rsid w:val="00651C19"/>
    <w:rsid w:val="00652367"/>
    <w:rsid w:val="00652441"/>
    <w:rsid w:val="00652480"/>
    <w:rsid w:val="00652AA7"/>
    <w:rsid w:val="006531EC"/>
    <w:rsid w:val="00653821"/>
    <w:rsid w:val="0065386B"/>
    <w:rsid w:val="00653D7C"/>
    <w:rsid w:val="0065418A"/>
    <w:rsid w:val="00654A15"/>
    <w:rsid w:val="00654B65"/>
    <w:rsid w:val="00655267"/>
    <w:rsid w:val="006553DA"/>
    <w:rsid w:val="006554B8"/>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4A8C"/>
    <w:rsid w:val="00674FC5"/>
    <w:rsid w:val="00675941"/>
    <w:rsid w:val="00675FB5"/>
    <w:rsid w:val="00676449"/>
    <w:rsid w:val="006764D7"/>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45C"/>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CF9"/>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B18"/>
    <w:rsid w:val="006C026A"/>
    <w:rsid w:val="006C076B"/>
    <w:rsid w:val="006C0964"/>
    <w:rsid w:val="006C1176"/>
    <w:rsid w:val="006C1251"/>
    <w:rsid w:val="006C16E7"/>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40D"/>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4FA2"/>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C7"/>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4859"/>
    <w:rsid w:val="007051D1"/>
    <w:rsid w:val="007051F7"/>
    <w:rsid w:val="007057AF"/>
    <w:rsid w:val="00705803"/>
    <w:rsid w:val="007059F2"/>
    <w:rsid w:val="00705F9D"/>
    <w:rsid w:val="007064CB"/>
    <w:rsid w:val="00706622"/>
    <w:rsid w:val="00706E6F"/>
    <w:rsid w:val="007073B8"/>
    <w:rsid w:val="00707456"/>
    <w:rsid w:val="00707F38"/>
    <w:rsid w:val="0071063F"/>
    <w:rsid w:val="007106C3"/>
    <w:rsid w:val="00710879"/>
    <w:rsid w:val="00710AF0"/>
    <w:rsid w:val="00711155"/>
    <w:rsid w:val="00711208"/>
    <w:rsid w:val="007113A7"/>
    <w:rsid w:val="00711421"/>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7CA1"/>
    <w:rsid w:val="007201F4"/>
    <w:rsid w:val="0072077D"/>
    <w:rsid w:val="00720929"/>
    <w:rsid w:val="00720E4D"/>
    <w:rsid w:val="00721BDA"/>
    <w:rsid w:val="00721CC6"/>
    <w:rsid w:val="0072240A"/>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0AE"/>
    <w:rsid w:val="00735801"/>
    <w:rsid w:val="00735CAA"/>
    <w:rsid w:val="007368A2"/>
    <w:rsid w:val="00736F41"/>
    <w:rsid w:val="00737067"/>
    <w:rsid w:val="00737399"/>
    <w:rsid w:val="00737CB8"/>
    <w:rsid w:val="00740054"/>
    <w:rsid w:val="00740426"/>
    <w:rsid w:val="00740837"/>
    <w:rsid w:val="00741397"/>
    <w:rsid w:val="0074164A"/>
    <w:rsid w:val="00741C5F"/>
    <w:rsid w:val="00741FB1"/>
    <w:rsid w:val="0074249B"/>
    <w:rsid w:val="00743062"/>
    <w:rsid w:val="0074354A"/>
    <w:rsid w:val="007435E0"/>
    <w:rsid w:val="00743683"/>
    <w:rsid w:val="00743875"/>
    <w:rsid w:val="007438D6"/>
    <w:rsid w:val="00743A20"/>
    <w:rsid w:val="00743C4B"/>
    <w:rsid w:val="00743C60"/>
    <w:rsid w:val="00744069"/>
    <w:rsid w:val="0074452D"/>
    <w:rsid w:val="00744AF3"/>
    <w:rsid w:val="00745509"/>
    <w:rsid w:val="0074568D"/>
    <w:rsid w:val="0074649F"/>
    <w:rsid w:val="007467E2"/>
    <w:rsid w:val="00746BFE"/>
    <w:rsid w:val="00746D95"/>
    <w:rsid w:val="0074705E"/>
    <w:rsid w:val="00747809"/>
    <w:rsid w:val="0074780C"/>
    <w:rsid w:val="007478EB"/>
    <w:rsid w:val="0074793B"/>
    <w:rsid w:val="00747AB9"/>
    <w:rsid w:val="00750166"/>
    <w:rsid w:val="0075045A"/>
    <w:rsid w:val="00750B1D"/>
    <w:rsid w:val="00750E7F"/>
    <w:rsid w:val="0075146F"/>
    <w:rsid w:val="007517E0"/>
    <w:rsid w:val="00751838"/>
    <w:rsid w:val="007519A7"/>
    <w:rsid w:val="00751C2A"/>
    <w:rsid w:val="00751CDC"/>
    <w:rsid w:val="00751E89"/>
    <w:rsid w:val="007525C1"/>
    <w:rsid w:val="00752F4B"/>
    <w:rsid w:val="00753239"/>
    <w:rsid w:val="00754671"/>
    <w:rsid w:val="007547A8"/>
    <w:rsid w:val="00754ACC"/>
    <w:rsid w:val="007556C4"/>
    <w:rsid w:val="007557A6"/>
    <w:rsid w:val="007558BD"/>
    <w:rsid w:val="00755DB6"/>
    <w:rsid w:val="00755FCF"/>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5FB"/>
    <w:rsid w:val="007807D0"/>
    <w:rsid w:val="00780F28"/>
    <w:rsid w:val="007828BC"/>
    <w:rsid w:val="00782965"/>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060"/>
    <w:rsid w:val="0078668A"/>
    <w:rsid w:val="00786BFA"/>
    <w:rsid w:val="00786E7C"/>
    <w:rsid w:val="0078726D"/>
    <w:rsid w:val="0078765A"/>
    <w:rsid w:val="0078797E"/>
    <w:rsid w:val="00790015"/>
    <w:rsid w:val="007900ED"/>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45C"/>
    <w:rsid w:val="00794502"/>
    <w:rsid w:val="007945B3"/>
    <w:rsid w:val="0079497A"/>
    <w:rsid w:val="00794F1C"/>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0DB2"/>
    <w:rsid w:val="007A0DD8"/>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44"/>
    <w:rsid w:val="007B30EB"/>
    <w:rsid w:val="007B35EF"/>
    <w:rsid w:val="007B37D0"/>
    <w:rsid w:val="007B3840"/>
    <w:rsid w:val="007B3B21"/>
    <w:rsid w:val="007B4061"/>
    <w:rsid w:val="007B48F0"/>
    <w:rsid w:val="007B53FC"/>
    <w:rsid w:val="007B5791"/>
    <w:rsid w:val="007B5916"/>
    <w:rsid w:val="007B5C79"/>
    <w:rsid w:val="007B5D59"/>
    <w:rsid w:val="007B5E4A"/>
    <w:rsid w:val="007B6111"/>
    <w:rsid w:val="007B61A9"/>
    <w:rsid w:val="007B639E"/>
    <w:rsid w:val="007B6BA1"/>
    <w:rsid w:val="007B6F59"/>
    <w:rsid w:val="007B73C5"/>
    <w:rsid w:val="007B7CB1"/>
    <w:rsid w:val="007B7D27"/>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4AE"/>
    <w:rsid w:val="007D6599"/>
    <w:rsid w:val="007D65A5"/>
    <w:rsid w:val="007D70C6"/>
    <w:rsid w:val="007D713C"/>
    <w:rsid w:val="007D7309"/>
    <w:rsid w:val="007D7473"/>
    <w:rsid w:val="007D7513"/>
    <w:rsid w:val="007D79E4"/>
    <w:rsid w:val="007D7ABC"/>
    <w:rsid w:val="007D7B38"/>
    <w:rsid w:val="007E01F6"/>
    <w:rsid w:val="007E0695"/>
    <w:rsid w:val="007E0C2E"/>
    <w:rsid w:val="007E0DBC"/>
    <w:rsid w:val="007E0EEE"/>
    <w:rsid w:val="007E0FC3"/>
    <w:rsid w:val="007E10AA"/>
    <w:rsid w:val="007E11E7"/>
    <w:rsid w:val="007E143B"/>
    <w:rsid w:val="007E155A"/>
    <w:rsid w:val="007E1628"/>
    <w:rsid w:val="007E18AA"/>
    <w:rsid w:val="007E1C29"/>
    <w:rsid w:val="007E2872"/>
    <w:rsid w:val="007E2918"/>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459"/>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25D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3C2"/>
    <w:rsid w:val="008319CE"/>
    <w:rsid w:val="00831C84"/>
    <w:rsid w:val="00831D90"/>
    <w:rsid w:val="00831E04"/>
    <w:rsid w:val="00832057"/>
    <w:rsid w:val="00832604"/>
    <w:rsid w:val="0083276A"/>
    <w:rsid w:val="008328E4"/>
    <w:rsid w:val="00832A1F"/>
    <w:rsid w:val="00832EAA"/>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72B"/>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C0B"/>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75"/>
    <w:rsid w:val="008756C7"/>
    <w:rsid w:val="008757E3"/>
    <w:rsid w:val="008758D3"/>
    <w:rsid w:val="00875EE4"/>
    <w:rsid w:val="008763E9"/>
    <w:rsid w:val="008768B6"/>
    <w:rsid w:val="008768C0"/>
    <w:rsid w:val="00876CC1"/>
    <w:rsid w:val="00876D14"/>
    <w:rsid w:val="00877A48"/>
    <w:rsid w:val="00877B11"/>
    <w:rsid w:val="008804C8"/>
    <w:rsid w:val="0088090E"/>
    <w:rsid w:val="008812E9"/>
    <w:rsid w:val="00881868"/>
    <w:rsid w:val="0088189E"/>
    <w:rsid w:val="00881914"/>
    <w:rsid w:val="008819D9"/>
    <w:rsid w:val="00881BFD"/>
    <w:rsid w:val="00881F33"/>
    <w:rsid w:val="0088242F"/>
    <w:rsid w:val="008824E5"/>
    <w:rsid w:val="00882625"/>
    <w:rsid w:val="008827E3"/>
    <w:rsid w:val="00882C5E"/>
    <w:rsid w:val="008835D5"/>
    <w:rsid w:val="00883949"/>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2B"/>
    <w:rsid w:val="008953A6"/>
    <w:rsid w:val="00895644"/>
    <w:rsid w:val="0089568B"/>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581"/>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8FC"/>
    <w:rsid w:val="008A6928"/>
    <w:rsid w:val="008A6BB5"/>
    <w:rsid w:val="008A6E8E"/>
    <w:rsid w:val="008A7451"/>
    <w:rsid w:val="008A77B3"/>
    <w:rsid w:val="008A7841"/>
    <w:rsid w:val="008A7AE3"/>
    <w:rsid w:val="008A7B8B"/>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06"/>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1D"/>
    <w:rsid w:val="008D5E6A"/>
    <w:rsid w:val="008D6090"/>
    <w:rsid w:val="008D6934"/>
    <w:rsid w:val="008D6A93"/>
    <w:rsid w:val="008D721B"/>
    <w:rsid w:val="008D7287"/>
    <w:rsid w:val="008D76AA"/>
    <w:rsid w:val="008D7CA9"/>
    <w:rsid w:val="008D7D3D"/>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691"/>
    <w:rsid w:val="008F0B73"/>
    <w:rsid w:val="008F1229"/>
    <w:rsid w:val="008F1269"/>
    <w:rsid w:val="008F148E"/>
    <w:rsid w:val="008F1559"/>
    <w:rsid w:val="008F17D9"/>
    <w:rsid w:val="008F1B62"/>
    <w:rsid w:val="008F1C69"/>
    <w:rsid w:val="008F2131"/>
    <w:rsid w:val="008F284A"/>
    <w:rsid w:val="008F4086"/>
    <w:rsid w:val="008F41A5"/>
    <w:rsid w:val="008F44E2"/>
    <w:rsid w:val="008F4DFB"/>
    <w:rsid w:val="008F5337"/>
    <w:rsid w:val="008F559F"/>
    <w:rsid w:val="008F57B1"/>
    <w:rsid w:val="008F5A85"/>
    <w:rsid w:val="008F5E7D"/>
    <w:rsid w:val="008F60B8"/>
    <w:rsid w:val="008F6E4B"/>
    <w:rsid w:val="008F707D"/>
    <w:rsid w:val="008F7DBE"/>
    <w:rsid w:val="008F7E2E"/>
    <w:rsid w:val="009000CF"/>
    <w:rsid w:val="009016BA"/>
    <w:rsid w:val="0090185F"/>
    <w:rsid w:val="00901A2B"/>
    <w:rsid w:val="00901A79"/>
    <w:rsid w:val="0090204C"/>
    <w:rsid w:val="009021F5"/>
    <w:rsid w:val="009025C0"/>
    <w:rsid w:val="0090274D"/>
    <w:rsid w:val="009027DF"/>
    <w:rsid w:val="00902970"/>
    <w:rsid w:val="009029DB"/>
    <w:rsid w:val="00902B69"/>
    <w:rsid w:val="00902C0D"/>
    <w:rsid w:val="00902C8A"/>
    <w:rsid w:val="00902EE2"/>
    <w:rsid w:val="00902EED"/>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A9D"/>
    <w:rsid w:val="00907BF2"/>
    <w:rsid w:val="00907F89"/>
    <w:rsid w:val="00910072"/>
    <w:rsid w:val="00910714"/>
    <w:rsid w:val="00910800"/>
    <w:rsid w:val="009108A2"/>
    <w:rsid w:val="00911122"/>
    <w:rsid w:val="00911508"/>
    <w:rsid w:val="009118FA"/>
    <w:rsid w:val="00911A3D"/>
    <w:rsid w:val="00912339"/>
    <w:rsid w:val="00912616"/>
    <w:rsid w:val="0091299D"/>
    <w:rsid w:val="00912F01"/>
    <w:rsid w:val="00913A27"/>
    <w:rsid w:val="00913C0C"/>
    <w:rsid w:val="00914E7C"/>
    <w:rsid w:val="00915618"/>
    <w:rsid w:val="0091562B"/>
    <w:rsid w:val="00915726"/>
    <w:rsid w:val="009157CC"/>
    <w:rsid w:val="009158E9"/>
    <w:rsid w:val="009158F5"/>
    <w:rsid w:val="00915A13"/>
    <w:rsid w:val="00915A34"/>
    <w:rsid w:val="00915A5A"/>
    <w:rsid w:val="009161A0"/>
    <w:rsid w:val="0091645A"/>
    <w:rsid w:val="0091697E"/>
    <w:rsid w:val="00917106"/>
    <w:rsid w:val="0091710E"/>
    <w:rsid w:val="009171A7"/>
    <w:rsid w:val="009177A7"/>
    <w:rsid w:val="009201F8"/>
    <w:rsid w:val="00920449"/>
    <w:rsid w:val="009205D3"/>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5B84"/>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A76"/>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EE"/>
    <w:rsid w:val="00983C5D"/>
    <w:rsid w:val="00983D25"/>
    <w:rsid w:val="00983DAA"/>
    <w:rsid w:val="00984149"/>
    <w:rsid w:val="009842EF"/>
    <w:rsid w:val="00984ECF"/>
    <w:rsid w:val="00985E00"/>
    <w:rsid w:val="00985EA1"/>
    <w:rsid w:val="00985F32"/>
    <w:rsid w:val="0098656D"/>
    <w:rsid w:val="009865A7"/>
    <w:rsid w:val="009867CC"/>
    <w:rsid w:val="00986829"/>
    <w:rsid w:val="009868B8"/>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92C"/>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A05"/>
    <w:rsid w:val="009A3C58"/>
    <w:rsid w:val="009A3F8F"/>
    <w:rsid w:val="009A409E"/>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C25"/>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E9"/>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503D"/>
    <w:rsid w:val="009C643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3E6"/>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C90"/>
    <w:rsid w:val="009E1D94"/>
    <w:rsid w:val="009E1DC8"/>
    <w:rsid w:val="009E2142"/>
    <w:rsid w:val="009E2232"/>
    <w:rsid w:val="009E2BDE"/>
    <w:rsid w:val="009E2C5D"/>
    <w:rsid w:val="009E2CBA"/>
    <w:rsid w:val="009E2DAF"/>
    <w:rsid w:val="009E2F67"/>
    <w:rsid w:val="009E32B0"/>
    <w:rsid w:val="009E3320"/>
    <w:rsid w:val="009E37D4"/>
    <w:rsid w:val="009E3CA7"/>
    <w:rsid w:val="009E43F0"/>
    <w:rsid w:val="009E45B4"/>
    <w:rsid w:val="009E4651"/>
    <w:rsid w:val="009E4BF0"/>
    <w:rsid w:val="009E4E37"/>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467"/>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754"/>
    <w:rsid w:val="00A03B32"/>
    <w:rsid w:val="00A04164"/>
    <w:rsid w:val="00A052DD"/>
    <w:rsid w:val="00A056E2"/>
    <w:rsid w:val="00A068B0"/>
    <w:rsid w:val="00A0690B"/>
    <w:rsid w:val="00A06B58"/>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1FE4"/>
    <w:rsid w:val="00A320A0"/>
    <w:rsid w:val="00A326DA"/>
    <w:rsid w:val="00A3291D"/>
    <w:rsid w:val="00A334DB"/>
    <w:rsid w:val="00A343A0"/>
    <w:rsid w:val="00A34400"/>
    <w:rsid w:val="00A34442"/>
    <w:rsid w:val="00A34766"/>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78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332"/>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A17"/>
    <w:rsid w:val="00AB6BC3"/>
    <w:rsid w:val="00AB6CC4"/>
    <w:rsid w:val="00AB7511"/>
    <w:rsid w:val="00AB7877"/>
    <w:rsid w:val="00AB7CFE"/>
    <w:rsid w:val="00AC025E"/>
    <w:rsid w:val="00AC05A4"/>
    <w:rsid w:val="00AC0979"/>
    <w:rsid w:val="00AC1122"/>
    <w:rsid w:val="00AC1301"/>
    <w:rsid w:val="00AC13B9"/>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27D"/>
    <w:rsid w:val="00AC6382"/>
    <w:rsid w:val="00AC6666"/>
    <w:rsid w:val="00AC66D9"/>
    <w:rsid w:val="00AC6798"/>
    <w:rsid w:val="00AC6E05"/>
    <w:rsid w:val="00AC6E07"/>
    <w:rsid w:val="00AC7261"/>
    <w:rsid w:val="00AC73A9"/>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04E"/>
    <w:rsid w:val="00AF4A8E"/>
    <w:rsid w:val="00AF4E6C"/>
    <w:rsid w:val="00AF551E"/>
    <w:rsid w:val="00AF5903"/>
    <w:rsid w:val="00AF5C7F"/>
    <w:rsid w:val="00AF5DF2"/>
    <w:rsid w:val="00AF639D"/>
    <w:rsid w:val="00AF6BC3"/>
    <w:rsid w:val="00AF6FCD"/>
    <w:rsid w:val="00AF702E"/>
    <w:rsid w:val="00AF7042"/>
    <w:rsid w:val="00AF71B3"/>
    <w:rsid w:val="00AF72F8"/>
    <w:rsid w:val="00AF7AB4"/>
    <w:rsid w:val="00AF7B86"/>
    <w:rsid w:val="00B008A5"/>
    <w:rsid w:val="00B00F8E"/>
    <w:rsid w:val="00B014E5"/>
    <w:rsid w:val="00B01719"/>
    <w:rsid w:val="00B01CAE"/>
    <w:rsid w:val="00B02409"/>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A59"/>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62F"/>
    <w:rsid w:val="00B4486B"/>
    <w:rsid w:val="00B4495C"/>
    <w:rsid w:val="00B44994"/>
    <w:rsid w:val="00B450E4"/>
    <w:rsid w:val="00B460D7"/>
    <w:rsid w:val="00B469FE"/>
    <w:rsid w:val="00B46DAC"/>
    <w:rsid w:val="00B47042"/>
    <w:rsid w:val="00B47B27"/>
    <w:rsid w:val="00B47E1A"/>
    <w:rsid w:val="00B47E7F"/>
    <w:rsid w:val="00B503BD"/>
    <w:rsid w:val="00B5064D"/>
    <w:rsid w:val="00B508A2"/>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76B"/>
    <w:rsid w:val="00B57BBC"/>
    <w:rsid w:val="00B609BA"/>
    <w:rsid w:val="00B6122D"/>
    <w:rsid w:val="00B614A1"/>
    <w:rsid w:val="00B61583"/>
    <w:rsid w:val="00B61CC1"/>
    <w:rsid w:val="00B61F7F"/>
    <w:rsid w:val="00B6205D"/>
    <w:rsid w:val="00B62897"/>
    <w:rsid w:val="00B62B79"/>
    <w:rsid w:val="00B6329E"/>
    <w:rsid w:val="00B633A0"/>
    <w:rsid w:val="00B6365E"/>
    <w:rsid w:val="00B636DF"/>
    <w:rsid w:val="00B63A46"/>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667"/>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19B"/>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44F"/>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6B73"/>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B7860"/>
    <w:rsid w:val="00BC08FF"/>
    <w:rsid w:val="00BC0998"/>
    <w:rsid w:val="00BC0D92"/>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90B"/>
    <w:rsid w:val="00BD5D7C"/>
    <w:rsid w:val="00BD643A"/>
    <w:rsid w:val="00BD6440"/>
    <w:rsid w:val="00BD6B9B"/>
    <w:rsid w:val="00BD73DA"/>
    <w:rsid w:val="00BD792D"/>
    <w:rsid w:val="00BD7E1D"/>
    <w:rsid w:val="00BE035D"/>
    <w:rsid w:val="00BE0A72"/>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1C6"/>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A1"/>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D67"/>
    <w:rsid w:val="00C13EB1"/>
    <w:rsid w:val="00C14033"/>
    <w:rsid w:val="00C145F9"/>
    <w:rsid w:val="00C148A1"/>
    <w:rsid w:val="00C14979"/>
    <w:rsid w:val="00C15838"/>
    <w:rsid w:val="00C159A6"/>
    <w:rsid w:val="00C15C47"/>
    <w:rsid w:val="00C15CAD"/>
    <w:rsid w:val="00C166DA"/>
    <w:rsid w:val="00C16BF4"/>
    <w:rsid w:val="00C16D76"/>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F6B"/>
    <w:rsid w:val="00C25FFA"/>
    <w:rsid w:val="00C26495"/>
    <w:rsid w:val="00C265BD"/>
    <w:rsid w:val="00C26A8E"/>
    <w:rsid w:val="00C273D3"/>
    <w:rsid w:val="00C276C4"/>
    <w:rsid w:val="00C27AE6"/>
    <w:rsid w:val="00C27C1E"/>
    <w:rsid w:val="00C27D48"/>
    <w:rsid w:val="00C30002"/>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46A"/>
    <w:rsid w:val="00C44760"/>
    <w:rsid w:val="00C44CCD"/>
    <w:rsid w:val="00C45A67"/>
    <w:rsid w:val="00C45AF1"/>
    <w:rsid w:val="00C45D47"/>
    <w:rsid w:val="00C4626A"/>
    <w:rsid w:val="00C466D4"/>
    <w:rsid w:val="00C4688D"/>
    <w:rsid w:val="00C4696D"/>
    <w:rsid w:val="00C46BDF"/>
    <w:rsid w:val="00C46C19"/>
    <w:rsid w:val="00C46CCA"/>
    <w:rsid w:val="00C4706C"/>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A7C"/>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43E"/>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4F1A"/>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B13"/>
    <w:rsid w:val="00C86C31"/>
    <w:rsid w:val="00C870D2"/>
    <w:rsid w:val="00C87A37"/>
    <w:rsid w:val="00C87C40"/>
    <w:rsid w:val="00C87C74"/>
    <w:rsid w:val="00C87DA4"/>
    <w:rsid w:val="00C90169"/>
    <w:rsid w:val="00C90462"/>
    <w:rsid w:val="00C906FE"/>
    <w:rsid w:val="00C90741"/>
    <w:rsid w:val="00C90F2D"/>
    <w:rsid w:val="00C910DF"/>
    <w:rsid w:val="00C91B84"/>
    <w:rsid w:val="00C91FC0"/>
    <w:rsid w:val="00C91FCF"/>
    <w:rsid w:val="00C92428"/>
    <w:rsid w:val="00C92661"/>
    <w:rsid w:val="00C929D2"/>
    <w:rsid w:val="00C92D34"/>
    <w:rsid w:val="00C92F02"/>
    <w:rsid w:val="00C9354F"/>
    <w:rsid w:val="00C93BF8"/>
    <w:rsid w:val="00C93E4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19"/>
    <w:rsid w:val="00CA0CBA"/>
    <w:rsid w:val="00CA0ED5"/>
    <w:rsid w:val="00CA0F4A"/>
    <w:rsid w:val="00CA10AA"/>
    <w:rsid w:val="00CA130B"/>
    <w:rsid w:val="00CA14FD"/>
    <w:rsid w:val="00CA172F"/>
    <w:rsid w:val="00CA19EF"/>
    <w:rsid w:val="00CA2631"/>
    <w:rsid w:val="00CA2728"/>
    <w:rsid w:val="00CA273B"/>
    <w:rsid w:val="00CA2CBA"/>
    <w:rsid w:val="00CA33B8"/>
    <w:rsid w:val="00CA34FE"/>
    <w:rsid w:val="00CA3898"/>
    <w:rsid w:val="00CA41DC"/>
    <w:rsid w:val="00CA4847"/>
    <w:rsid w:val="00CA4C78"/>
    <w:rsid w:val="00CA50B1"/>
    <w:rsid w:val="00CA5395"/>
    <w:rsid w:val="00CA5626"/>
    <w:rsid w:val="00CA5D44"/>
    <w:rsid w:val="00CA5EDC"/>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CA"/>
    <w:rsid w:val="00CD11FD"/>
    <w:rsid w:val="00CD21ED"/>
    <w:rsid w:val="00CD22A4"/>
    <w:rsid w:val="00CD265C"/>
    <w:rsid w:val="00CD2B30"/>
    <w:rsid w:val="00CD2BAE"/>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DCC"/>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3FBD"/>
    <w:rsid w:val="00D04D14"/>
    <w:rsid w:val="00D0595B"/>
    <w:rsid w:val="00D0598F"/>
    <w:rsid w:val="00D05C62"/>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232"/>
    <w:rsid w:val="00D13626"/>
    <w:rsid w:val="00D13793"/>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CA"/>
    <w:rsid w:val="00D20BDD"/>
    <w:rsid w:val="00D20BE3"/>
    <w:rsid w:val="00D20C90"/>
    <w:rsid w:val="00D20DED"/>
    <w:rsid w:val="00D21042"/>
    <w:rsid w:val="00D21F9B"/>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31FC"/>
    <w:rsid w:val="00D33485"/>
    <w:rsid w:val="00D33592"/>
    <w:rsid w:val="00D3370D"/>
    <w:rsid w:val="00D3371E"/>
    <w:rsid w:val="00D33E97"/>
    <w:rsid w:val="00D33EEB"/>
    <w:rsid w:val="00D34393"/>
    <w:rsid w:val="00D346D3"/>
    <w:rsid w:val="00D3486E"/>
    <w:rsid w:val="00D34B32"/>
    <w:rsid w:val="00D34D32"/>
    <w:rsid w:val="00D34E86"/>
    <w:rsid w:val="00D3533A"/>
    <w:rsid w:val="00D353E7"/>
    <w:rsid w:val="00D357FE"/>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5A2"/>
    <w:rsid w:val="00D43933"/>
    <w:rsid w:val="00D44F88"/>
    <w:rsid w:val="00D44FBA"/>
    <w:rsid w:val="00D45036"/>
    <w:rsid w:val="00D45041"/>
    <w:rsid w:val="00D452AE"/>
    <w:rsid w:val="00D45631"/>
    <w:rsid w:val="00D45A8C"/>
    <w:rsid w:val="00D46202"/>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29"/>
    <w:rsid w:val="00D54F6D"/>
    <w:rsid w:val="00D5502E"/>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075"/>
    <w:rsid w:val="00D64264"/>
    <w:rsid w:val="00D645F1"/>
    <w:rsid w:val="00D64B0C"/>
    <w:rsid w:val="00D64ECF"/>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54A2"/>
    <w:rsid w:val="00D7568A"/>
    <w:rsid w:val="00D75D4D"/>
    <w:rsid w:val="00D7608F"/>
    <w:rsid w:val="00D76ABD"/>
    <w:rsid w:val="00D76B65"/>
    <w:rsid w:val="00D777A2"/>
    <w:rsid w:val="00D7795E"/>
    <w:rsid w:val="00D779FD"/>
    <w:rsid w:val="00D77CAE"/>
    <w:rsid w:val="00D803E4"/>
    <w:rsid w:val="00D8065F"/>
    <w:rsid w:val="00D80C50"/>
    <w:rsid w:val="00D80ECB"/>
    <w:rsid w:val="00D81C7E"/>
    <w:rsid w:val="00D81E51"/>
    <w:rsid w:val="00D821CB"/>
    <w:rsid w:val="00D82281"/>
    <w:rsid w:val="00D823C6"/>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350"/>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89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5F2E"/>
    <w:rsid w:val="00DB64C9"/>
    <w:rsid w:val="00DB6676"/>
    <w:rsid w:val="00DB6D84"/>
    <w:rsid w:val="00DB7698"/>
    <w:rsid w:val="00DB788E"/>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A1D"/>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2CA"/>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7D7"/>
    <w:rsid w:val="00DE5AEE"/>
    <w:rsid w:val="00DE5B6A"/>
    <w:rsid w:val="00DE5E0D"/>
    <w:rsid w:val="00DE5F5E"/>
    <w:rsid w:val="00DE5FCD"/>
    <w:rsid w:val="00DE66A2"/>
    <w:rsid w:val="00DE6A32"/>
    <w:rsid w:val="00DE714E"/>
    <w:rsid w:val="00DE71DB"/>
    <w:rsid w:val="00DF01D4"/>
    <w:rsid w:val="00DF06FD"/>
    <w:rsid w:val="00DF093B"/>
    <w:rsid w:val="00DF14AC"/>
    <w:rsid w:val="00DF16D3"/>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C0D"/>
    <w:rsid w:val="00E01F06"/>
    <w:rsid w:val="00E020C1"/>
    <w:rsid w:val="00E02247"/>
    <w:rsid w:val="00E025EE"/>
    <w:rsid w:val="00E0269A"/>
    <w:rsid w:val="00E02AAF"/>
    <w:rsid w:val="00E036C6"/>
    <w:rsid w:val="00E03D38"/>
    <w:rsid w:val="00E03D3A"/>
    <w:rsid w:val="00E03F12"/>
    <w:rsid w:val="00E044AC"/>
    <w:rsid w:val="00E0459A"/>
    <w:rsid w:val="00E0460C"/>
    <w:rsid w:val="00E04A96"/>
    <w:rsid w:val="00E04BB4"/>
    <w:rsid w:val="00E0524C"/>
    <w:rsid w:val="00E0533A"/>
    <w:rsid w:val="00E0572D"/>
    <w:rsid w:val="00E05A72"/>
    <w:rsid w:val="00E05D93"/>
    <w:rsid w:val="00E05E52"/>
    <w:rsid w:val="00E0683F"/>
    <w:rsid w:val="00E0688C"/>
    <w:rsid w:val="00E06EC5"/>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3C6"/>
    <w:rsid w:val="00E159BF"/>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77"/>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514"/>
    <w:rsid w:val="00E50640"/>
    <w:rsid w:val="00E507AF"/>
    <w:rsid w:val="00E507D0"/>
    <w:rsid w:val="00E50C43"/>
    <w:rsid w:val="00E50FA7"/>
    <w:rsid w:val="00E511C2"/>
    <w:rsid w:val="00E51292"/>
    <w:rsid w:val="00E51330"/>
    <w:rsid w:val="00E51B14"/>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57B9"/>
    <w:rsid w:val="00E55B03"/>
    <w:rsid w:val="00E55E8E"/>
    <w:rsid w:val="00E5641E"/>
    <w:rsid w:val="00E56630"/>
    <w:rsid w:val="00E56636"/>
    <w:rsid w:val="00E56B71"/>
    <w:rsid w:val="00E56F64"/>
    <w:rsid w:val="00E579B4"/>
    <w:rsid w:val="00E57EED"/>
    <w:rsid w:val="00E60275"/>
    <w:rsid w:val="00E604A7"/>
    <w:rsid w:val="00E605CF"/>
    <w:rsid w:val="00E60683"/>
    <w:rsid w:val="00E607C9"/>
    <w:rsid w:val="00E6122D"/>
    <w:rsid w:val="00E615D5"/>
    <w:rsid w:val="00E61E77"/>
    <w:rsid w:val="00E62199"/>
    <w:rsid w:val="00E6243D"/>
    <w:rsid w:val="00E625F6"/>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3E8"/>
    <w:rsid w:val="00E70955"/>
    <w:rsid w:val="00E70BEE"/>
    <w:rsid w:val="00E70E11"/>
    <w:rsid w:val="00E71849"/>
    <w:rsid w:val="00E71C8D"/>
    <w:rsid w:val="00E71EA8"/>
    <w:rsid w:val="00E7205C"/>
    <w:rsid w:val="00E72468"/>
    <w:rsid w:val="00E724D0"/>
    <w:rsid w:val="00E7278D"/>
    <w:rsid w:val="00E72908"/>
    <w:rsid w:val="00E72C0A"/>
    <w:rsid w:val="00E73335"/>
    <w:rsid w:val="00E73851"/>
    <w:rsid w:val="00E739E8"/>
    <w:rsid w:val="00E73BAC"/>
    <w:rsid w:val="00E7439D"/>
    <w:rsid w:val="00E74640"/>
    <w:rsid w:val="00E74D0F"/>
    <w:rsid w:val="00E74E1A"/>
    <w:rsid w:val="00E751AA"/>
    <w:rsid w:val="00E755AF"/>
    <w:rsid w:val="00E75F0D"/>
    <w:rsid w:val="00E762D2"/>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4E9"/>
    <w:rsid w:val="00E849B5"/>
    <w:rsid w:val="00E84C70"/>
    <w:rsid w:val="00E84D42"/>
    <w:rsid w:val="00E84E9A"/>
    <w:rsid w:val="00E851B5"/>
    <w:rsid w:val="00E8542D"/>
    <w:rsid w:val="00E85750"/>
    <w:rsid w:val="00E85CAC"/>
    <w:rsid w:val="00E85DD9"/>
    <w:rsid w:val="00E86683"/>
    <w:rsid w:val="00E8693A"/>
    <w:rsid w:val="00E87391"/>
    <w:rsid w:val="00E875BF"/>
    <w:rsid w:val="00E8763D"/>
    <w:rsid w:val="00E8783D"/>
    <w:rsid w:val="00E878AF"/>
    <w:rsid w:val="00E87AED"/>
    <w:rsid w:val="00E87CEE"/>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2BD7"/>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885"/>
    <w:rsid w:val="00EB5C42"/>
    <w:rsid w:val="00EB5C97"/>
    <w:rsid w:val="00EB6040"/>
    <w:rsid w:val="00EB6286"/>
    <w:rsid w:val="00EB6540"/>
    <w:rsid w:val="00EB655B"/>
    <w:rsid w:val="00EB65AC"/>
    <w:rsid w:val="00EB7E37"/>
    <w:rsid w:val="00EB7EC7"/>
    <w:rsid w:val="00EB7FCC"/>
    <w:rsid w:val="00EC01C1"/>
    <w:rsid w:val="00EC12EF"/>
    <w:rsid w:val="00EC164D"/>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13B"/>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7CE"/>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A4F"/>
    <w:rsid w:val="00EE6FBD"/>
    <w:rsid w:val="00EE7163"/>
    <w:rsid w:val="00EE727E"/>
    <w:rsid w:val="00EF0072"/>
    <w:rsid w:val="00EF0102"/>
    <w:rsid w:val="00EF0136"/>
    <w:rsid w:val="00EF01B5"/>
    <w:rsid w:val="00EF091D"/>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041"/>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1CEF"/>
    <w:rsid w:val="00F021E0"/>
    <w:rsid w:val="00F023E8"/>
    <w:rsid w:val="00F026B0"/>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2CFE"/>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33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3004E"/>
    <w:rsid w:val="00F3028D"/>
    <w:rsid w:val="00F30302"/>
    <w:rsid w:val="00F30831"/>
    <w:rsid w:val="00F30848"/>
    <w:rsid w:val="00F30DAA"/>
    <w:rsid w:val="00F30DD3"/>
    <w:rsid w:val="00F30F85"/>
    <w:rsid w:val="00F313BA"/>
    <w:rsid w:val="00F31712"/>
    <w:rsid w:val="00F318D1"/>
    <w:rsid w:val="00F31AF2"/>
    <w:rsid w:val="00F3236F"/>
    <w:rsid w:val="00F323F1"/>
    <w:rsid w:val="00F32703"/>
    <w:rsid w:val="00F32F9C"/>
    <w:rsid w:val="00F33B75"/>
    <w:rsid w:val="00F33BCD"/>
    <w:rsid w:val="00F33BEE"/>
    <w:rsid w:val="00F33E28"/>
    <w:rsid w:val="00F3413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1BF"/>
    <w:rsid w:val="00F37A5C"/>
    <w:rsid w:val="00F37B10"/>
    <w:rsid w:val="00F37BBD"/>
    <w:rsid w:val="00F37D9B"/>
    <w:rsid w:val="00F37F7F"/>
    <w:rsid w:val="00F40C02"/>
    <w:rsid w:val="00F41248"/>
    <w:rsid w:val="00F4140E"/>
    <w:rsid w:val="00F4143B"/>
    <w:rsid w:val="00F419E3"/>
    <w:rsid w:val="00F41CF2"/>
    <w:rsid w:val="00F41D8C"/>
    <w:rsid w:val="00F421B6"/>
    <w:rsid w:val="00F423F5"/>
    <w:rsid w:val="00F42769"/>
    <w:rsid w:val="00F42E82"/>
    <w:rsid w:val="00F431C2"/>
    <w:rsid w:val="00F4320F"/>
    <w:rsid w:val="00F439FC"/>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A2F"/>
    <w:rsid w:val="00F51B17"/>
    <w:rsid w:val="00F51E8A"/>
    <w:rsid w:val="00F521A9"/>
    <w:rsid w:val="00F52371"/>
    <w:rsid w:val="00F523D4"/>
    <w:rsid w:val="00F52639"/>
    <w:rsid w:val="00F528D3"/>
    <w:rsid w:val="00F52D17"/>
    <w:rsid w:val="00F52D81"/>
    <w:rsid w:val="00F52F5D"/>
    <w:rsid w:val="00F530A9"/>
    <w:rsid w:val="00F530E5"/>
    <w:rsid w:val="00F53187"/>
    <w:rsid w:val="00F53626"/>
    <w:rsid w:val="00F53709"/>
    <w:rsid w:val="00F540A5"/>
    <w:rsid w:val="00F541EF"/>
    <w:rsid w:val="00F543CA"/>
    <w:rsid w:val="00F54C24"/>
    <w:rsid w:val="00F54C90"/>
    <w:rsid w:val="00F55019"/>
    <w:rsid w:val="00F553F0"/>
    <w:rsid w:val="00F554E9"/>
    <w:rsid w:val="00F563A7"/>
    <w:rsid w:val="00F56558"/>
    <w:rsid w:val="00F565E6"/>
    <w:rsid w:val="00F56BB9"/>
    <w:rsid w:val="00F56F65"/>
    <w:rsid w:val="00F571C5"/>
    <w:rsid w:val="00F57267"/>
    <w:rsid w:val="00F57838"/>
    <w:rsid w:val="00F5792C"/>
    <w:rsid w:val="00F60258"/>
    <w:rsid w:val="00F602D7"/>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3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71E"/>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9E0"/>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626"/>
    <w:rsid w:val="00FA1841"/>
    <w:rsid w:val="00FA2119"/>
    <w:rsid w:val="00FA2571"/>
    <w:rsid w:val="00FA2582"/>
    <w:rsid w:val="00FA2620"/>
    <w:rsid w:val="00FA2C0A"/>
    <w:rsid w:val="00FA3417"/>
    <w:rsid w:val="00FA35CE"/>
    <w:rsid w:val="00FA38EF"/>
    <w:rsid w:val="00FA4068"/>
    <w:rsid w:val="00FA4CCE"/>
    <w:rsid w:val="00FA538D"/>
    <w:rsid w:val="00FA5B4B"/>
    <w:rsid w:val="00FA618C"/>
    <w:rsid w:val="00FA6337"/>
    <w:rsid w:val="00FA6669"/>
    <w:rsid w:val="00FA6687"/>
    <w:rsid w:val="00FA71C8"/>
    <w:rsid w:val="00FA7B39"/>
    <w:rsid w:val="00FA7DB3"/>
    <w:rsid w:val="00FA7EE6"/>
    <w:rsid w:val="00FB01AF"/>
    <w:rsid w:val="00FB01F5"/>
    <w:rsid w:val="00FB1419"/>
    <w:rsid w:val="00FB14DC"/>
    <w:rsid w:val="00FB16FE"/>
    <w:rsid w:val="00FB1834"/>
    <w:rsid w:val="00FB1D59"/>
    <w:rsid w:val="00FB2214"/>
    <w:rsid w:val="00FB2959"/>
    <w:rsid w:val="00FB2BF9"/>
    <w:rsid w:val="00FB2D00"/>
    <w:rsid w:val="00FB2D6C"/>
    <w:rsid w:val="00FB2D7B"/>
    <w:rsid w:val="00FB2F52"/>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0D8D"/>
    <w:rsid w:val="00FC175B"/>
    <w:rsid w:val="00FC257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0B5"/>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891"/>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4E77"/>
    <w:rsid w:val="00FE5103"/>
    <w:rsid w:val="00FE5389"/>
    <w:rsid w:val="00FE5622"/>
    <w:rsid w:val="00FE5976"/>
    <w:rsid w:val="00FE5DE5"/>
    <w:rsid w:val="00FE5E01"/>
    <w:rsid w:val="00FE5FDF"/>
    <w:rsid w:val="00FE649D"/>
    <w:rsid w:val="00FE71A6"/>
    <w:rsid w:val="00FE793F"/>
    <w:rsid w:val="00FF03B3"/>
    <w:rsid w:val="00FF0748"/>
    <w:rsid w:val="00FF10F6"/>
    <w:rsid w:val="00FF16FB"/>
    <w:rsid w:val="00FF21AF"/>
    <w:rsid w:val="00FF23DF"/>
    <w:rsid w:val="00FF26E1"/>
    <w:rsid w:val="00FF2900"/>
    <w:rsid w:val="00FF2C1F"/>
    <w:rsid w:val="00FF2C3A"/>
    <w:rsid w:val="00FF2DB2"/>
    <w:rsid w:val="00FF2DF0"/>
    <w:rsid w:val="00FF34AE"/>
    <w:rsid w:val="00FF3EA0"/>
    <w:rsid w:val="00FF4237"/>
    <w:rsid w:val="00FF504E"/>
    <w:rsid w:val="00FF5127"/>
    <w:rsid w:val="00FF61E3"/>
    <w:rsid w:val="00FF6288"/>
    <w:rsid w:val="00FF7049"/>
    <w:rsid w:val="00FF722D"/>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31019818-1541-465F-9494-1F81589A1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028870836">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4F758-B3D7-4173-B8DD-425BED721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28</Pages>
  <Words>7464</Words>
  <Characters>41055</Characters>
  <Application>Microsoft Office Word</Application>
  <DocSecurity>0</DocSecurity>
  <Lines>342</Lines>
  <Paragraphs>96</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10</cp:revision>
  <cp:lastPrinted>2019-07-19T19:04:00Z</cp:lastPrinted>
  <dcterms:created xsi:type="dcterms:W3CDTF">2019-08-05T13:49:00Z</dcterms:created>
  <dcterms:modified xsi:type="dcterms:W3CDTF">2019-08-09T17:09:00Z</dcterms:modified>
</cp:coreProperties>
</file>