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696" w:rsidRDefault="00750454">
      <w:pPr>
        <w:rPr>
          <w:sz w:val="144"/>
          <w:szCs w:val="144"/>
        </w:rPr>
      </w:pPr>
      <w:r>
        <w:rPr>
          <w:sz w:val="144"/>
          <w:szCs w:val="144"/>
        </w:rPr>
        <w:t>COSTO POR SERVICIO DE:</w:t>
      </w:r>
    </w:p>
    <w:p w:rsidR="00750454" w:rsidRDefault="00750454" w:rsidP="00750454">
      <w:pPr>
        <w:pStyle w:val="Prrafodelista"/>
        <w:numPr>
          <w:ilvl w:val="0"/>
          <w:numId w:val="1"/>
        </w:numPr>
        <w:rPr>
          <w:sz w:val="72"/>
          <w:szCs w:val="72"/>
        </w:rPr>
      </w:pPr>
      <w:r w:rsidRPr="00662AEF">
        <w:rPr>
          <w:b/>
          <w:sz w:val="72"/>
          <w:szCs w:val="72"/>
        </w:rPr>
        <w:t>LICENCIA DE SUBDIVISIÓN</w:t>
      </w:r>
      <w:r>
        <w:rPr>
          <w:sz w:val="72"/>
          <w:szCs w:val="72"/>
        </w:rPr>
        <w:t>:</w:t>
      </w:r>
    </w:p>
    <w:p w:rsidR="00750454" w:rsidRPr="00002D40" w:rsidRDefault="00002D40" w:rsidP="00750454">
      <w:pPr>
        <w:pStyle w:val="Prrafodelista"/>
        <w:rPr>
          <w:sz w:val="56"/>
          <w:szCs w:val="56"/>
        </w:rPr>
      </w:pPr>
      <w:r w:rsidRPr="00002D40">
        <w:rPr>
          <w:sz w:val="56"/>
          <w:szCs w:val="56"/>
        </w:rPr>
        <w:t xml:space="preserve">SE GENERA EL COSTO SEGÚN LOS METROS CUADRADOS DEL PREDIO </w:t>
      </w:r>
    </w:p>
    <w:sectPr w:rsidR="00750454" w:rsidRPr="00002D40" w:rsidSect="00CD26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630064"/>
    <w:multiLevelType w:val="hybridMultilevel"/>
    <w:tmpl w:val="39EED0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50454"/>
    <w:rsid w:val="00002D40"/>
    <w:rsid w:val="00662AEF"/>
    <w:rsid w:val="00750454"/>
    <w:rsid w:val="00BA09D7"/>
    <w:rsid w:val="00CD2696"/>
    <w:rsid w:val="00F512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69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5045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90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2018-12-04T14:44:00Z</dcterms:created>
  <dcterms:modified xsi:type="dcterms:W3CDTF">2019-11-05T16:02:00Z</dcterms:modified>
</cp:coreProperties>
</file>