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043CBB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 xml:space="preserve">TESORERIA </w:t>
      </w:r>
      <w:r w:rsidR="00622D36">
        <w:rPr>
          <w:rFonts w:ascii="Arial" w:hAnsi="Arial" w:cs="Arial"/>
          <w:b/>
          <w:sz w:val="32"/>
          <w:szCs w:val="32"/>
          <w:lang w:val="es-MX" w:bidi="he-IL"/>
        </w:rPr>
        <w:t>MUNICIPAL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043CBB" w:rsidP="00043C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043CBB">
        <w:rPr>
          <w:b/>
          <w:sz w:val="28"/>
          <w:u w:val="single"/>
        </w:rPr>
        <w:t>PERSONAL CONTRATADO POR HONORARIOS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043CBB" w:rsidRPr="00043CBB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LTAIPSLP84XVI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254674" w:rsidP="00254674">
      <w:pPr>
        <w:jc w:val="center"/>
        <w:rPr>
          <w:rFonts w:ascii="Arial" w:hAnsi="Arial" w:cs="Arial"/>
        </w:rPr>
      </w:pPr>
      <w:r w:rsidRPr="00254674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NO SE GENERO INFORMACION </w:t>
      </w:r>
      <w:r w:rsidR="00340C6E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SOBRE </w:t>
      </w:r>
      <w:r w:rsidR="00340C6E" w:rsidRPr="00340C6E">
        <w:rPr>
          <w:rFonts w:ascii="Arial" w:hAnsi="Arial" w:cs="Arial"/>
          <w:b/>
          <w:i/>
          <w:sz w:val="36"/>
          <w:szCs w:val="24"/>
          <w:lang w:val="es-MX" w:bidi="he-IL"/>
        </w:rPr>
        <w:t>LA NORMATIVIDAD QUE REGULA LA CELEBRACIÓN DE CONTRATOS DE HONORARIOS</w:t>
      </w:r>
      <w:r w:rsidR="00340C6E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  <w:bookmarkStart w:id="0" w:name="_GoBack"/>
      <w:bookmarkEnd w:id="0"/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50"/>
    <w:rsid w:val="0001212A"/>
    <w:rsid w:val="00043CBB"/>
    <w:rsid w:val="00254674"/>
    <w:rsid w:val="002C47C0"/>
    <w:rsid w:val="00340C6E"/>
    <w:rsid w:val="00622D36"/>
    <w:rsid w:val="00624F50"/>
    <w:rsid w:val="00C60E7B"/>
    <w:rsid w:val="00CB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B305AB6-95A2-46C8-B332-5024A89EF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Juanita Arguelles</cp:lastModifiedBy>
  <cp:revision>2</cp:revision>
  <dcterms:created xsi:type="dcterms:W3CDTF">2019-07-11T17:58:00Z</dcterms:created>
  <dcterms:modified xsi:type="dcterms:W3CDTF">2019-07-11T17:58:00Z</dcterms:modified>
</cp:coreProperties>
</file>