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Default="00760E60">
      <w:pPr>
        <w:spacing w:after="155" w:line="259" w:lineRule="auto"/>
        <w:ind w:left="0" w:firstLine="0"/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-400050</wp:posOffset>
            </wp:positionV>
            <wp:extent cx="2859604" cy="8856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604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color w:val="000000"/>
          <w:sz w:val="22"/>
        </w:rPr>
        <w:t xml:space="preserve"> </w:t>
      </w:r>
    </w:p>
    <w:p w:rsidR="00C4754E" w:rsidRDefault="005E024D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760E60" w:rsidRPr="003D06CD" w:rsidRDefault="00093587" w:rsidP="00AC3E06">
      <w:pPr>
        <w:spacing w:after="0" w:line="259" w:lineRule="auto"/>
        <w:ind w:left="108" w:firstLine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3D06CD">
        <w:rPr>
          <w:rFonts w:asciiTheme="minorHAnsi" w:hAnsiTheme="minorHAnsi" w:cstheme="minorHAnsi"/>
          <w:b/>
          <w:color w:val="auto"/>
          <w:sz w:val="28"/>
          <w:szCs w:val="28"/>
        </w:rPr>
        <w:t>FRANCISCO J. SALAZAR SONI</w:t>
      </w:r>
    </w:p>
    <w:p w:rsidR="00C4754E" w:rsidRPr="003D06CD" w:rsidRDefault="005E024D" w:rsidP="00AC3E06">
      <w:pPr>
        <w:shd w:val="clear" w:color="auto" w:fill="000000"/>
        <w:tabs>
          <w:tab w:val="center" w:pos="5234"/>
        </w:tabs>
        <w:spacing w:after="0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3D06CD">
        <w:rPr>
          <w:rFonts w:asciiTheme="minorHAnsi" w:eastAsia="Gill Sans MT" w:hAnsiTheme="minorHAnsi" w:cstheme="minorHAnsi"/>
          <w:color w:val="auto"/>
          <w:sz w:val="28"/>
          <w:szCs w:val="28"/>
        </w:rPr>
        <w:t>D</w:t>
      </w:r>
      <w:r w:rsidR="00093587" w:rsidRPr="003D06CD">
        <w:rPr>
          <w:rFonts w:asciiTheme="minorHAnsi" w:eastAsia="Gill Sans MT" w:hAnsiTheme="minorHAnsi" w:cstheme="minorHAnsi"/>
          <w:color w:val="auto"/>
          <w:sz w:val="28"/>
          <w:szCs w:val="28"/>
        </w:rPr>
        <w:t>IRECTOR DE CAPACITACIÓN</w:t>
      </w:r>
    </w:p>
    <w:p w:rsidR="003A1AD9" w:rsidRPr="003D06CD" w:rsidRDefault="003A1AD9" w:rsidP="00760E60">
      <w:pPr>
        <w:spacing w:after="0" w:line="259" w:lineRule="auto"/>
        <w:ind w:left="108" w:firstLine="0"/>
        <w:rPr>
          <w:color w:val="auto"/>
          <w:sz w:val="22"/>
        </w:rPr>
      </w:pPr>
    </w:p>
    <w:p w:rsidR="00093587" w:rsidRPr="003D06CD" w:rsidRDefault="00AC3E06" w:rsidP="00760E60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>Licenciatura en Derecho p</w:t>
      </w:r>
      <w:r w:rsidR="00093587" w:rsidRPr="003D06CD">
        <w:rPr>
          <w:color w:val="auto"/>
          <w:sz w:val="22"/>
        </w:rPr>
        <w:t xml:space="preserve">or la Facultad de Derecho “Abogado Ponciano Arriaga </w:t>
      </w:r>
      <w:proofErr w:type="spellStart"/>
      <w:r w:rsidR="00093587" w:rsidRPr="003D06CD">
        <w:rPr>
          <w:color w:val="auto"/>
          <w:sz w:val="22"/>
        </w:rPr>
        <w:t>Leíja</w:t>
      </w:r>
      <w:proofErr w:type="spellEnd"/>
      <w:r w:rsidR="00093587" w:rsidRPr="003D06CD">
        <w:rPr>
          <w:color w:val="auto"/>
          <w:sz w:val="22"/>
        </w:rPr>
        <w:t>” de la UASLP.</w:t>
      </w:r>
    </w:p>
    <w:p w:rsidR="00093587" w:rsidRPr="003D06CD" w:rsidRDefault="00093587" w:rsidP="00760E60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>POSGRADO: Maestría en Política Criminal por la UASLP.</w:t>
      </w:r>
    </w:p>
    <w:p w:rsidR="00C4754E" w:rsidRPr="003D06CD" w:rsidRDefault="005E024D">
      <w:pPr>
        <w:ind w:left="550" w:right="-13"/>
        <w:rPr>
          <w:color w:val="auto"/>
          <w:sz w:val="22"/>
        </w:rPr>
      </w:pPr>
      <w:r w:rsidRPr="003D06CD">
        <w:rPr>
          <w:color w:val="auto"/>
          <w:sz w:val="22"/>
        </w:rPr>
        <w:t xml:space="preserve"> </w:t>
      </w:r>
    </w:p>
    <w:p w:rsidR="00C4754E" w:rsidRPr="003D06CD" w:rsidRDefault="005E024D">
      <w:pPr>
        <w:spacing w:after="0" w:line="259" w:lineRule="auto"/>
        <w:ind w:left="555" w:firstLine="0"/>
        <w:rPr>
          <w:color w:val="auto"/>
          <w:sz w:val="22"/>
        </w:rPr>
      </w:pPr>
      <w:r w:rsidRPr="003D06CD">
        <w:rPr>
          <w:color w:val="auto"/>
          <w:sz w:val="22"/>
        </w:rPr>
        <w:t xml:space="preserve"> </w:t>
      </w:r>
    </w:p>
    <w:p w:rsidR="00C4754E" w:rsidRPr="003D06CD" w:rsidRDefault="005E024D" w:rsidP="00234901">
      <w:pPr>
        <w:ind w:left="550" w:right="-13"/>
        <w:rPr>
          <w:color w:val="auto"/>
          <w:sz w:val="22"/>
        </w:rPr>
      </w:pPr>
      <w:r w:rsidRPr="003D06CD">
        <w:rPr>
          <w:color w:val="auto"/>
          <w:sz w:val="22"/>
        </w:rPr>
        <w:t xml:space="preserve">  </w:t>
      </w:r>
    </w:p>
    <w:p w:rsidR="00C4754E" w:rsidRPr="003D06CD" w:rsidRDefault="005E024D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ab/>
        <w:t xml:space="preserve"> </w:t>
      </w:r>
      <w:r w:rsidRPr="003D06CD">
        <w:rPr>
          <w:color w:val="auto"/>
          <w:sz w:val="22"/>
        </w:rPr>
        <w:tab/>
        <w:t xml:space="preserve"> </w:t>
      </w:r>
      <w:r w:rsidRPr="003D06CD">
        <w:rPr>
          <w:color w:val="auto"/>
          <w:sz w:val="22"/>
        </w:rPr>
        <w:tab/>
        <w:t xml:space="preserve">                                                                 </w:t>
      </w:r>
      <w:r w:rsidRPr="003D06CD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453" w:type="dxa"/>
        <w:tblInd w:w="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6"/>
        <w:gridCol w:w="5277"/>
      </w:tblGrid>
      <w:tr w:rsidR="00AE5FA0" w:rsidRPr="003D06CD" w:rsidTr="00AC3E06">
        <w:trPr>
          <w:trHeight w:val="1276"/>
        </w:trPr>
        <w:tc>
          <w:tcPr>
            <w:tcW w:w="5176" w:type="dxa"/>
          </w:tcPr>
          <w:p w:rsidR="00C4754E" w:rsidRPr="003D06CD" w:rsidRDefault="005E024D">
            <w:pPr>
              <w:spacing w:after="475" w:line="259" w:lineRule="auto"/>
              <w:ind w:left="0" w:firstLine="0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  <w:r w:rsidRPr="003D06CD">
              <w:rPr>
                <w:color w:val="auto"/>
                <w:sz w:val="22"/>
                <w:lang w:val="es-MX"/>
              </w:rPr>
              <w:tab/>
              <w:t xml:space="preserve"> </w:t>
            </w: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C4754E" w:rsidRPr="003D06CD" w:rsidRDefault="005E024D" w:rsidP="004B59AF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3D06CD">
              <w:rPr>
                <w:b/>
                <w:color w:val="auto"/>
                <w:sz w:val="22"/>
              </w:rPr>
              <w:t>Experiencia</w:t>
            </w:r>
            <w:bookmarkStart w:id="0" w:name="_GoBack"/>
            <w:bookmarkEnd w:id="0"/>
            <w:r w:rsidRPr="003D06CD">
              <w:rPr>
                <w:b/>
                <w:color w:val="auto"/>
                <w:sz w:val="22"/>
              </w:rPr>
              <w:t xml:space="preserve"> </w:t>
            </w:r>
            <w:r w:rsidR="004B59AF" w:rsidRPr="003D06CD">
              <w:rPr>
                <w:b/>
                <w:color w:val="auto"/>
                <w:sz w:val="22"/>
              </w:rPr>
              <w:t>l</w:t>
            </w:r>
            <w:r w:rsidRPr="003D06CD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277" w:type="dxa"/>
          </w:tcPr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Titular del Centro Estatal de Control de Confianza de SLP.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Secretario de Seguridad Pública del Municipio de León, </w:t>
            </w:r>
            <w:proofErr w:type="spellStart"/>
            <w:r w:rsidRPr="003D06CD">
              <w:rPr>
                <w:color w:val="auto"/>
                <w:sz w:val="22"/>
                <w:lang w:val="es-MX"/>
              </w:rPr>
              <w:t>Gto</w:t>
            </w:r>
            <w:proofErr w:type="spellEnd"/>
            <w:r w:rsidRPr="003D06CD">
              <w:rPr>
                <w:color w:val="auto"/>
                <w:sz w:val="22"/>
                <w:lang w:val="es-MX"/>
              </w:rPr>
              <w:t>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Subdelegado Federal de Migración en Puerto Vallarta</w:t>
            </w:r>
            <w:r w:rsidR="00E94636" w:rsidRPr="003D06CD">
              <w:rPr>
                <w:color w:val="auto"/>
                <w:sz w:val="22"/>
                <w:lang w:val="es-MX"/>
              </w:rPr>
              <w:t>,</w:t>
            </w:r>
            <w:r w:rsidRPr="003D06CD">
              <w:rPr>
                <w:color w:val="auto"/>
                <w:sz w:val="22"/>
                <w:lang w:val="es-MX"/>
              </w:rPr>
              <w:t xml:space="preserve"> Jal.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093587" w:rsidRPr="003D06CD" w:rsidRDefault="00093587" w:rsidP="00234901">
            <w:pPr>
              <w:spacing w:after="77" w:line="242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Vocero del Gabinete de Seguridad del Estado de SLP.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</w:tc>
      </w:tr>
      <w:tr w:rsidR="00AE5FA0" w:rsidRPr="003D06CD" w:rsidTr="00AC3E06">
        <w:trPr>
          <w:trHeight w:val="4010"/>
        </w:trPr>
        <w:tc>
          <w:tcPr>
            <w:tcW w:w="5176" w:type="dxa"/>
          </w:tcPr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99279B" w:rsidRPr="003D06CD" w:rsidRDefault="005E024D" w:rsidP="00AC3E06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3D06CD">
              <w:rPr>
                <w:b/>
                <w:color w:val="auto"/>
                <w:sz w:val="22"/>
              </w:rPr>
              <w:t xml:space="preserve">Cursos recibidos: </w:t>
            </w: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tabs>
                <w:tab w:val="left" w:pos="4020"/>
              </w:tabs>
              <w:rPr>
                <w:color w:val="auto"/>
                <w:sz w:val="22"/>
              </w:rPr>
            </w:pPr>
            <w:r w:rsidRPr="003D06CD">
              <w:rPr>
                <w:color w:val="auto"/>
                <w:sz w:val="22"/>
              </w:rPr>
              <w:tab/>
            </w:r>
            <w:r w:rsidRPr="003D06CD">
              <w:rPr>
                <w:color w:val="auto"/>
                <w:sz w:val="22"/>
              </w:rPr>
              <w:tab/>
            </w:r>
          </w:p>
          <w:p w:rsidR="00C4754E" w:rsidRPr="003D06CD" w:rsidRDefault="00C4754E" w:rsidP="0099279B">
            <w:pPr>
              <w:tabs>
                <w:tab w:val="left" w:pos="1500"/>
              </w:tabs>
              <w:ind w:left="0" w:firstLine="0"/>
              <w:rPr>
                <w:color w:val="auto"/>
                <w:sz w:val="22"/>
              </w:rPr>
            </w:pPr>
          </w:p>
        </w:tc>
        <w:tc>
          <w:tcPr>
            <w:tcW w:w="5277" w:type="dxa"/>
          </w:tcPr>
          <w:p w:rsidR="00E94636" w:rsidRPr="003D06CD" w:rsidRDefault="00E94636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874D63" w:rsidRPr="003D06CD" w:rsidRDefault="00874D63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E94636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Certificado por la SETEC en el Sistema Penal Acusatorio.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E94636" w:rsidP="00234901">
            <w:pPr>
              <w:spacing w:after="0" w:line="241" w:lineRule="auto"/>
              <w:ind w:left="0" w:right="43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“Reforma Constitucional en Materia de Transparencia”.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“Introducción a la Ley de Transparencia y AIP”.</w:t>
            </w: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“Clasificación y Desclasificación de la Información”.</w:t>
            </w:r>
          </w:p>
          <w:p w:rsidR="00C4754E" w:rsidRPr="003D06CD" w:rsidRDefault="005E024D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99279B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99279B" w:rsidRPr="003D06CD" w:rsidRDefault="0099279B" w:rsidP="00234901">
            <w:pPr>
              <w:jc w:val="both"/>
              <w:rPr>
                <w:color w:val="auto"/>
                <w:sz w:val="22"/>
                <w:lang w:val="es-MX"/>
              </w:rPr>
            </w:pPr>
          </w:p>
          <w:p w:rsidR="00234901" w:rsidRPr="003D06CD" w:rsidRDefault="00234901" w:rsidP="00234901">
            <w:pPr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</w:tc>
      </w:tr>
    </w:tbl>
    <w:p w:rsidR="00C4754E" w:rsidRPr="003D06CD" w:rsidRDefault="00C4754E">
      <w:pPr>
        <w:spacing w:after="0" w:line="259" w:lineRule="auto"/>
        <w:ind w:left="0" w:firstLine="0"/>
      </w:pPr>
    </w:p>
    <w:p w:rsidR="00AC3E06" w:rsidRPr="003D06CD" w:rsidRDefault="00AC3E06" w:rsidP="003A1AD9">
      <w:pPr>
        <w:shd w:val="clear" w:color="auto" w:fill="000000" w:themeFill="text1"/>
        <w:spacing w:after="0" w:line="254" w:lineRule="auto"/>
        <w:jc w:val="both"/>
        <w:rPr>
          <w:rFonts w:asciiTheme="minorHAnsi" w:eastAsia="Times New Roman" w:hAnsiTheme="minorHAnsi" w:cstheme="minorBidi"/>
          <w:color w:val="FFFFFF" w:themeColor="background1"/>
          <w:sz w:val="16"/>
          <w:szCs w:val="16"/>
          <w:highlight w:val="black"/>
        </w:rPr>
      </w:pP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aprobada el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04 de mayo de 2016.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Última reforma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p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ublicada en el </w:t>
      </w:r>
      <w:r w:rsidR="00494F54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Periódico </w:t>
      </w:r>
      <w:r w:rsidR="006154A6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Oficial el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05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de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julio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de 201</w:t>
      </w:r>
      <w:r w:rsidR="006154A6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8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  </w:r>
      <w:proofErr w:type="gramStart"/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.</w:t>
      </w:r>
      <w:r w:rsidRPr="003D06CD">
        <w:rPr>
          <w:rFonts w:eastAsia="Times New Roman"/>
          <w:color w:val="000000"/>
          <w:sz w:val="16"/>
          <w:szCs w:val="16"/>
          <w:highlight w:val="black"/>
        </w:rPr>
        <w:t>.</w:t>
      </w:r>
      <w:proofErr w:type="gramEnd"/>
    </w:p>
    <w:p w:rsidR="00AC3E06" w:rsidRPr="003D06CD" w:rsidRDefault="00AC3E06">
      <w:pPr>
        <w:spacing w:after="0" w:line="259" w:lineRule="auto"/>
        <w:ind w:left="0" w:firstLine="0"/>
      </w:pPr>
    </w:p>
    <w:sectPr w:rsidR="00AC3E06" w:rsidRPr="003D06CD">
      <w:pgSz w:w="11906" w:h="16838"/>
      <w:pgMar w:top="1440" w:right="825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93587"/>
    <w:rsid w:val="0013300E"/>
    <w:rsid w:val="00234901"/>
    <w:rsid w:val="003A1AD9"/>
    <w:rsid w:val="003D06CD"/>
    <w:rsid w:val="00494F54"/>
    <w:rsid w:val="004B59AF"/>
    <w:rsid w:val="005E024D"/>
    <w:rsid w:val="006154A6"/>
    <w:rsid w:val="00681533"/>
    <w:rsid w:val="00760E60"/>
    <w:rsid w:val="00874D63"/>
    <w:rsid w:val="0091405D"/>
    <w:rsid w:val="0099279B"/>
    <w:rsid w:val="00AC3E06"/>
    <w:rsid w:val="00AE5FA0"/>
    <w:rsid w:val="00C4754E"/>
    <w:rsid w:val="00CA5E0B"/>
    <w:rsid w:val="00D91455"/>
    <w:rsid w:val="00E94636"/>
    <w:rsid w:val="00EC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A41086-BE47-4FD6-A3A8-F416501F6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99279B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4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18</cp:revision>
  <dcterms:created xsi:type="dcterms:W3CDTF">2017-10-06T18:03:00Z</dcterms:created>
  <dcterms:modified xsi:type="dcterms:W3CDTF">2019-06-05T19:09:00Z</dcterms:modified>
</cp:coreProperties>
</file>