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BA5" w:rsidRDefault="00645F2F">
      <w:r>
        <w:t>EL SUJETO OBLIGADO NO CUENTA CON PROVEEDORES O CONTRATISTAS SANCIONADOS, NI CON REGISTROS DE LOS MISMOS EN EL PERIODO QUE SE REPORTA</w:t>
      </w:r>
      <w:r w:rsidR="00CA56F6">
        <w:t>.</w:t>
      </w:r>
      <w:bookmarkStart w:id="0" w:name="_GoBack"/>
      <w:bookmarkEnd w:id="0"/>
    </w:p>
    <w:sectPr w:rsidR="00A45B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57"/>
    <w:rsid w:val="00294D57"/>
    <w:rsid w:val="00645F2F"/>
    <w:rsid w:val="00A45BA5"/>
    <w:rsid w:val="00CA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2018-08-09T15:33:00Z</dcterms:created>
  <dcterms:modified xsi:type="dcterms:W3CDTF">2018-09-10T18:08:00Z</dcterms:modified>
</cp:coreProperties>
</file>