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66C7" w:rsidRPr="00B7179B" w:rsidRDefault="00470084" w:rsidP="004B66C7">
      <w:pPr>
        <w:tabs>
          <w:tab w:val="left" w:pos="5792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0"/>
        </w:rPr>
        <w:t xml:space="preserve">    </w:t>
      </w:r>
      <w:r w:rsidR="00B7179B">
        <w:rPr>
          <w:rFonts w:ascii="Arial" w:hAnsi="Arial" w:cs="Arial"/>
          <w:color w:val="000000" w:themeColor="text1"/>
          <w:sz w:val="24"/>
          <w:szCs w:val="20"/>
        </w:rPr>
        <w:t xml:space="preserve"> </w:t>
      </w:r>
      <w:r w:rsidR="004B66C7">
        <w:rPr>
          <w:rFonts w:ascii="Arial" w:hAnsi="Arial" w:cs="Arial"/>
          <w:color w:val="000000" w:themeColor="text1"/>
          <w:sz w:val="24"/>
          <w:szCs w:val="20"/>
        </w:rPr>
        <w:t>SAN M</w:t>
      </w:r>
      <w:r w:rsidR="004B66C7" w:rsidRPr="00B7179B">
        <w:rPr>
          <w:rFonts w:ascii="Arial" w:hAnsi="Arial" w:cs="Arial"/>
          <w:color w:val="000000" w:themeColor="text1"/>
          <w:sz w:val="24"/>
          <w:szCs w:val="24"/>
        </w:rPr>
        <w:t xml:space="preserve">ARTIN CHALCHICUAUTLA S.L.P A </w:t>
      </w:r>
      <w:r w:rsidR="00735754" w:rsidRPr="00B7179B">
        <w:rPr>
          <w:rFonts w:ascii="Arial" w:hAnsi="Arial" w:cs="Arial"/>
          <w:color w:val="000000" w:themeColor="text1"/>
          <w:sz w:val="24"/>
          <w:szCs w:val="24"/>
        </w:rPr>
        <w:t xml:space="preserve">01 DE </w:t>
      </w:r>
      <w:r w:rsidR="009036DD">
        <w:rPr>
          <w:rFonts w:ascii="Arial" w:hAnsi="Arial" w:cs="Arial"/>
          <w:color w:val="000000" w:themeColor="text1"/>
          <w:sz w:val="24"/>
          <w:szCs w:val="24"/>
        </w:rPr>
        <w:t xml:space="preserve">OCTUBRE </w:t>
      </w:r>
      <w:r w:rsidR="009036DD" w:rsidRPr="00B7179B">
        <w:rPr>
          <w:rFonts w:ascii="Arial" w:hAnsi="Arial" w:cs="Arial"/>
          <w:color w:val="000000" w:themeColor="text1"/>
          <w:sz w:val="24"/>
          <w:szCs w:val="24"/>
        </w:rPr>
        <w:t>DEL</w:t>
      </w:r>
      <w:r w:rsidR="008948B1" w:rsidRPr="00B7179B">
        <w:rPr>
          <w:rFonts w:ascii="Arial" w:hAnsi="Arial" w:cs="Arial"/>
          <w:color w:val="000000" w:themeColor="text1"/>
          <w:sz w:val="24"/>
          <w:szCs w:val="24"/>
        </w:rPr>
        <w:t xml:space="preserve"> 2019</w:t>
      </w:r>
      <w:r w:rsidR="00B7179B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4B66C7" w:rsidRPr="00B7179B" w:rsidRDefault="004B66C7" w:rsidP="004B66C7">
      <w:pPr>
        <w:tabs>
          <w:tab w:val="left" w:pos="5792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B66C7" w:rsidRPr="00B7179B" w:rsidRDefault="004B66C7" w:rsidP="004B66C7">
      <w:pPr>
        <w:tabs>
          <w:tab w:val="left" w:pos="5792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B7179B">
        <w:rPr>
          <w:rFonts w:ascii="Arial" w:hAnsi="Arial" w:cs="Arial"/>
          <w:color w:val="000000" w:themeColor="text1"/>
          <w:sz w:val="24"/>
          <w:szCs w:val="24"/>
        </w:rPr>
        <w:t>En relación con la LEY DE TRASPARENCIA Y ACCESO A LA INFORMACION PUBLICA DEL ESTADO DE SAN LUIS POTOSI, se informa el reporte mensual cor</w:t>
      </w:r>
      <w:r w:rsidR="0083239F" w:rsidRPr="00B7179B">
        <w:rPr>
          <w:rFonts w:ascii="Arial" w:hAnsi="Arial" w:cs="Arial"/>
          <w:color w:val="000000" w:themeColor="text1"/>
          <w:sz w:val="24"/>
          <w:szCs w:val="24"/>
        </w:rPr>
        <w:t xml:space="preserve">respondiente al mes de </w:t>
      </w:r>
      <w:proofErr w:type="gramStart"/>
      <w:r w:rsidR="009036DD">
        <w:rPr>
          <w:rFonts w:ascii="Arial" w:hAnsi="Arial" w:cs="Arial"/>
          <w:color w:val="000000" w:themeColor="text1"/>
          <w:sz w:val="24"/>
          <w:szCs w:val="24"/>
        </w:rPr>
        <w:t>Octubre</w:t>
      </w:r>
      <w:proofErr w:type="gramEnd"/>
      <w:r w:rsidR="008A114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B7179B">
        <w:rPr>
          <w:rFonts w:ascii="Arial" w:hAnsi="Arial" w:cs="Arial"/>
          <w:color w:val="000000" w:themeColor="text1"/>
          <w:sz w:val="24"/>
          <w:szCs w:val="24"/>
        </w:rPr>
        <w:t xml:space="preserve">relativo al ART 84 FRACCIÓN XXXV. Los </w:t>
      </w:r>
      <w:r w:rsidR="004D0E61" w:rsidRPr="00B7179B">
        <w:rPr>
          <w:rFonts w:ascii="Arial" w:hAnsi="Arial" w:cs="Arial"/>
          <w:color w:val="000000" w:themeColor="text1"/>
          <w:sz w:val="24"/>
          <w:szCs w:val="24"/>
        </w:rPr>
        <w:t>informes que por disposición legal generen los sujetos obligados.</w:t>
      </w:r>
    </w:p>
    <w:p w:rsidR="00896E1F" w:rsidRPr="00B7179B" w:rsidRDefault="00896E1F" w:rsidP="00F76D44">
      <w:pPr>
        <w:tabs>
          <w:tab w:val="left" w:pos="2247"/>
        </w:tabs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896E1F" w:rsidRPr="00B7179B" w:rsidRDefault="00896E1F" w:rsidP="00F76D44">
      <w:pPr>
        <w:tabs>
          <w:tab w:val="left" w:pos="2247"/>
        </w:tabs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B7179B">
        <w:rPr>
          <w:rFonts w:ascii="Arial" w:hAnsi="Arial" w:cs="Arial"/>
          <w:color w:val="000000" w:themeColor="text1"/>
          <w:sz w:val="24"/>
          <w:szCs w:val="24"/>
        </w:rPr>
        <w:t>84 FRACCION XXXV:</w:t>
      </w:r>
    </w:p>
    <w:p w:rsidR="006A4F6D" w:rsidRPr="00B7179B" w:rsidRDefault="006A4F6D" w:rsidP="00F76D44">
      <w:pPr>
        <w:tabs>
          <w:tab w:val="left" w:pos="2247"/>
        </w:tabs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B7179B">
        <w:rPr>
          <w:rFonts w:ascii="Arial" w:hAnsi="Arial" w:cs="Arial"/>
          <w:color w:val="000000" w:themeColor="text1"/>
          <w:sz w:val="24"/>
          <w:szCs w:val="24"/>
        </w:rPr>
        <w:t>INFORME MENSUAL DE ACTIVIDADES:</w:t>
      </w:r>
    </w:p>
    <w:p w:rsidR="005452E4" w:rsidRPr="00B7179B" w:rsidRDefault="005452E4" w:rsidP="00F76D44">
      <w:pPr>
        <w:tabs>
          <w:tab w:val="left" w:pos="2247"/>
        </w:tabs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8921"/>
      </w:tblGrid>
      <w:tr w:rsidR="005452E4" w:rsidRPr="00B7179B" w:rsidTr="00455D25">
        <w:trPr>
          <w:trHeight w:val="705"/>
        </w:trPr>
        <w:tc>
          <w:tcPr>
            <w:tcW w:w="8921" w:type="dxa"/>
            <w:shd w:val="clear" w:color="auto" w:fill="92CDDC" w:themeFill="accent5" w:themeFillTint="99"/>
            <w:vAlign w:val="center"/>
          </w:tcPr>
          <w:p w:rsidR="005452E4" w:rsidRPr="00B7179B" w:rsidRDefault="005452E4" w:rsidP="005452E4">
            <w:pP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:rsidR="005452E4" w:rsidRPr="00B7179B" w:rsidRDefault="005452E4" w:rsidP="005452E4">
            <w:pP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</w:tc>
      </w:tr>
      <w:tr w:rsidR="005452E4" w:rsidRPr="00B7179B" w:rsidTr="00455D25">
        <w:trPr>
          <w:trHeight w:val="793"/>
        </w:trPr>
        <w:tc>
          <w:tcPr>
            <w:tcW w:w="8921" w:type="dxa"/>
            <w:vAlign w:val="center"/>
          </w:tcPr>
          <w:p w:rsidR="005452E4" w:rsidRPr="00B7179B" w:rsidRDefault="008A114A" w:rsidP="005452E4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 xml:space="preserve">OCTUBRE </w:t>
            </w:r>
            <w:r w:rsidR="00A275D2" w:rsidRPr="00B7179B"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 xml:space="preserve"> </w:t>
            </w:r>
            <w:r w:rsidR="003B2F5E" w:rsidRPr="00B7179B"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2019</w:t>
            </w:r>
          </w:p>
          <w:p w:rsidR="005452E4" w:rsidRPr="00B7179B" w:rsidRDefault="005452E4" w:rsidP="005452E4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:rsidR="005452E4" w:rsidRPr="00B7179B" w:rsidRDefault="009C06C7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1ª. SEMANA</w:t>
            </w:r>
            <w:r w:rsidR="00C6505B"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:</w:t>
            </w:r>
          </w:p>
          <w:p w:rsidR="00983E86" w:rsidRDefault="00983E86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:rsidR="00C6505B" w:rsidRDefault="00C6505B" w:rsidP="00C6505B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 xml:space="preserve">Se </w:t>
            </w:r>
            <w:r w:rsidR="009036DD"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 xml:space="preserve">continua con el chapoleo de cunetas y andador hacia la gasolinera salida a Tamazunchale. </w:t>
            </w:r>
          </w:p>
          <w:p w:rsidR="00D85451" w:rsidRDefault="00D85451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:rsidR="00F75D2A" w:rsidRDefault="00D85451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 xml:space="preserve">Se </w:t>
            </w:r>
            <w:r w:rsidR="009036DD"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continua con el chapoleo en el boulevard del Bo. La Labor.</w:t>
            </w:r>
          </w:p>
          <w:p w:rsidR="00C6505B" w:rsidRDefault="00C6505B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:rsidR="00867508" w:rsidRDefault="009036DD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 xml:space="preserve">Se trasladó el personal a tomar medidas para la construcción de una rampa en el paradero del Cobach # 27, en la Cabecera Municipal y continuar con el chapoleo </w:t>
            </w:r>
          </w:p>
          <w:p w:rsidR="009036DD" w:rsidRDefault="00E6238E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s</w:t>
            </w:r>
            <w:bookmarkStart w:id="0" w:name="_GoBack"/>
            <w:bookmarkEnd w:id="0"/>
            <w:r w:rsidR="009036DD"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obre el arroyo en el Cuartel 3°.</w:t>
            </w:r>
          </w:p>
          <w:p w:rsidR="009036DD" w:rsidRDefault="009036DD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:rsidR="00D85451" w:rsidRDefault="00C6505B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2° SEMANA:</w:t>
            </w:r>
          </w:p>
          <w:p w:rsidR="00C6505B" w:rsidRDefault="00C6505B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:rsidR="00D85451" w:rsidRDefault="00206866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Traslado del personal a la localidad de Tecomala a cortar palma y otates para la elaboración</w:t>
            </w:r>
            <w:r w:rsidR="00AE1607"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 xml:space="preserve"> de palapas junto al Jardín, para la venta de artesanías y gastronomía en las fiestas de Xantolo., emisión 2019.</w:t>
            </w:r>
          </w:p>
          <w:p w:rsidR="00E2525D" w:rsidRDefault="00E2525D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:rsidR="00B24A9B" w:rsidRDefault="00B24A9B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:rsidR="00B24A9B" w:rsidRDefault="00B24A9B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:rsidR="00B24A9B" w:rsidRDefault="00B24A9B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:rsidR="00E033DA" w:rsidRDefault="009C06C7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lastRenderedPageBreak/>
              <w:t xml:space="preserve"> </w:t>
            </w:r>
            <w:r w:rsidR="00754645"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3ª. SEMANA:</w:t>
            </w:r>
          </w:p>
          <w:p w:rsidR="00B24A9B" w:rsidRDefault="00B24A9B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:rsidR="00754645" w:rsidRDefault="00AE1607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Se continúa con</w:t>
            </w:r>
            <w:r w:rsidR="00FC5FB1"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 xml:space="preserve"> el corte de palma, otates y bambú,</w:t>
            </w: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 xml:space="preserve"> para la elaboración de palapas. Junto al </w:t>
            </w:r>
            <w:r w:rsidR="00FC5FB1"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J</w:t>
            </w: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ardín</w:t>
            </w:r>
            <w:r w:rsidR="00FC5FB1"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 xml:space="preserve"> y Teatro del Pueblo., para las Fiestas de Xantolo 2019.</w:t>
            </w:r>
          </w:p>
          <w:p w:rsidR="00B24A9B" w:rsidRDefault="00B24A9B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:rsidR="00D50843" w:rsidRDefault="00D50843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Se construyó una rampa junto al paradero del Cobach # 27.</w:t>
            </w:r>
          </w:p>
          <w:p w:rsidR="00B24A9B" w:rsidRDefault="00B24A9B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:rsidR="003759CC" w:rsidRDefault="00D50843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 xml:space="preserve">Se autorizaron 3 subdivisiones de predios: Rústico a nombre </w:t>
            </w:r>
            <w:r w:rsidR="00E22002"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del</w:t>
            </w: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 xml:space="preserve"> C.  MAGIN HERVERT HERNANDEZ,</w:t>
            </w:r>
            <w:r w:rsidR="008F7C19"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 xml:space="preserve"> Cuartel 4°, Cabecera Municipal, </w:t>
            </w:r>
            <w:r w:rsidR="00E6238E"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en Mesa del Macho.</w:t>
            </w:r>
          </w:p>
          <w:p w:rsidR="00B24A9B" w:rsidRDefault="00B24A9B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:rsidR="00E22002" w:rsidRDefault="00E22002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EDUARDO H</w:t>
            </w:r>
            <w:r w:rsidR="008F7C19"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ERVERT FERNAN</w:t>
            </w: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DEZ, Cuartel 3° Rumbo a Piedra Parada.</w:t>
            </w:r>
          </w:p>
          <w:p w:rsidR="00E22002" w:rsidRDefault="00E22002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ROGELIO QUEZADA HERVERT Y ANA MARIA RODRIGUEZ IZAGUIRRE, Cuartel 3°.</w:t>
            </w:r>
            <w:r w:rsidR="008F7C19"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, rumbo a salida a Tanquián.</w:t>
            </w:r>
          </w:p>
          <w:p w:rsidR="00754645" w:rsidRDefault="00754645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:rsidR="00754645" w:rsidRDefault="00754645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4. SEMANA:</w:t>
            </w:r>
          </w:p>
          <w:p w:rsidR="00FC5FB1" w:rsidRDefault="00FC5FB1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:rsidR="00FC5FB1" w:rsidRDefault="00FC5FB1" w:rsidP="00A275D2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 xml:space="preserve">En coordinación con el personal de Mensajeros, Protección Civil, Atención para Adultos Vulnerables, Alumbrado Público, se encuentran elaborando </w:t>
            </w:r>
            <w:r w:rsidR="008F7C19"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17 palapas</w:t>
            </w:r>
            <w:r w:rsidR="00D50843"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 xml:space="preserve"> junto</w:t>
            </w: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 xml:space="preserve"> al Jardín y Teatro del Pueblo.</w:t>
            </w:r>
          </w:p>
          <w:p w:rsidR="00D50843" w:rsidRDefault="00D50843" w:rsidP="00AE1607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:rsidR="00CD0287" w:rsidRDefault="00CD0287" w:rsidP="00AE1607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 xml:space="preserve">Se apoyó en la elaboración de rosarios de cempaxúchitl para </w:t>
            </w:r>
            <w:r w:rsidR="00D50843"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el arco</w:t>
            </w: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 xml:space="preserve"> y adornos que se colocaran en el Palacio, Jardín y Teatro del pueblo. </w:t>
            </w:r>
          </w:p>
          <w:p w:rsidR="009A4B63" w:rsidRDefault="009A4B63" w:rsidP="00AE1607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:rsidR="009A4B63" w:rsidRDefault="009A4B63" w:rsidP="00AE1607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Se apoyó en la colocación de dos lonas alusivas a la fiesta de Xantolo 2019, en los arcos de las entras a esta Cabecera Municipal.</w:t>
            </w:r>
          </w:p>
          <w:p w:rsidR="009A4B63" w:rsidRDefault="009A4B63" w:rsidP="00AE1607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:rsidR="009A4B63" w:rsidRDefault="008F7C19" w:rsidP="00AE1607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  <w:t>Se apoyó en el bacheo en las partes más afectadas del tramo carretero San Martin-Tamazunchale.</w:t>
            </w:r>
          </w:p>
          <w:p w:rsidR="009A4B63" w:rsidRPr="00B7179B" w:rsidRDefault="009A4B63" w:rsidP="00AE1607">
            <w:pPr>
              <w:jc w:val="both"/>
              <w:rPr>
                <w:rFonts w:ascii="Arial" w:eastAsiaTheme="minorHAnsi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</w:tc>
      </w:tr>
    </w:tbl>
    <w:p w:rsidR="00925ADD" w:rsidRPr="005B5AEA" w:rsidRDefault="00925ADD" w:rsidP="00925ADD">
      <w:pPr>
        <w:jc w:val="center"/>
        <w:rPr>
          <w:rFonts w:ascii="Arial" w:hAnsi="Arial" w:cs="Arial"/>
          <w:sz w:val="20"/>
          <w:szCs w:val="20"/>
        </w:rPr>
      </w:pPr>
    </w:p>
    <w:p w:rsidR="00E2172A" w:rsidRPr="005B5AEA" w:rsidRDefault="00E2172A" w:rsidP="00925ADD">
      <w:pPr>
        <w:jc w:val="center"/>
        <w:rPr>
          <w:rFonts w:ascii="Arial" w:hAnsi="Arial" w:cs="Arial"/>
          <w:sz w:val="20"/>
          <w:szCs w:val="20"/>
        </w:rPr>
      </w:pPr>
    </w:p>
    <w:p w:rsidR="00E2172A" w:rsidRPr="005B5AEA" w:rsidRDefault="00E2172A" w:rsidP="00925ADD">
      <w:pPr>
        <w:jc w:val="center"/>
        <w:rPr>
          <w:rFonts w:ascii="Arial" w:hAnsi="Arial" w:cs="Arial"/>
          <w:sz w:val="20"/>
          <w:szCs w:val="20"/>
        </w:rPr>
      </w:pPr>
      <w:r w:rsidRPr="005B5AEA">
        <w:rPr>
          <w:rFonts w:ascii="Arial" w:hAnsi="Arial" w:cs="Arial"/>
          <w:sz w:val="20"/>
          <w:szCs w:val="20"/>
        </w:rPr>
        <w:t xml:space="preserve">A T E N T A M </w:t>
      </w:r>
      <w:r w:rsidR="00B7179B" w:rsidRPr="005B5AEA">
        <w:rPr>
          <w:rFonts w:ascii="Arial" w:hAnsi="Arial" w:cs="Arial"/>
          <w:sz w:val="20"/>
          <w:szCs w:val="20"/>
        </w:rPr>
        <w:t>E N</w:t>
      </w:r>
      <w:r w:rsidRPr="005B5AEA">
        <w:rPr>
          <w:rFonts w:ascii="Arial" w:hAnsi="Arial" w:cs="Arial"/>
          <w:sz w:val="20"/>
          <w:szCs w:val="20"/>
        </w:rPr>
        <w:t xml:space="preserve"> T E</w:t>
      </w:r>
    </w:p>
    <w:p w:rsidR="00E2172A" w:rsidRPr="005B5AEA" w:rsidRDefault="00E2172A" w:rsidP="00925ADD">
      <w:pPr>
        <w:jc w:val="center"/>
        <w:rPr>
          <w:rFonts w:ascii="Arial" w:hAnsi="Arial" w:cs="Arial"/>
          <w:sz w:val="20"/>
          <w:szCs w:val="20"/>
        </w:rPr>
      </w:pPr>
      <w:r w:rsidRPr="005B5AEA">
        <w:rPr>
          <w:rFonts w:ascii="Arial" w:hAnsi="Arial" w:cs="Arial"/>
          <w:sz w:val="20"/>
          <w:szCs w:val="20"/>
        </w:rPr>
        <w:t>DIRECTOR DE OBRAS PUBLICAS</w:t>
      </w:r>
    </w:p>
    <w:p w:rsidR="00E2172A" w:rsidRPr="005B5AEA" w:rsidRDefault="00E2172A" w:rsidP="00925ADD">
      <w:pPr>
        <w:jc w:val="center"/>
        <w:rPr>
          <w:rFonts w:ascii="Arial" w:hAnsi="Arial" w:cs="Arial"/>
          <w:sz w:val="20"/>
          <w:szCs w:val="20"/>
        </w:rPr>
      </w:pPr>
    </w:p>
    <w:p w:rsidR="00E2172A" w:rsidRPr="005B5AEA" w:rsidRDefault="005B5AEA" w:rsidP="005B5AEA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C. ISABEL TORRES HERNANDEZ</w:t>
      </w:r>
    </w:p>
    <w:sectPr w:rsidR="00E2172A" w:rsidRPr="005B5AEA" w:rsidSect="00444675">
      <w:headerReference w:type="default" r:id="rId8"/>
      <w:footerReference w:type="default" r:id="rId9"/>
      <w:pgSz w:w="12240" w:h="15840"/>
      <w:pgMar w:top="1417" w:right="1608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09BF" w:rsidRDefault="006109BF" w:rsidP="001F3A0C">
      <w:pPr>
        <w:spacing w:after="0" w:line="240" w:lineRule="auto"/>
      </w:pPr>
      <w:r>
        <w:separator/>
      </w:r>
    </w:p>
  </w:endnote>
  <w:endnote w:type="continuationSeparator" w:id="0">
    <w:p w:rsidR="006109BF" w:rsidRDefault="006109BF" w:rsidP="001F3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09BF" w:rsidRDefault="006109BF" w:rsidP="00444675">
    <w:pPr>
      <w:pStyle w:val="Piedepgina"/>
      <w:jc w:val="both"/>
      <w:rPr>
        <w:rFonts w:ascii="Monotype Corsiva" w:hAnsi="Monotype Corsiva"/>
        <w:sz w:val="18"/>
        <w:szCs w:val="18"/>
      </w:rPr>
    </w:pPr>
  </w:p>
  <w:p w:rsidR="006109BF" w:rsidRDefault="006109BF" w:rsidP="00444675">
    <w:pPr>
      <w:pStyle w:val="Piedepgina"/>
      <w:jc w:val="both"/>
      <w:rPr>
        <w:rFonts w:ascii="Monotype Corsiva" w:hAnsi="Monotype Corsiva"/>
        <w:sz w:val="18"/>
        <w:szCs w:val="18"/>
      </w:rPr>
    </w:pPr>
    <w:r>
      <w:rPr>
        <w:rFonts w:ascii="Monotype Corsiva" w:hAnsi="Monotype Corsiva"/>
        <w:sz w:val="18"/>
        <w:szCs w:val="18"/>
      </w:rPr>
      <w:t>c.c.p. archivo</w:t>
    </w:r>
  </w:p>
  <w:p w:rsidR="006109BF" w:rsidRPr="00F457A0" w:rsidRDefault="006109BF" w:rsidP="00444675">
    <w:pPr>
      <w:pStyle w:val="Piedepgina"/>
      <w:jc w:val="both"/>
      <w:rPr>
        <w:rFonts w:ascii="Monotype Corsiva" w:hAnsi="Monotype Corsiva"/>
        <w:szCs w:val="18"/>
      </w:rPr>
    </w:pPr>
  </w:p>
  <w:p w:rsidR="006109BF" w:rsidRPr="00F457A0" w:rsidRDefault="006109BF" w:rsidP="00444675">
    <w:pPr>
      <w:pStyle w:val="Piedepgina"/>
      <w:jc w:val="center"/>
      <w:rPr>
        <w:rFonts w:ascii="Monotype Corsiva" w:hAnsi="Monotype Corsiva"/>
        <w:sz w:val="28"/>
        <w:szCs w:val="18"/>
      </w:rPr>
    </w:pPr>
  </w:p>
  <w:p w:rsidR="006109BF" w:rsidRDefault="006109B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09BF" w:rsidRDefault="006109BF" w:rsidP="001F3A0C">
      <w:pPr>
        <w:spacing w:after="0" w:line="240" w:lineRule="auto"/>
      </w:pPr>
      <w:r>
        <w:separator/>
      </w:r>
    </w:p>
  </w:footnote>
  <w:footnote w:type="continuationSeparator" w:id="0">
    <w:p w:rsidR="006109BF" w:rsidRDefault="006109BF" w:rsidP="001F3A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5D25" w:rsidRDefault="00455D25">
    <w:pPr>
      <w:pStyle w:val="Encabezado"/>
    </w:pPr>
  </w:p>
  <w:p w:rsidR="00455D25" w:rsidRDefault="00455D25">
    <w:pPr>
      <w:pStyle w:val="Encabezado"/>
    </w:pPr>
  </w:p>
  <w:p w:rsidR="00455D25" w:rsidRDefault="00455D25">
    <w:pPr>
      <w:pStyle w:val="Encabezado"/>
    </w:pPr>
  </w:p>
  <w:p w:rsidR="006109BF" w:rsidRDefault="006109BF">
    <w:pPr>
      <w:pStyle w:val="Encabezado"/>
    </w:pPr>
    <w:r w:rsidRPr="009C5C6C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-680085</wp:posOffset>
          </wp:positionH>
          <wp:positionV relativeFrom="paragraph">
            <wp:posOffset>-335280</wp:posOffset>
          </wp:positionV>
          <wp:extent cx="7197090" cy="9631680"/>
          <wp:effectExtent l="19050" t="0" r="54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688" cy="96302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6109BF" w:rsidRDefault="006109BF">
    <w:pPr>
      <w:pStyle w:val="Encabezado"/>
    </w:pPr>
  </w:p>
  <w:p w:rsidR="006109BF" w:rsidRDefault="006109BF">
    <w:pPr>
      <w:pStyle w:val="Encabezado"/>
    </w:pPr>
  </w:p>
  <w:p w:rsidR="006109BF" w:rsidRDefault="006109BF">
    <w:pPr>
      <w:pStyle w:val="Encabezado"/>
    </w:pPr>
  </w:p>
  <w:p w:rsidR="006109BF" w:rsidRDefault="006109BF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8655BA"/>
    <w:multiLevelType w:val="hybridMultilevel"/>
    <w:tmpl w:val="209093A2"/>
    <w:lvl w:ilvl="0" w:tplc="D94E03FC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sz w:val="22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0F04C0"/>
    <w:multiLevelType w:val="hybridMultilevel"/>
    <w:tmpl w:val="C0CE104E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A11F8B"/>
    <w:multiLevelType w:val="hybridMultilevel"/>
    <w:tmpl w:val="BA64322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0064D2F"/>
    <w:multiLevelType w:val="hybridMultilevel"/>
    <w:tmpl w:val="5EB60252"/>
    <w:lvl w:ilvl="0" w:tplc="21200F18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A3B4442"/>
    <w:multiLevelType w:val="hybridMultilevel"/>
    <w:tmpl w:val="995A94C0"/>
    <w:lvl w:ilvl="0" w:tplc="D5941F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86090B"/>
    <w:multiLevelType w:val="hybridMultilevel"/>
    <w:tmpl w:val="BA20DF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5C1093"/>
    <w:multiLevelType w:val="hybridMultilevel"/>
    <w:tmpl w:val="43044C74"/>
    <w:lvl w:ilvl="0" w:tplc="D4405506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4427A4F"/>
    <w:multiLevelType w:val="hybridMultilevel"/>
    <w:tmpl w:val="58A2AFC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4FA11A9"/>
    <w:multiLevelType w:val="hybridMultilevel"/>
    <w:tmpl w:val="47584AC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E86A31"/>
    <w:multiLevelType w:val="hybridMultilevel"/>
    <w:tmpl w:val="6116DEB0"/>
    <w:lvl w:ilvl="0" w:tplc="5E463F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5BB636F"/>
    <w:multiLevelType w:val="hybridMultilevel"/>
    <w:tmpl w:val="4EE6389C"/>
    <w:lvl w:ilvl="0" w:tplc="546AC0DC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6"/>
  </w:num>
  <w:num w:numId="4">
    <w:abstractNumId w:val="8"/>
  </w:num>
  <w:num w:numId="5">
    <w:abstractNumId w:val="1"/>
  </w:num>
  <w:num w:numId="6">
    <w:abstractNumId w:val="9"/>
  </w:num>
  <w:num w:numId="7">
    <w:abstractNumId w:val="3"/>
  </w:num>
  <w:num w:numId="8">
    <w:abstractNumId w:val="4"/>
  </w:num>
  <w:num w:numId="9">
    <w:abstractNumId w:val="7"/>
  </w:num>
  <w:num w:numId="10">
    <w:abstractNumId w:val="2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146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1E7"/>
    <w:rsid w:val="00021FFA"/>
    <w:rsid w:val="00031391"/>
    <w:rsid w:val="00034B97"/>
    <w:rsid w:val="00070889"/>
    <w:rsid w:val="00080802"/>
    <w:rsid w:val="000A5A5B"/>
    <w:rsid w:val="000C4424"/>
    <w:rsid w:val="000C6B80"/>
    <w:rsid w:val="000D75DE"/>
    <w:rsid w:val="000E561A"/>
    <w:rsid w:val="0011132B"/>
    <w:rsid w:val="00121E93"/>
    <w:rsid w:val="00123375"/>
    <w:rsid w:val="001243A5"/>
    <w:rsid w:val="001438F2"/>
    <w:rsid w:val="00145D5A"/>
    <w:rsid w:val="00157C50"/>
    <w:rsid w:val="00166BBE"/>
    <w:rsid w:val="001A5EF6"/>
    <w:rsid w:val="001B2151"/>
    <w:rsid w:val="001C439A"/>
    <w:rsid w:val="001F3A0C"/>
    <w:rsid w:val="00206866"/>
    <w:rsid w:val="002121F3"/>
    <w:rsid w:val="002179E7"/>
    <w:rsid w:val="00225316"/>
    <w:rsid w:val="00234030"/>
    <w:rsid w:val="00251970"/>
    <w:rsid w:val="002523D6"/>
    <w:rsid w:val="0026256A"/>
    <w:rsid w:val="002632EA"/>
    <w:rsid w:val="0027363F"/>
    <w:rsid w:val="00277CC8"/>
    <w:rsid w:val="00296465"/>
    <w:rsid w:val="002A5A67"/>
    <w:rsid w:val="002F17ED"/>
    <w:rsid w:val="002F25F8"/>
    <w:rsid w:val="0031167D"/>
    <w:rsid w:val="00325420"/>
    <w:rsid w:val="00346E0B"/>
    <w:rsid w:val="00347E04"/>
    <w:rsid w:val="003558A6"/>
    <w:rsid w:val="0037335E"/>
    <w:rsid w:val="00373A45"/>
    <w:rsid w:val="003759CC"/>
    <w:rsid w:val="003A0244"/>
    <w:rsid w:val="003B0906"/>
    <w:rsid w:val="003B2F5E"/>
    <w:rsid w:val="003C1C43"/>
    <w:rsid w:val="003C589A"/>
    <w:rsid w:val="003D338A"/>
    <w:rsid w:val="003D3F4C"/>
    <w:rsid w:val="00400049"/>
    <w:rsid w:val="00404DA5"/>
    <w:rsid w:val="00414CE9"/>
    <w:rsid w:val="00437BFB"/>
    <w:rsid w:val="00444289"/>
    <w:rsid w:val="00444675"/>
    <w:rsid w:val="00455D25"/>
    <w:rsid w:val="004577B8"/>
    <w:rsid w:val="00467E5B"/>
    <w:rsid w:val="00470084"/>
    <w:rsid w:val="004B5CBE"/>
    <w:rsid w:val="004B66C7"/>
    <w:rsid w:val="004D0E61"/>
    <w:rsid w:val="004D499A"/>
    <w:rsid w:val="004E2A55"/>
    <w:rsid w:val="004E3033"/>
    <w:rsid w:val="004E424A"/>
    <w:rsid w:val="00514114"/>
    <w:rsid w:val="00524784"/>
    <w:rsid w:val="00535602"/>
    <w:rsid w:val="005360EC"/>
    <w:rsid w:val="005452E4"/>
    <w:rsid w:val="00555614"/>
    <w:rsid w:val="0055633D"/>
    <w:rsid w:val="0055725D"/>
    <w:rsid w:val="0057028F"/>
    <w:rsid w:val="00571319"/>
    <w:rsid w:val="00590904"/>
    <w:rsid w:val="005A57AD"/>
    <w:rsid w:val="005B22F4"/>
    <w:rsid w:val="005B2C0E"/>
    <w:rsid w:val="005B5AEA"/>
    <w:rsid w:val="005C3965"/>
    <w:rsid w:val="0060578C"/>
    <w:rsid w:val="006109BF"/>
    <w:rsid w:val="00612E2A"/>
    <w:rsid w:val="00632CD9"/>
    <w:rsid w:val="006401AB"/>
    <w:rsid w:val="00643F19"/>
    <w:rsid w:val="00645561"/>
    <w:rsid w:val="0065677B"/>
    <w:rsid w:val="00694C80"/>
    <w:rsid w:val="006A152E"/>
    <w:rsid w:val="006A4F6D"/>
    <w:rsid w:val="006C21E7"/>
    <w:rsid w:val="006E2E2C"/>
    <w:rsid w:val="006F1254"/>
    <w:rsid w:val="006F6F46"/>
    <w:rsid w:val="00723EE1"/>
    <w:rsid w:val="007330FB"/>
    <w:rsid w:val="00735754"/>
    <w:rsid w:val="00735A05"/>
    <w:rsid w:val="0074196C"/>
    <w:rsid w:val="00751917"/>
    <w:rsid w:val="00754645"/>
    <w:rsid w:val="00754E00"/>
    <w:rsid w:val="00772D8F"/>
    <w:rsid w:val="00776BE5"/>
    <w:rsid w:val="00777B9C"/>
    <w:rsid w:val="00781697"/>
    <w:rsid w:val="0079228B"/>
    <w:rsid w:val="007A0F37"/>
    <w:rsid w:val="007C029C"/>
    <w:rsid w:val="007C21E9"/>
    <w:rsid w:val="007E2B47"/>
    <w:rsid w:val="007E4D63"/>
    <w:rsid w:val="007E4DBA"/>
    <w:rsid w:val="007E7483"/>
    <w:rsid w:val="007F7B78"/>
    <w:rsid w:val="00801007"/>
    <w:rsid w:val="00814C93"/>
    <w:rsid w:val="0082115D"/>
    <w:rsid w:val="0083239F"/>
    <w:rsid w:val="00833A61"/>
    <w:rsid w:val="00867508"/>
    <w:rsid w:val="00873BAF"/>
    <w:rsid w:val="00881DCA"/>
    <w:rsid w:val="00885354"/>
    <w:rsid w:val="00893698"/>
    <w:rsid w:val="008948B1"/>
    <w:rsid w:val="00896E1F"/>
    <w:rsid w:val="008A114A"/>
    <w:rsid w:val="008A5210"/>
    <w:rsid w:val="008B3D20"/>
    <w:rsid w:val="008C3417"/>
    <w:rsid w:val="008C4541"/>
    <w:rsid w:val="008C7EB6"/>
    <w:rsid w:val="008F7C19"/>
    <w:rsid w:val="009036DD"/>
    <w:rsid w:val="00920A17"/>
    <w:rsid w:val="00924F63"/>
    <w:rsid w:val="00925ADD"/>
    <w:rsid w:val="00932B27"/>
    <w:rsid w:val="00942B7D"/>
    <w:rsid w:val="00973048"/>
    <w:rsid w:val="00983E86"/>
    <w:rsid w:val="009A4B63"/>
    <w:rsid w:val="009C06C7"/>
    <w:rsid w:val="009C5C6C"/>
    <w:rsid w:val="009D062E"/>
    <w:rsid w:val="009D11AA"/>
    <w:rsid w:val="009D3832"/>
    <w:rsid w:val="009D39F3"/>
    <w:rsid w:val="009D3C89"/>
    <w:rsid w:val="009D52F0"/>
    <w:rsid w:val="009D6F89"/>
    <w:rsid w:val="009E0261"/>
    <w:rsid w:val="009F6474"/>
    <w:rsid w:val="00A07A5E"/>
    <w:rsid w:val="00A113A5"/>
    <w:rsid w:val="00A135FB"/>
    <w:rsid w:val="00A250AE"/>
    <w:rsid w:val="00A275D2"/>
    <w:rsid w:val="00A97CAF"/>
    <w:rsid w:val="00AA0361"/>
    <w:rsid w:val="00AB297D"/>
    <w:rsid w:val="00AB5D6C"/>
    <w:rsid w:val="00AC3C93"/>
    <w:rsid w:val="00AD696D"/>
    <w:rsid w:val="00AE1607"/>
    <w:rsid w:val="00AF4DEB"/>
    <w:rsid w:val="00AF6F25"/>
    <w:rsid w:val="00B00537"/>
    <w:rsid w:val="00B11EA9"/>
    <w:rsid w:val="00B16DDC"/>
    <w:rsid w:val="00B24A9B"/>
    <w:rsid w:val="00B53E50"/>
    <w:rsid w:val="00B71619"/>
    <w:rsid w:val="00B7179B"/>
    <w:rsid w:val="00B73AA0"/>
    <w:rsid w:val="00B8135F"/>
    <w:rsid w:val="00B8557E"/>
    <w:rsid w:val="00BB2BDD"/>
    <w:rsid w:val="00BC1135"/>
    <w:rsid w:val="00BD72E4"/>
    <w:rsid w:val="00BD7E9B"/>
    <w:rsid w:val="00BF62D2"/>
    <w:rsid w:val="00BF75F8"/>
    <w:rsid w:val="00C246D9"/>
    <w:rsid w:val="00C634DE"/>
    <w:rsid w:val="00C635FD"/>
    <w:rsid w:val="00C6505B"/>
    <w:rsid w:val="00C7585A"/>
    <w:rsid w:val="00C760BA"/>
    <w:rsid w:val="00C961CD"/>
    <w:rsid w:val="00CA454D"/>
    <w:rsid w:val="00CD0287"/>
    <w:rsid w:val="00CF4CEF"/>
    <w:rsid w:val="00D1060F"/>
    <w:rsid w:val="00D2567B"/>
    <w:rsid w:val="00D2614F"/>
    <w:rsid w:val="00D27B8B"/>
    <w:rsid w:val="00D50843"/>
    <w:rsid w:val="00D5463A"/>
    <w:rsid w:val="00D85451"/>
    <w:rsid w:val="00D93506"/>
    <w:rsid w:val="00DA2EE3"/>
    <w:rsid w:val="00DA6131"/>
    <w:rsid w:val="00DB42BA"/>
    <w:rsid w:val="00DB48A9"/>
    <w:rsid w:val="00DC0B25"/>
    <w:rsid w:val="00DD2D27"/>
    <w:rsid w:val="00DE7C46"/>
    <w:rsid w:val="00DF00DB"/>
    <w:rsid w:val="00DF4E3C"/>
    <w:rsid w:val="00E033DA"/>
    <w:rsid w:val="00E05BAC"/>
    <w:rsid w:val="00E1483D"/>
    <w:rsid w:val="00E2172A"/>
    <w:rsid w:val="00E22002"/>
    <w:rsid w:val="00E22766"/>
    <w:rsid w:val="00E2525D"/>
    <w:rsid w:val="00E30A54"/>
    <w:rsid w:val="00E40681"/>
    <w:rsid w:val="00E40BFA"/>
    <w:rsid w:val="00E446AC"/>
    <w:rsid w:val="00E55BBB"/>
    <w:rsid w:val="00E6238E"/>
    <w:rsid w:val="00E712BC"/>
    <w:rsid w:val="00EB14AA"/>
    <w:rsid w:val="00EC0208"/>
    <w:rsid w:val="00EC55C0"/>
    <w:rsid w:val="00EE2B4C"/>
    <w:rsid w:val="00F02D3E"/>
    <w:rsid w:val="00F32E76"/>
    <w:rsid w:val="00F52262"/>
    <w:rsid w:val="00F75D2A"/>
    <w:rsid w:val="00F76D44"/>
    <w:rsid w:val="00F8004A"/>
    <w:rsid w:val="00F90B0D"/>
    <w:rsid w:val="00FA31E9"/>
    <w:rsid w:val="00FC5FB1"/>
    <w:rsid w:val="00FE0C1D"/>
    <w:rsid w:val="00FE29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89"/>
    <o:shapelayout v:ext="edit">
      <o:idmap v:ext="edit" data="1"/>
    </o:shapelayout>
  </w:shapeDefaults>
  <w:decimalSymbol w:val="."/>
  <w:listSeparator w:val=","/>
  <w15:docId w15:val="{7E52288D-D140-422E-847D-4AC62D2EE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21E7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ar"/>
    <w:qFormat/>
    <w:rsid w:val="006C21E7"/>
    <w:pPr>
      <w:keepNext/>
      <w:spacing w:after="0" w:line="240" w:lineRule="auto"/>
      <w:jc w:val="center"/>
      <w:outlineLvl w:val="0"/>
    </w:pPr>
    <w:rPr>
      <w:rFonts w:ascii="Century" w:eastAsia="Times New Roman" w:hAnsi="Century"/>
      <w:b/>
      <w:bCs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6C21E7"/>
    <w:rPr>
      <w:rFonts w:ascii="Century" w:eastAsia="Times New Roman" w:hAnsi="Century" w:cs="Times New Roman"/>
      <w:b/>
      <w:bCs/>
      <w:sz w:val="24"/>
      <w:szCs w:val="24"/>
      <w:lang w:val="en-US" w:eastAsia="es-ES"/>
    </w:rPr>
  </w:style>
  <w:style w:type="paragraph" w:styleId="Sinespaciado">
    <w:name w:val="No Spacing"/>
    <w:uiPriority w:val="1"/>
    <w:qFormat/>
    <w:rsid w:val="006C21E7"/>
    <w:pPr>
      <w:spacing w:after="0" w:line="240" w:lineRule="auto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6C21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C21E7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6C21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C21E7"/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6C21E7"/>
    <w:pPr>
      <w:ind w:left="720"/>
      <w:contextualSpacing/>
    </w:pPr>
  </w:style>
  <w:style w:type="table" w:styleId="Tablaconcuadrcula">
    <w:name w:val="Table Grid"/>
    <w:basedOn w:val="Tablanormal"/>
    <w:uiPriority w:val="59"/>
    <w:rsid w:val="000313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8557E"/>
    <w:rPr>
      <w:color w:val="0000FF" w:themeColor="hyperlink"/>
      <w:u w:val="single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5452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632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32E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044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BE9F84-607E-4361-BA90-0010945A2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335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</dc:creator>
  <cp:lastModifiedBy>PROTEUS</cp:lastModifiedBy>
  <cp:revision>7</cp:revision>
  <cp:lastPrinted>2019-05-02T17:17:00Z</cp:lastPrinted>
  <dcterms:created xsi:type="dcterms:W3CDTF">2019-10-25T15:07:00Z</dcterms:created>
  <dcterms:modified xsi:type="dcterms:W3CDTF">2019-11-04T16:19:00Z</dcterms:modified>
</cp:coreProperties>
</file>